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927D6" w14:textId="77777777" w:rsidR="008D26C3" w:rsidRDefault="006D35EA" w:rsidP="00896F6B">
      <w:pPr>
        <w:pStyle w:val="TOC1"/>
      </w:pPr>
      <w:r>
        <w:rPr>
          <w:lang w:eastAsia="en-GB"/>
        </w:rPr>
        <mc:AlternateContent>
          <mc:Choice Requires="wpg">
            <w:drawing>
              <wp:anchor distT="0" distB="0" distL="114300" distR="114300" simplePos="0" relativeHeight="251656192" behindDoc="1" locked="0" layoutInCell="1" allowOverlap="1" wp14:anchorId="1B71E601" wp14:editId="40CC8B7C">
                <wp:simplePos x="0" y="0"/>
                <wp:positionH relativeFrom="column">
                  <wp:posOffset>3810</wp:posOffset>
                </wp:positionH>
                <wp:positionV relativeFrom="paragraph">
                  <wp:posOffset>-50800</wp:posOffset>
                </wp:positionV>
                <wp:extent cx="9292017" cy="6210935"/>
                <wp:effectExtent l="0" t="0" r="23495" b="0"/>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92017" cy="6210935"/>
                          <a:chOff x="1134" y="1073"/>
                          <a:chExt cx="14636" cy="9781"/>
                        </a:xfrm>
                      </wpg:grpSpPr>
                      <wps:wsp>
                        <wps:cNvPr id="15" name="Text Box 3"/>
                        <wps:cNvSpPr txBox="1">
                          <a:spLocks noChangeArrowheads="1"/>
                        </wps:cNvSpPr>
                        <wps:spPr bwMode="auto">
                          <a:xfrm>
                            <a:off x="1134" y="1073"/>
                            <a:ext cx="14636" cy="9639"/>
                          </a:xfrm>
                          <a:prstGeom prst="rect">
                            <a:avLst/>
                          </a:prstGeom>
                          <a:solidFill>
                            <a:srgbClr val="800000"/>
                          </a:solidFill>
                          <a:ln w="9525">
                            <a:solidFill>
                              <a:srgbClr val="000000"/>
                            </a:solidFill>
                            <a:miter lim="800000"/>
                            <a:headEnd/>
                            <a:tailEnd/>
                          </a:ln>
                        </wps:spPr>
                        <wps:txbx>
                          <w:txbxContent>
                            <w:p w14:paraId="1B2F043F" w14:textId="77777777" w:rsidR="00704620" w:rsidRPr="0084089D" w:rsidRDefault="00704620" w:rsidP="006475B3">
                              <w:pPr>
                                <w:jc w:val="center"/>
                              </w:pPr>
                              <w:r w:rsidRPr="00BF3D16">
                                <w:rPr>
                                  <w:noProof/>
                                  <w:lang w:eastAsia="en-GB"/>
                                </w:rPr>
                                <w:drawing>
                                  <wp:inline distT="0" distB="0" distL="0" distR="0" wp14:anchorId="0A0A02D9" wp14:editId="68FD850F">
                                    <wp:extent cx="7463790" cy="601027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64425" cy="6010786"/>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17" name="Text Box 4"/>
                        <wps:cNvSpPr txBox="1">
                          <a:spLocks noChangeArrowheads="1"/>
                        </wps:cNvSpPr>
                        <wps:spPr bwMode="auto">
                          <a:xfrm>
                            <a:off x="2214" y="9869"/>
                            <a:ext cx="12570" cy="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290D9" w14:textId="25F2A75D" w:rsidR="00704620" w:rsidRPr="00231A6F" w:rsidRDefault="00704620" w:rsidP="00075124">
                              <w:pPr>
                                <w:jc w:val="center"/>
                                <w:rPr>
                                  <w:rFonts w:ascii="Tahoma" w:hAnsi="Tahoma" w:cs="Tahoma"/>
                                  <w:color w:val="FFFFFF" w:themeColor="background1"/>
                                  <w:sz w:val="56"/>
                                  <w:szCs w:val="56"/>
                                </w:rPr>
                              </w:pPr>
                              <w:r w:rsidRPr="00231A6F">
                                <w:rPr>
                                  <w:rFonts w:ascii="Tahoma" w:hAnsi="Tahoma" w:cs="Tahoma"/>
                                  <w:color w:val="FFFFFF" w:themeColor="background1"/>
                                  <w:sz w:val="52"/>
                                  <w:szCs w:val="52"/>
                                </w:rPr>
                                <w:t xml:space="preserve">Stonnall Neighbourhood Plan </w:t>
                              </w:r>
                              <w:r w:rsidR="00231A6F" w:rsidRPr="00231A6F">
                                <w:rPr>
                                  <w:rFonts w:ascii="Tahoma" w:hAnsi="Tahoma" w:cs="Tahoma"/>
                                  <w:color w:val="FFFFFF" w:themeColor="background1"/>
                                  <w:sz w:val="52"/>
                                  <w:szCs w:val="52"/>
                                </w:rPr>
                                <w:t xml:space="preserve">Review </w:t>
                              </w:r>
                              <w:r w:rsidRPr="00231A6F">
                                <w:rPr>
                                  <w:rFonts w:ascii="Tahoma" w:hAnsi="Tahoma" w:cs="Tahoma"/>
                                  <w:color w:val="FFFFFF" w:themeColor="background1"/>
                                  <w:sz w:val="52"/>
                                  <w:szCs w:val="52"/>
                                </w:rPr>
                                <w:t>20</w:t>
                              </w:r>
                              <w:r w:rsidR="00BA49E4" w:rsidRPr="00231A6F">
                                <w:rPr>
                                  <w:rFonts w:ascii="Tahoma" w:hAnsi="Tahoma" w:cs="Tahoma"/>
                                  <w:color w:val="FFFFFF" w:themeColor="background1"/>
                                  <w:sz w:val="52"/>
                                  <w:szCs w:val="52"/>
                                </w:rPr>
                                <w:t>2</w:t>
                              </w:r>
                              <w:r w:rsidRPr="00231A6F">
                                <w:rPr>
                                  <w:rFonts w:ascii="Tahoma" w:hAnsi="Tahoma" w:cs="Tahoma"/>
                                  <w:color w:val="FFFFFF" w:themeColor="background1"/>
                                  <w:sz w:val="52"/>
                                  <w:szCs w:val="52"/>
                                </w:rPr>
                                <w:t>4-20</w:t>
                              </w:r>
                              <w:r w:rsidR="00777D1F" w:rsidRPr="00231A6F">
                                <w:rPr>
                                  <w:rFonts w:ascii="Tahoma" w:hAnsi="Tahoma" w:cs="Tahoma"/>
                                  <w:color w:val="FFFFFF" w:themeColor="background1"/>
                                  <w:sz w:val="52"/>
                                  <w:szCs w:val="52"/>
                                </w:rPr>
                                <w:t>43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1E601" id="Group 2" o:spid="_x0000_s1026" style="position:absolute;left:0;text-align:left;margin-left:.3pt;margin-top:-4pt;width:731.65pt;height:489.05pt;z-index:-251660288" coordorigin="1134,1073" coordsize="14636,9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">
                <v:shapetype id="_x0000_t202" coordsize="21600,21600" o:spt="202" path="m,l,21600r21600,l21600,xe">
                  <v:stroke joinstyle="miter"/>
                  <v:path gradientshapeok="t" o:connecttype="rect"/>
                </v:shapetype>
                <v:shape id="Text Box 3" o:spid="_x0000_s1027" type="#_x0000_t202" style="position:absolute;left:1134;top:1073;width:14636;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" fillcolor="maroon">
                  <v:textbox style="mso-fit-shape-to-text:t">
                    <w:txbxContent>
                      <w:p w14:paraId="1B2F043F" w14:textId="77777777" w:rsidR="00704620" w:rsidRPr="0084089D" w:rsidRDefault="00704620" w:rsidP="006475B3">
                        <w:pPr>
                          <w:jc w:val="center"/>
                        </w:pPr>
                        <w:r w:rsidRPr="00BF3D16">
                          <w:rPr>
                            <w:noProof/>
                            <w:lang w:eastAsia="en-GB"/>
                          </w:rPr>
                          <w:drawing>
                            <wp:inline distT="0" distB="0" distL="0" distR="0" wp14:anchorId="0A0A02D9" wp14:editId="68FD850F">
                              <wp:extent cx="7463790" cy="601027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64425" cy="6010786"/>
                                      </a:xfrm>
                                      <a:prstGeom prst="rect">
                                        <a:avLst/>
                                      </a:prstGeom>
                                      <a:noFill/>
                                      <a:ln>
                                        <a:noFill/>
                                      </a:ln>
                                    </pic:spPr>
                                  </pic:pic>
                                </a:graphicData>
                              </a:graphic>
                            </wp:inline>
                          </w:drawing>
                        </w:r>
                      </w:p>
                    </w:txbxContent>
                  </v:textbox>
                </v:shape>
                <v:shape id="Text Box 4" o:spid="_x0000_s1028" type="#_x0000_t202" style="position:absolute;left:2214;top:9869;width:12570;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8E290D9" w14:textId="25F2A75D" w:rsidR="00704620" w:rsidRPr="00231A6F" w:rsidRDefault="00704620" w:rsidP="00075124">
                        <w:pPr>
                          <w:jc w:val="center"/>
                          <w:rPr>
                            <w:rFonts w:ascii="Tahoma" w:hAnsi="Tahoma" w:cs="Tahoma"/>
                            <w:color w:val="FFFFFF" w:themeColor="background1"/>
                            <w:sz w:val="56"/>
                            <w:szCs w:val="56"/>
                          </w:rPr>
                        </w:pPr>
                        <w:proofErr w:type="spellStart"/>
                        <w:r w:rsidRPr="00231A6F">
                          <w:rPr>
                            <w:rFonts w:ascii="Tahoma" w:hAnsi="Tahoma" w:cs="Tahoma"/>
                            <w:color w:val="FFFFFF" w:themeColor="background1"/>
                            <w:sz w:val="52"/>
                            <w:szCs w:val="52"/>
                          </w:rPr>
                          <w:t>Stonnall</w:t>
                        </w:r>
                        <w:proofErr w:type="spellEnd"/>
                        <w:r w:rsidRPr="00231A6F">
                          <w:rPr>
                            <w:rFonts w:ascii="Tahoma" w:hAnsi="Tahoma" w:cs="Tahoma"/>
                            <w:color w:val="FFFFFF" w:themeColor="background1"/>
                            <w:sz w:val="52"/>
                            <w:szCs w:val="52"/>
                          </w:rPr>
                          <w:t xml:space="preserve"> Neighbourhood Plan </w:t>
                        </w:r>
                        <w:r w:rsidR="00231A6F" w:rsidRPr="00231A6F">
                          <w:rPr>
                            <w:rFonts w:ascii="Tahoma" w:hAnsi="Tahoma" w:cs="Tahoma"/>
                            <w:color w:val="FFFFFF" w:themeColor="background1"/>
                            <w:sz w:val="52"/>
                            <w:szCs w:val="52"/>
                          </w:rPr>
                          <w:t xml:space="preserve">Review </w:t>
                        </w:r>
                        <w:r w:rsidRPr="00231A6F">
                          <w:rPr>
                            <w:rFonts w:ascii="Tahoma" w:hAnsi="Tahoma" w:cs="Tahoma"/>
                            <w:color w:val="FFFFFF" w:themeColor="background1"/>
                            <w:sz w:val="52"/>
                            <w:szCs w:val="52"/>
                          </w:rPr>
                          <w:t>20</w:t>
                        </w:r>
                        <w:r w:rsidR="00BA49E4" w:rsidRPr="00231A6F">
                          <w:rPr>
                            <w:rFonts w:ascii="Tahoma" w:hAnsi="Tahoma" w:cs="Tahoma"/>
                            <w:color w:val="FFFFFF" w:themeColor="background1"/>
                            <w:sz w:val="52"/>
                            <w:szCs w:val="52"/>
                          </w:rPr>
                          <w:t>2</w:t>
                        </w:r>
                        <w:r w:rsidRPr="00231A6F">
                          <w:rPr>
                            <w:rFonts w:ascii="Tahoma" w:hAnsi="Tahoma" w:cs="Tahoma"/>
                            <w:color w:val="FFFFFF" w:themeColor="background1"/>
                            <w:sz w:val="52"/>
                            <w:szCs w:val="52"/>
                          </w:rPr>
                          <w:t>4-20</w:t>
                        </w:r>
                        <w:r w:rsidR="00777D1F" w:rsidRPr="00231A6F">
                          <w:rPr>
                            <w:rFonts w:ascii="Tahoma" w:hAnsi="Tahoma" w:cs="Tahoma"/>
                            <w:color w:val="FFFFFF" w:themeColor="background1"/>
                            <w:sz w:val="52"/>
                            <w:szCs w:val="52"/>
                          </w:rPr>
                          <w:t>43</w:t>
                        </w:r>
                      </w:p>
                    </w:txbxContent>
                  </v:textbox>
                </v:shape>
              </v:group>
            </w:pict>
          </mc:Fallback>
        </mc:AlternateContent>
      </w:r>
    </w:p>
    <w:p w14:paraId="630A3CCB" w14:textId="77777777" w:rsidR="008D26C3" w:rsidRDefault="008D26C3" w:rsidP="00896F6B">
      <w:pPr>
        <w:pStyle w:val="TOC1"/>
      </w:pPr>
    </w:p>
    <w:p w14:paraId="1ACB21EC" w14:textId="77777777" w:rsidR="008D26C3" w:rsidRDefault="008D26C3" w:rsidP="00896F6B">
      <w:pPr>
        <w:pStyle w:val="TOC1"/>
      </w:pPr>
    </w:p>
    <w:p w14:paraId="7DE11CF8" w14:textId="77777777" w:rsidR="008D26C3" w:rsidRDefault="008D26C3" w:rsidP="00896F6B">
      <w:pPr>
        <w:pStyle w:val="TOC1"/>
      </w:pPr>
    </w:p>
    <w:p w14:paraId="402145D0" w14:textId="77777777" w:rsidR="008D26C3" w:rsidRDefault="008D26C3" w:rsidP="00896F6B">
      <w:pPr>
        <w:pStyle w:val="TOC1"/>
      </w:pPr>
    </w:p>
    <w:p w14:paraId="57800FCF" w14:textId="77777777" w:rsidR="008D26C3" w:rsidRDefault="008D26C3" w:rsidP="00896F6B">
      <w:pPr>
        <w:pStyle w:val="TOC1"/>
      </w:pPr>
    </w:p>
    <w:p w14:paraId="66EB4A78" w14:textId="77777777" w:rsidR="008D26C3" w:rsidRDefault="008D26C3" w:rsidP="00896F6B">
      <w:pPr>
        <w:pStyle w:val="TOC1"/>
      </w:pPr>
    </w:p>
    <w:p w14:paraId="6B94C85D" w14:textId="77777777" w:rsidR="008D26C3" w:rsidRDefault="008D26C3" w:rsidP="00896F6B">
      <w:pPr>
        <w:pStyle w:val="TOC1"/>
      </w:pPr>
    </w:p>
    <w:p w14:paraId="45D791C5" w14:textId="77777777" w:rsidR="008D26C3" w:rsidRDefault="008D26C3" w:rsidP="00896F6B">
      <w:pPr>
        <w:pStyle w:val="TOC1"/>
      </w:pPr>
    </w:p>
    <w:p w14:paraId="7A000150" w14:textId="77777777" w:rsidR="008D26C3" w:rsidRDefault="008D26C3" w:rsidP="00896F6B">
      <w:pPr>
        <w:pStyle w:val="TOC1"/>
      </w:pPr>
    </w:p>
    <w:p w14:paraId="6D3F5697" w14:textId="77777777" w:rsidR="008D26C3" w:rsidRDefault="008D26C3" w:rsidP="00896F6B">
      <w:pPr>
        <w:pStyle w:val="TOC1"/>
      </w:pPr>
    </w:p>
    <w:p w14:paraId="31E9DADD" w14:textId="77777777" w:rsidR="008D26C3" w:rsidRDefault="008D26C3" w:rsidP="00896F6B">
      <w:pPr>
        <w:pStyle w:val="TOC1"/>
      </w:pPr>
    </w:p>
    <w:p w14:paraId="737E1B6F" w14:textId="77777777" w:rsidR="008D26C3" w:rsidRDefault="008D26C3" w:rsidP="00896F6B">
      <w:pPr>
        <w:pStyle w:val="TOC1"/>
      </w:pPr>
    </w:p>
    <w:p w14:paraId="47EF78A5" w14:textId="77777777" w:rsidR="008D26C3" w:rsidRDefault="008D26C3" w:rsidP="00896F6B">
      <w:pPr>
        <w:pStyle w:val="TOC1"/>
      </w:pPr>
    </w:p>
    <w:p w14:paraId="48F42D94" w14:textId="77777777" w:rsidR="008D26C3" w:rsidRDefault="008D26C3" w:rsidP="00896F6B">
      <w:pPr>
        <w:pStyle w:val="TOC1"/>
      </w:pPr>
    </w:p>
    <w:p w14:paraId="5A856639" w14:textId="77777777" w:rsidR="008D26C3" w:rsidRDefault="006D35EA" w:rsidP="00896F6B">
      <w:pPr>
        <w:pStyle w:val="TOC1"/>
      </w:pPr>
      <w:r>
        <w:rPr>
          <w:lang w:eastAsia="en-GB"/>
        </w:rPr>
        <mc:AlternateContent>
          <mc:Choice Requires="wps">
            <w:drawing>
              <wp:anchor distT="0" distB="0" distL="114300" distR="114300" simplePos="0" relativeHeight="251657216" behindDoc="0" locked="0" layoutInCell="1" allowOverlap="1" wp14:anchorId="162C5F0E" wp14:editId="3F474D77">
                <wp:simplePos x="0" y="0"/>
                <wp:positionH relativeFrom="column">
                  <wp:posOffset>914400</wp:posOffset>
                </wp:positionH>
                <wp:positionV relativeFrom="paragraph">
                  <wp:posOffset>156845</wp:posOffset>
                </wp:positionV>
                <wp:extent cx="7366635" cy="10706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635" cy="1070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43D16" w14:textId="77777777" w:rsidR="00704620" w:rsidRPr="009D2EF6" w:rsidRDefault="00704620" w:rsidP="009D2EF6">
                            <w:pPr>
                              <w:jc w:val="center"/>
                              <w:rPr>
                                <w:rFonts w:ascii="Segoe Script" w:hAnsi="Segoe Script"/>
                                <w:b/>
                                <w:i/>
                                <w:color w:val="FFFFFF"/>
                                <w:sz w:val="96"/>
                                <w:szCs w:val="96"/>
                              </w:rPr>
                            </w:pPr>
                            <w:r w:rsidRPr="009D2EF6">
                              <w:rPr>
                                <w:rFonts w:ascii="Segoe Script" w:hAnsi="Segoe Script"/>
                                <w:b/>
                                <w:i/>
                                <w:color w:val="FFFFFF"/>
                                <w:sz w:val="96"/>
                                <w:szCs w:val="96"/>
                              </w:rPr>
                              <w:t>Our Village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2C5F0E" id="Text Box 2" o:spid="_x0000_s1029" type="#_x0000_t202" style="position:absolute;left:0;text-align:left;margin-left:1in;margin-top:12.35pt;width:580.05pt;height:8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" filled="f" stroked="f">
                <v:textbox style="mso-fit-shape-to-text:t">
                  <w:txbxContent>
                    <w:p w14:paraId="26443D16" w14:textId="77777777" w:rsidR="00704620" w:rsidRPr="009D2EF6" w:rsidRDefault="00704620" w:rsidP="009D2EF6">
                      <w:pPr>
                        <w:jc w:val="center"/>
                        <w:rPr>
                          <w:rFonts w:ascii="Segoe Script" w:hAnsi="Segoe Script"/>
                          <w:b/>
                          <w:i/>
                          <w:color w:val="FFFFFF"/>
                          <w:sz w:val="96"/>
                          <w:szCs w:val="96"/>
                        </w:rPr>
                      </w:pPr>
                      <w:r w:rsidRPr="009D2EF6">
                        <w:rPr>
                          <w:rFonts w:ascii="Segoe Script" w:hAnsi="Segoe Script"/>
                          <w:b/>
                          <w:i/>
                          <w:color w:val="FFFFFF"/>
                          <w:sz w:val="96"/>
                          <w:szCs w:val="96"/>
                        </w:rPr>
                        <w:t>Our Village</w:t>
                      </w:r>
                    </w:p>
                  </w:txbxContent>
                </v:textbox>
              </v:shape>
            </w:pict>
          </mc:Fallback>
        </mc:AlternateContent>
      </w:r>
    </w:p>
    <w:p w14:paraId="4AAF8248" w14:textId="77777777" w:rsidR="008D26C3" w:rsidRDefault="008D26C3" w:rsidP="00896F6B">
      <w:pPr>
        <w:pStyle w:val="TOC1"/>
      </w:pPr>
    </w:p>
    <w:p w14:paraId="4A25DB5F" w14:textId="77777777" w:rsidR="008D26C3" w:rsidRDefault="008D26C3" w:rsidP="00896F6B">
      <w:pPr>
        <w:pStyle w:val="TOC1"/>
      </w:pPr>
    </w:p>
    <w:p w14:paraId="295DB5D6" w14:textId="77777777" w:rsidR="008D26C3" w:rsidRDefault="008D26C3" w:rsidP="00896F6B">
      <w:pPr>
        <w:pStyle w:val="TOC1"/>
      </w:pPr>
    </w:p>
    <w:p w14:paraId="0B15A2EB" w14:textId="77777777" w:rsidR="008D26C3" w:rsidRDefault="008D26C3" w:rsidP="00896F6B">
      <w:pPr>
        <w:pStyle w:val="TOC1"/>
      </w:pPr>
    </w:p>
    <w:p w14:paraId="5817D27C" w14:textId="77777777" w:rsidR="008D26C3" w:rsidRDefault="008D26C3" w:rsidP="00896F6B">
      <w:pPr>
        <w:pStyle w:val="TOC1"/>
      </w:pPr>
    </w:p>
    <w:p w14:paraId="24F2B2F8" w14:textId="77777777" w:rsidR="008D26C3" w:rsidRDefault="008D26C3" w:rsidP="00A3187D">
      <w:pPr>
        <w:autoSpaceDE w:val="0"/>
        <w:autoSpaceDN w:val="0"/>
        <w:adjustRightInd w:val="0"/>
      </w:pPr>
    </w:p>
    <w:p w14:paraId="0DC8985B" w14:textId="77777777" w:rsidR="008D26C3" w:rsidRDefault="008D26C3" w:rsidP="00A3187D">
      <w:pPr>
        <w:autoSpaceDE w:val="0"/>
        <w:autoSpaceDN w:val="0"/>
        <w:adjustRightInd w:val="0"/>
      </w:pPr>
    </w:p>
    <w:p w14:paraId="6389A0BD" w14:textId="77777777" w:rsidR="008D26C3" w:rsidRDefault="008D26C3" w:rsidP="00A3187D">
      <w:pPr>
        <w:autoSpaceDE w:val="0"/>
        <w:autoSpaceDN w:val="0"/>
        <w:adjustRightInd w:val="0"/>
      </w:pPr>
    </w:p>
    <w:p w14:paraId="31E87004" w14:textId="77777777" w:rsidR="008D26C3" w:rsidRDefault="008D26C3" w:rsidP="00A3187D">
      <w:pPr>
        <w:autoSpaceDE w:val="0"/>
        <w:autoSpaceDN w:val="0"/>
        <w:adjustRightInd w:val="0"/>
      </w:pPr>
    </w:p>
    <w:p w14:paraId="3D1E1EDF" w14:textId="77777777" w:rsidR="008D26C3" w:rsidRDefault="008D26C3" w:rsidP="00A3187D">
      <w:pPr>
        <w:autoSpaceDE w:val="0"/>
        <w:autoSpaceDN w:val="0"/>
        <w:adjustRightInd w:val="0"/>
      </w:pPr>
    </w:p>
    <w:p w14:paraId="47932D8C" w14:textId="77777777" w:rsidR="008D26C3" w:rsidRDefault="008D26C3" w:rsidP="00A3187D">
      <w:pPr>
        <w:autoSpaceDE w:val="0"/>
        <w:autoSpaceDN w:val="0"/>
        <w:adjustRightInd w:val="0"/>
      </w:pPr>
    </w:p>
    <w:p w14:paraId="74473A35" w14:textId="77777777" w:rsidR="008D26C3" w:rsidRDefault="008D26C3" w:rsidP="00A3187D">
      <w:pPr>
        <w:autoSpaceDE w:val="0"/>
        <w:autoSpaceDN w:val="0"/>
        <w:adjustRightInd w:val="0"/>
      </w:pPr>
    </w:p>
    <w:p w14:paraId="6B910819" w14:textId="77777777" w:rsidR="008D26C3" w:rsidRDefault="008D26C3" w:rsidP="00A3187D">
      <w:pPr>
        <w:autoSpaceDE w:val="0"/>
        <w:autoSpaceDN w:val="0"/>
        <w:adjustRightInd w:val="0"/>
      </w:pPr>
    </w:p>
    <w:p w14:paraId="35F0A93C" w14:textId="77777777" w:rsidR="008D26C3" w:rsidRDefault="008D26C3" w:rsidP="00A3187D">
      <w:pPr>
        <w:autoSpaceDE w:val="0"/>
        <w:autoSpaceDN w:val="0"/>
        <w:adjustRightInd w:val="0"/>
      </w:pPr>
    </w:p>
    <w:p w14:paraId="6C9929E7" w14:textId="77777777" w:rsidR="008D26C3" w:rsidRDefault="008D26C3" w:rsidP="00A3187D">
      <w:pPr>
        <w:autoSpaceDE w:val="0"/>
        <w:autoSpaceDN w:val="0"/>
        <w:adjustRightInd w:val="0"/>
      </w:pPr>
    </w:p>
    <w:p w14:paraId="4AE96B38" w14:textId="77777777" w:rsidR="008D26C3" w:rsidRDefault="008D26C3" w:rsidP="00A3187D">
      <w:pPr>
        <w:autoSpaceDE w:val="0"/>
        <w:autoSpaceDN w:val="0"/>
        <w:adjustRightInd w:val="0"/>
      </w:pPr>
    </w:p>
    <w:p w14:paraId="77C3172F" w14:textId="77777777" w:rsidR="008D26C3" w:rsidRDefault="008D26C3" w:rsidP="00A3187D">
      <w:pPr>
        <w:autoSpaceDE w:val="0"/>
        <w:autoSpaceDN w:val="0"/>
        <w:adjustRightInd w:val="0"/>
      </w:pPr>
    </w:p>
    <w:p w14:paraId="125D7018" w14:textId="77777777" w:rsidR="008D26C3" w:rsidRDefault="008D26C3" w:rsidP="00A3187D">
      <w:pPr>
        <w:autoSpaceDE w:val="0"/>
        <w:autoSpaceDN w:val="0"/>
        <w:adjustRightInd w:val="0"/>
      </w:pPr>
    </w:p>
    <w:p w14:paraId="25A212AD" w14:textId="77777777" w:rsidR="008D26C3" w:rsidRDefault="008D26C3" w:rsidP="00A3187D">
      <w:pPr>
        <w:autoSpaceDE w:val="0"/>
        <w:autoSpaceDN w:val="0"/>
        <w:adjustRightInd w:val="0"/>
      </w:pPr>
    </w:p>
    <w:p w14:paraId="55B3350A" w14:textId="77777777" w:rsidR="008D26C3" w:rsidRDefault="008D26C3" w:rsidP="00A3187D">
      <w:pPr>
        <w:autoSpaceDE w:val="0"/>
        <w:autoSpaceDN w:val="0"/>
        <w:adjustRightInd w:val="0"/>
      </w:pPr>
    </w:p>
    <w:p w14:paraId="57069154" w14:textId="77777777" w:rsidR="008D26C3" w:rsidRDefault="008D26C3" w:rsidP="00A3187D">
      <w:pPr>
        <w:autoSpaceDE w:val="0"/>
        <w:autoSpaceDN w:val="0"/>
        <w:adjustRightInd w:val="0"/>
      </w:pPr>
    </w:p>
    <w:p w14:paraId="32023568" w14:textId="77777777" w:rsidR="008D26C3" w:rsidRDefault="008D26C3" w:rsidP="00A3187D">
      <w:pPr>
        <w:autoSpaceDE w:val="0"/>
        <w:autoSpaceDN w:val="0"/>
        <w:adjustRightInd w:val="0"/>
      </w:pPr>
    </w:p>
    <w:p w14:paraId="19C7B438" w14:textId="77777777" w:rsidR="008D26C3" w:rsidRDefault="008D26C3" w:rsidP="00A3187D">
      <w:pPr>
        <w:autoSpaceDE w:val="0"/>
        <w:autoSpaceDN w:val="0"/>
        <w:adjustRightInd w:val="0"/>
      </w:pPr>
    </w:p>
    <w:p w14:paraId="1D598F3A" w14:textId="77777777" w:rsidR="008D26C3" w:rsidRDefault="008D26C3" w:rsidP="00A3187D">
      <w:pPr>
        <w:autoSpaceDE w:val="0"/>
        <w:autoSpaceDN w:val="0"/>
        <w:adjustRightInd w:val="0"/>
      </w:pPr>
    </w:p>
    <w:p w14:paraId="0FD87778" w14:textId="77777777" w:rsidR="008D26C3" w:rsidRDefault="008D26C3" w:rsidP="00A3187D">
      <w:pPr>
        <w:autoSpaceDE w:val="0"/>
        <w:autoSpaceDN w:val="0"/>
        <w:adjustRightInd w:val="0"/>
      </w:pPr>
    </w:p>
    <w:p w14:paraId="7E6BF06F" w14:textId="77777777" w:rsidR="008D26C3" w:rsidRDefault="008D26C3" w:rsidP="00A3187D">
      <w:pPr>
        <w:autoSpaceDE w:val="0"/>
        <w:autoSpaceDN w:val="0"/>
        <w:adjustRightInd w:val="0"/>
      </w:pPr>
    </w:p>
    <w:p w14:paraId="0DF3DB39" w14:textId="77777777" w:rsidR="008D26C3" w:rsidRDefault="008D26C3" w:rsidP="00A3187D">
      <w:pPr>
        <w:autoSpaceDE w:val="0"/>
        <w:autoSpaceDN w:val="0"/>
        <w:adjustRightInd w:val="0"/>
        <w:rPr>
          <w:b/>
        </w:rPr>
      </w:pPr>
      <w:r>
        <w:rPr>
          <w:b/>
        </w:rPr>
        <w:br w:type="page"/>
      </w:r>
      <w:r w:rsidRPr="005F4B5A">
        <w:rPr>
          <w:rFonts w:ascii="Arial" w:hAnsi="Arial" w:cs="Arial"/>
          <w:b/>
          <w:u w:val="single"/>
        </w:rPr>
        <w:lastRenderedPageBreak/>
        <w:t>Contents</w:t>
      </w:r>
    </w:p>
    <w:p w14:paraId="6BFDADA9" w14:textId="1E22997D" w:rsidR="00746498" w:rsidRDefault="008D26C3">
      <w:pPr>
        <w:pStyle w:val="TOC1"/>
        <w:rPr>
          <w:rFonts w:asciiTheme="minorHAnsi" w:eastAsiaTheme="minorEastAsia" w:hAnsiTheme="minorHAnsi" w:cstheme="minorBidi"/>
          <w:b w:val="0"/>
          <w:bCs w:val="0"/>
          <w:caps w:val="0"/>
          <w:kern w:val="2"/>
          <w:lang w:eastAsia="en-GB"/>
          <w14:ligatures w14:val="standardContextual"/>
        </w:rPr>
      </w:pPr>
      <w:r w:rsidRPr="00953737">
        <w:fldChar w:fldCharType="begin"/>
      </w:r>
      <w:r w:rsidRPr="00953737">
        <w:instrText xml:space="preserve"> TOC \o "1-2" \h \z \u </w:instrText>
      </w:r>
      <w:r w:rsidRPr="00953737">
        <w:fldChar w:fldCharType="separate"/>
      </w:r>
      <w:hyperlink w:anchor="_Toc189825626" w:history="1">
        <w:r w:rsidR="00746498" w:rsidRPr="00777DE0">
          <w:rPr>
            <w:rStyle w:val="Hyperlink"/>
            <w:rFonts w:cs="Arial"/>
          </w:rPr>
          <w:t>1.0</w:t>
        </w:r>
        <w:r w:rsidR="00746498">
          <w:rPr>
            <w:rFonts w:asciiTheme="minorHAnsi" w:eastAsiaTheme="minorEastAsia" w:hAnsiTheme="minorHAnsi" w:cstheme="minorBidi"/>
            <w:b w:val="0"/>
            <w:bCs w:val="0"/>
            <w:caps w:val="0"/>
            <w:kern w:val="2"/>
            <w:lang w:eastAsia="en-GB"/>
            <w14:ligatures w14:val="standardContextual"/>
          </w:rPr>
          <w:tab/>
        </w:r>
        <w:r w:rsidR="00746498" w:rsidRPr="00777DE0">
          <w:rPr>
            <w:rStyle w:val="Hyperlink"/>
            <w:rFonts w:cs="Arial"/>
          </w:rPr>
          <w:t>INTRODUCTION</w:t>
        </w:r>
        <w:r w:rsidR="00746498">
          <w:rPr>
            <w:webHidden/>
          </w:rPr>
          <w:tab/>
        </w:r>
        <w:r w:rsidR="00746498">
          <w:rPr>
            <w:webHidden/>
          </w:rPr>
          <w:fldChar w:fldCharType="begin"/>
        </w:r>
        <w:r w:rsidR="00746498">
          <w:rPr>
            <w:webHidden/>
          </w:rPr>
          <w:instrText xml:space="preserve"> PAGEREF _Toc189825626 \h </w:instrText>
        </w:r>
        <w:r w:rsidR="00746498">
          <w:rPr>
            <w:webHidden/>
          </w:rPr>
        </w:r>
        <w:r w:rsidR="00746498">
          <w:rPr>
            <w:webHidden/>
          </w:rPr>
          <w:fldChar w:fldCharType="separate"/>
        </w:r>
        <w:r w:rsidR="008473A2">
          <w:rPr>
            <w:webHidden/>
          </w:rPr>
          <w:t>1</w:t>
        </w:r>
        <w:r w:rsidR="00746498">
          <w:rPr>
            <w:webHidden/>
          </w:rPr>
          <w:fldChar w:fldCharType="end"/>
        </w:r>
      </w:hyperlink>
    </w:p>
    <w:p w14:paraId="7DFC2DF1" w14:textId="27E3B017"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27" w:history="1">
        <w:r w:rsidRPr="00777DE0">
          <w:rPr>
            <w:rStyle w:val="Hyperlink"/>
            <w:rFonts w:cs="Arial"/>
            <w:b/>
          </w:rPr>
          <w:t>1.1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What is a Neighbourhood Plan?</w:t>
        </w:r>
        <w:r>
          <w:rPr>
            <w:webHidden/>
          </w:rPr>
          <w:tab/>
        </w:r>
        <w:r>
          <w:rPr>
            <w:webHidden/>
          </w:rPr>
          <w:fldChar w:fldCharType="begin"/>
        </w:r>
        <w:r>
          <w:rPr>
            <w:webHidden/>
          </w:rPr>
          <w:instrText xml:space="preserve"> PAGEREF _Toc189825627 \h </w:instrText>
        </w:r>
        <w:r>
          <w:rPr>
            <w:webHidden/>
          </w:rPr>
        </w:r>
        <w:r>
          <w:rPr>
            <w:webHidden/>
          </w:rPr>
          <w:fldChar w:fldCharType="separate"/>
        </w:r>
        <w:r w:rsidR="008473A2">
          <w:rPr>
            <w:webHidden/>
          </w:rPr>
          <w:t>1</w:t>
        </w:r>
        <w:r>
          <w:rPr>
            <w:webHidden/>
          </w:rPr>
          <w:fldChar w:fldCharType="end"/>
        </w:r>
      </w:hyperlink>
    </w:p>
    <w:p w14:paraId="4E7B7900" w14:textId="33339675"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28" w:history="1">
        <w:r w:rsidRPr="00777DE0">
          <w:rPr>
            <w:rStyle w:val="Hyperlink"/>
            <w:rFonts w:cs="Arial"/>
            <w:b/>
          </w:rPr>
          <w:t>1.2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How a Neighbourhood Plan fits into the Planning System</w:t>
        </w:r>
        <w:r>
          <w:rPr>
            <w:webHidden/>
          </w:rPr>
          <w:tab/>
        </w:r>
        <w:r>
          <w:rPr>
            <w:webHidden/>
          </w:rPr>
          <w:fldChar w:fldCharType="begin"/>
        </w:r>
        <w:r>
          <w:rPr>
            <w:webHidden/>
          </w:rPr>
          <w:instrText xml:space="preserve"> PAGEREF _Toc189825628 \h </w:instrText>
        </w:r>
        <w:r>
          <w:rPr>
            <w:webHidden/>
          </w:rPr>
        </w:r>
        <w:r>
          <w:rPr>
            <w:webHidden/>
          </w:rPr>
          <w:fldChar w:fldCharType="separate"/>
        </w:r>
        <w:r w:rsidR="008473A2">
          <w:rPr>
            <w:webHidden/>
          </w:rPr>
          <w:t>1</w:t>
        </w:r>
        <w:r>
          <w:rPr>
            <w:webHidden/>
          </w:rPr>
          <w:fldChar w:fldCharType="end"/>
        </w:r>
      </w:hyperlink>
    </w:p>
    <w:p w14:paraId="71DDD7FA" w14:textId="57AEF9A6"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29" w:history="1">
        <w:r w:rsidRPr="00777DE0">
          <w:rPr>
            <w:rStyle w:val="Hyperlink"/>
            <w:rFonts w:cs="Arial"/>
            <w:b/>
          </w:rPr>
          <w:t>1.3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The Neighbourhood Plan Area</w:t>
        </w:r>
        <w:r>
          <w:rPr>
            <w:webHidden/>
          </w:rPr>
          <w:tab/>
        </w:r>
        <w:r>
          <w:rPr>
            <w:webHidden/>
          </w:rPr>
          <w:fldChar w:fldCharType="begin"/>
        </w:r>
        <w:r>
          <w:rPr>
            <w:webHidden/>
          </w:rPr>
          <w:instrText xml:space="preserve"> PAGEREF _Toc189825629 \h </w:instrText>
        </w:r>
        <w:r>
          <w:rPr>
            <w:webHidden/>
          </w:rPr>
        </w:r>
        <w:r>
          <w:rPr>
            <w:webHidden/>
          </w:rPr>
          <w:fldChar w:fldCharType="separate"/>
        </w:r>
        <w:r w:rsidR="008473A2">
          <w:rPr>
            <w:webHidden/>
          </w:rPr>
          <w:t>1</w:t>
        </w:r>
        <w:r>
          <w:rPr>
            <w:webHidden/>
          </w:rPr>
          <w:fldChar w:fldCharType="end"/>
        </w:r>
      </w:hyperlink>
    </w:p>
    <w:p w14:paraId="66B38FFF" w14:textId="26DB16F5"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0" w:history="1">
        <w:r w:rsidRPr="00777DE0">
          <w:rPr>
            <w:rStyle w:val="Hyperlink"/>
            <w:rFonts w:cs="Arial"/>
            <w:b/>
          </w:rPr>
          <w:t>1.4</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How the Plan is organised</w:t>
        </w:r>
        <w:r>
          <w:rPr>
            <w:webHidden/>
          </w:rPr>
          <w:tab/>
        </w:r>
        <w:r>
          <w:rPr>
            <w:webHidden/>
          </w:rPr>
          <w:fldChar w:fldCharType="begin"/>
        </w:r>
        <w:r>
          <w:rPr>
            <w:webHidden/>
          </w:rPr>
          <w:instrText xml:space="preserve"> PAGEREF _Toc189825630 \h </w:instrText>
        </w:r>
        <w:r>
          <w:rPr>
            <w:webHidden/>
          </w:rPr>
        </w:r>
        <w:r>
          <w:rPr>
            <w:webHidden/>
          </w:rPr>
          <w:fldChar w:fldCharType="separate"/>
        </w:r>
        <w:r w:rsidR="008473A2">
          <w:rPr>
            <w:webHidden/>
          </w:rPr>
          <w:t>2</w:t>
        </w:r>
        <w:r>
          <w:rPr>
            <w:webHidden/>
          </w:rPr>
          <w:fldChar w:fldCharType="end"/>
        </w:r>
      </w:hyperlink>
    </w:p>
    <w:p w14:paraId="11A82559" w14:textId="7A597B46"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1" w:history="1">
        <w:r w:rsidRPr="00777DE0">
          <w:rPr>
            <w:rStyle w:val="Hyperlink"/>
            <w:rFonts w:cs="Arial"/>
            <w:b/>
          </w:rPr>
          <w:t>1.5</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Next steps</w:t>
        </w:r>
        <w:r>
          <w:rPr>
            <w:webHidden/>
          </w:rPr>
          <w:tab/>
        </w:r>
        <w:r>
          <w:rPr>
            <w:webHidden/>
          </w:rPr>
          <w:fldChar w:fldCharType="begin"/>
        </w:r>
        <w:r>
          <w:rPr>
            <w:webHidden/>
          </w:rPr>
          <w:instrText xml:space="preserve"> PAGEREF _Toc189825631 \h </w:instrText>
        </w:r>
        <w:r>
          <w:rPr>
            <w:webHidden/>
          </w:rPr>
        </w:r>
        <w:r>
          <w:rPr>
            <w:webHidden/>
          </w:rPr>
          <w:fldChar w:fldCharType="separate"/>
        </w:r>
        <w:r w:rsidR="008473A2">
          <w:rPr>
            <w:webHidden/>
          </w:rPr>
          <w:t>2</w:t>
        </w:r>
        <w:r>
          <w:rPr>
            <w:webHidden/>
          </w:rPr>
          <w:fldChar w:fldCharType="end"/>
        </w:r>
      </w:hyperlink>
    </w:p>
    <w:p w14:paraId="7AAD7689" w14:textId="7524D0CA"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32" w:history="1">
        <w:r w:rsidRPr="00777DE0">
          <w:rPr>
            <w:rStyle w:val="Hyperlink"/>
            <w:rFonts w:cs="Arial"/>
          </w:rPr>
          <w:t>2.0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rPr>
          <w:t>THE METHODOLOGY</w:t>
        </w:r>
        <w:r>
          <w:rPr>
            <w:webHidden/>
          </w:rPr>
          <w:tab/>
        </w:r>
        <w:r>
          <w:rPr>
            <w:webHidden/>
          </w:rPr>
          <w:fldChar w:fldCharType="begin"/>
        </w:r>
        <w:r>
          <w:rPr>
            <w:webHidden/>
          </w:rPr>
          <w:instrText xml:space="preserve"> PAGEREF _Toc189825632 \h </w:instrText>
        </w:r>
        <w:r>
          <w:rPr>
            <w:webHidden/>
          </w:rPr>
        </w:r>
        <w:r>
          <w:rPr>
            <w:webHidden/>
          </w:rPr>
          <w:fldChar w:fldCharType="separate"/>
        </w:r>
        <w:r w:rsidR="008473A2">
          <w:rPr>
            <w:webHidden/>
          </w:rPr>
          <w:t>4</w:t>
        </w:r>
        <w:r>
          <w:rPr>
            <w:webHidden/>
          </w:rPr>
          <w:fldChar w:fldCharType="end"/>
        </w:r>
      </w:hyperlink>
    </w:p>
    <w:p w14:paraId="6BA9503E" w14:textId="1904019D"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3" w:history="1">
        <w:r w:rsidRPr="00777DE0">
          <w:rPr>
            <w:rStyle w:val="Hyperlink"/>
            <w:rFonts w:cs="Arial"/>
            <w:b/>
          </w:rPr>
          <w:t>2.1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Why does the Stonnall area need a Neighbourhood Plan?</w:t>
        </w:r>
        <w:r>
          <w:rPr>
            <w:webHidden/>
          </w:rPr>
          <w:tab/>
        </w:r>
        <w:r>
          <w:rPr>
            <w:webHidden/>
          </w:rPr>
          <w:fldChar w:fldCharType="begin"/>
        </w:r>
        <w:r>
          <w:rPr>
            <w:webHidden/>
          </w:rPr>
          <w:instrText xml:space="preserve"> PAGEREF _Toc189825633 \h </w:instrText>
        </w:r>
        <w:r>
          <w:rPr>
            <w:webHidden/>
          </w:rPr>
        </w:r>
        <w:r>
          <w:rPr>
            <w:webHidden/>
          </w:rPr>
          <w:fldChar w:fldCharType="separate"/>
        </w:r>
        <w:r w:rsidR="008473A2">
          <w:rPr>
            <w:webHidden/>
          </w:rPr>
          <w:t>4</w:t>
        </w:r>
        <w:r>
          <w:rPr>
            <w:webHidden/>
          </w:rPr>
          <w:fldChar w:fldCharType="end"/>
        </w:r>
      </w:hyperlink>
    </w:p>
    <w:p w14:paraId="597838B5" w14:textId="7729AC16"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4" w:history="1">
        <w:r w:rsidRPr="00777DE0">
          <w:rPr>
            <w:rStyle w:val="Hyperlink"/>
            <w:rFonts w:cs="Arial"/>
            <w:b/>
          </w:rPr>
          <w:t>2.2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How the Plan has been prepared</w:t>
        </w:r>
        <w:r>
          <w:rPr>
            <w:webHidden/>
          </w:rPr>
          <w:tab/>
        </w:r>
        <w:r>
          <w:rPr>
            <w:webHidden/>
          </w:rPr>
          <w:fldChar w:fldCharType="begin"/>
        </w:r>
        <w:r>
          <w:rPr>
            <w:webHidden/>
          </w:rPr>
          <w:instrText xml:space="preserve"> PAGEREF _Toc189825634 \h </w:instrText>
        </w:r>
        <w:r>
          <w:rPr>
            <w:webHidden/>
          </w:rPr>
        </w:r>
        <w:r>
          <w:rPr>
            <w:webHidden/>
          </w:rPr>
          <w:fldChar w:fldCharType="separate"/>
        </w:r>
        <w:r w:rsidR="008473A2">
          <w:rPr>
            <w:webHidden/>
          </w:rPr>
          <w:t>4</w:t>
        </w:r>
        <w:r>
          <w:rPr>
            <w:webHidden/>
          </w:rPr>
          <w:fldChar w:fldCharType="end"/>
        </w:r>
      </w:hyperlink>
    </w:p>
    <w:p w14:paraId="74245E07" w14:textId="5FDF4DB3"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5" w:history="1">
        <w:r w:rsidRPr="00777DE0">
          <w:rPr>
            <w:rStyle w:val="Hyperlink"/>
            <w:rFonts w:cs="Arial"/>
            <w:b/>
          </w:rPr>
          <w:t>2.3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The Vision for the Neighbourhood Plan</w:t>
        </w:r>
        <w:r>
          <w:rPr>
            <w:webHidden/>
          </w:rPr>
          <w:tab/>
        </w:r>
        <w:r>
          <w:rPr>
            <w:webHidden/>
          </w:rPr>
          <w:fldChar w:fldCharType="begin"/>
        </w:r>
        <w:r>
          <w:rPr>
            <w:webHidden/>
          </w:rPr>
          <w:instrText xml:space="preserve"> PAGEREF _Toc189825635 \h </w:instrText>
        </w:r>
        <w:r>
          <w:rPr>
            <w:webHidden/>
          </w:rPr>
        </w:r>
        <w:r>
          <w:rPr>
            <w:webHidden/>
          </w:rPr>
          <w:fldChar w:fldCharType="separate"/>
        </w:r>
        <w:r w:rsidR="008473A2">
          <w:rPr>
            <w:webHidden/>
          </w:rPr>
          <w:t>4</w:t>
        </w:r>
        <w:r>
          <w:rPr>
            <w:webHidden/>
          </w:rPr>
          <w:fldChar w:fldCharType="end"/>
        </w:r>
      </w:hyperlink>
    </w:p>
    <w:p w14:paraId="3238306C" w14:textId="502CBD53"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6" w:history="1">
        <w:r w:rsidRPr="00777DE0">
          <w:rPr>
            <w:rStyle w:val="Hyperlink"/>
            <w:rFonts w:cs="Arial"/>
            <w:b/>
          </w:rPr>
          <w:t>2.4</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The Aims of the Neighbourhood Plan</w:t>
        </w:r>
        <w:r>
          <w:rPr>
            <w:webHidden/>
          </w:rPr>
          <w:tab/>
        </w:r>
        <w:r>
          <w:rPr>
            <w:webHidden/>
          </w:rPr>
          <w:fldChar w:fldCharType="begin"/>
        </w:r>
        <w:r>
          <w:rPr>
            <w:webHidden/>
          </w:rPr>
          <w:instrText xml:space="preserve"> PAGEREF _Toc189825636 \h </w:instrText>
        </w:r>
        <w:r>
          <w:rPr>
            <w:webHidden/>
          </w:rPr>
        </w:r>
        <w:r>
          <w:rPr>
            <w:webHidden/>
          </w:rPr>
          <w:fldChar w:fldCharType="separate"/>
        </w:r>
        <w:r w:rsidR="008473A2">
          <w:rPr>
            <w:webHidden/>
          </w:rPr>
          <w:t>5</w:t>
        </w:r>
        <w:r>
          <w:rPr>
            <w:webHidden/>
          </w:rPr>
          <w:fldChar w:fldCharType="end"/>
        </w:r>
      </w:hyperlink>
    </w:p>
    <w:p w14:paraId="30A67F12" w14:textId="755E6825"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37" w:history="1">
        <w:r w:rsidRPr="00777DE0">
          <w:rPr>
            <w:rStyle w:val="Hyperlink"/>
            <w:rFonts w:eastAsia="Arial Unicode MS" w:cs="Arial"/>
          </w:rPr>
          <w:t>3.0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eastAsia="Arial Unicode MS" w:cs="Arial"/>
          </w:rPr>
          <w:t>ABOUT STONNALL NEIGHBOURHOOD AREA</w:t>
        </w:r>
        <w:r>
          <w:rPr>
            <w:webHidden/>
          </w:rPr>
          <w:tab/>
        </w:r>
        <w:r>
          <w:rPr>
            <w:webHidden/>
          </w:rPr>
          <w:fldChar w:fldCharType="begin"/>
        </w:r>
        <w:r>
          <w:rPr>
            <w:webHidden/>
          </w:rPr>
          <w:instrText xml:space="preserve"> PAGEREF _Toc189825637 \h </w:instrText>
        </w:r>
        <w:r>
          <w:rPr>
            <w:webHidden/>
          </w:rPr>
        </w:r>
        <w:r>
          <w:rPr>
            <w:webHidden/>
          </w:rPr>
          <w:fldChar w:fldCharType="separate"/>
        </w:r>
        <w:r w:rsidR="008473A2">
          <w:rPr>
            <w:webHidden/>
          </w:rPr>
          <w:t>6</w:t>
        </w:r>
        <w:r>
          <w:rPr>
            <w:webHidden/>
          </w:rPr>
          <w:fldChar w:fldCharType="end"/>
        </w:r>
      </w:hyperlink>
    </w:p>
    <w:p w14:paraId="7E65953A" w14:textId="701A93DE"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8" w:history="1">
        <w:r w:rsidRPr="00777DE0">
          <w:rPr>
            <w:rStyle w:val="Hyperlink"/>
            <w:rFonts w:eastAsia="Arial Unicode MS" w:cs="Arial"/>
            <w:b/>
          </w:rPr>
          <w:t>3.1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eastAsia="Arial Unicode MS" w:cs="Arial"/>
            <w:b/>
          </w:rPr>
          <w:t>Setting</w:t>
        </w:r>
        <w:r>
          <w:rPr>
            <w:webHidden/>
          </w:rPr>
          <w:tab/>
        </w:r>
        <w:r>
          <w:rPr>
            <w:webHidden/>
          </w:rPr>
          <w:fldChar w:fldCharType="begin"/>
        </w:r>
        <w:r>
          <w:rPr>
            <w:webHidden/>
          </w:rPr>
          <w:instrText xml:space="preserve"> PAGEREF _Toc189825638 \h </w:instrText>
        </w:r>
        <w:r>
          <w:rPr>
            <w:webHidden/>
          </w:rPr>
        </w:r>
        <w:r>
          <w:rPr>
            <w:webHidden/>
          </w:rPr>
          <w:fldChar w:fldCharType="separate"/>
        </w:r>
        <w:r w:rsidR="008473A2">
          <w:rPr>
            <w:webHidden/>
          </w:rPr>
          <w:t>6</w:t>
        </w:r>
        <w:r>
          <w:rPr>
            <w:webHidden/>
          </w:rPr>
          <w:fldChar w:fldCharType="end"/>
        </w:r>
      </w:hyperlink>
    </w:p>
    <w:p w14:paraId="1A1ABB0C" w14:textId="6E1C74A0"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39" w:history="1">
        <w:r w:rsidRPr="00777DE0">
          <w:rPr>
            <w:rStyle w:val="Hyperlink"/>
            <w:rFonts w:eastAsia="Arial Unicode MS" w:cs="Arial"/>
            <w:b/>
          </w:rPr>
          <w:t>3.2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eastAsia="Arial Unicode MS" w:cs="Arial"/>
            <w:b/>
          </w:rPr>
          <w:t>Our History</w:t>
        </w:r>
        <w:r>
          <w:rPr>
            <w:webHidden/>
          </w:rPr>
          <w:tab/>
        </w:r>
        <w:r>
          <w:rPr>
            <w:webHidden/>
          </w:rPr>
          <w:fldChar w:fldCharType="begin"/>
        </w:r>
        <w:r>
          <w:rPr>
            <w:webHidden/>
          </w:rPr>
          <w:instrText xml:space="preserve"> PAGEREF _Toc189825639 \h </w:instrText>
        </w:r>
        <w:r>
          <w:rPr>
            <w:webHidden/>
          </w:rPr>
        </w:r>
        <w:r>
          <w:rPr>
            <w:webHidden/>
          </w:rPr>
          <w:fldChar w:fldCharType="separate"/>
        </w:r>
        <w:r w:rsidR="008473A2">
          <w:rPr>
            <w:webHidden/>
          </w:rPr>
          <w:t>6</w:t>
        </w:r>
        <w:r>
          <w:rPr>
            <w:webHidden/>
          </w:rPr>
          <w:fldChar w:fldCharType="end"/>
        </w:r>
      </w:hyperlink>
    </w:p>
    <w:p w14:paraId="0E868145" w14:textId="010D1E4A"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40" w:history="1">
        <w:r w:rsidRPr="00777DE0">
          <w:rPr>
            <w:rStyle w:val="Hyperlink"/>
            <w:rFonts w:cs="Arial"/>
            <w:b/>
          </w:rPr>
          <w:t>3.3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Stonnall Neighbourhood Area Today</w:t>
        </w:r>
        <w:r>
          <w:rPr>
            <w:webHidden/>
          </w:rPr>
          <w:tab/>
        </w:r>
        <w:r>
          <w:rPr>
            <w:webHidden/>
          </w:rPr>
          <w:fldChar w:fldCharType="begin"/>
        </w:r>
        <w:r>
          <w:rPr>
            <w:webHidden/>
          </w:rPr>
          <w:instrText xml:space="preserve"> PAGEREF _Toc189825640 \h </w:instrText>
        </w:r>
        <w:r>
          <w:rPr>
            <w:webHidden/>
          </w:rPr>
        </w:r>
        <w:r>
          <w:rPr>
            <w:webHidden/>
          </w:rPr>
          <w:fldChar w:fldCharType="separate"/>
        </w:r>
        <w:r w:rsidR="008473A2">
          <w:rPr>
            <w:webHidden/>
          </w:rPr>
          <w:t>6</w:t>
        </w:r>
        <w:r>
          <w:rPr>
            <w:webHidden/>
          </w:rPr>
          <w:fldChar w:fldCharType="end"/>
        </w:r>
      </w:hyperlink>
    </w:p>
    <w:p w14:paraId="5919F999" w14:textId="17C83410"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41" w:history="1">
        <w:r w:rsidRPr="00777DE0">
          <w:rPr>
            <w:rStyle w:val="Hyperlink"/>
            <w:rFonts w:cs="Arial"/>
          </w:rPr>
          <w:t>4.0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rPr>
          <w:t>POLICY CONTEXT</w:t>
        </w:r>
        <w:r>
          <w:rPr>
            <w:webHidden/>
          </w:rPr>
          <w:tab/>
        </w:r>
        <w:r>
          <w:rPr>
            <w:webHidden/>
          </w:rPr>
          <w:fldChar w:fldCharType="begin"/>
        </w:r>
        <w:r>
          <w:rPr>
            <w:webHidden/>
          </w:rPr>
          <w:instrText xml:space="preserve"> PAGEREF _Toc189825641 \h </w:instrText>
        </w:r>
        <w:r>
          <w:rPr>
            <w:webHidden/>
          </w:rPr>
        </w:r>
        <w:r>
          <w:rPr>
            <w:webHidden/>
          </w:rPr>
          <w:fldChar w:fldCharType="separate"/>
        </w:r>
        <w:r w:rsidR="008473A2">
          <w:rPr>
            <w:webHidden/>
          </w:rPr>
          <w:t>8</w:t>
        </w:r>
        <w:r>
          <w:rPr>
            <w:webHidden/>
          </w:rPr>
          <w:fldChar w:fldCharType="end"/>
        </w:r>
      </w:hyperlink>
    </w:p>
    <w:p w14:paraId="54895200" w14:textId="09629E9B"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42" w:history="1">
        <w:r w:rsidRPr="00777DE0">
          <w:rPr>
            <w:rStyle w:val="Hyperlink"/>
            <w:rFonts w:cs="Arial"/>
            <w:b/>
          </w:rPr>
          <w:t>4.1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National Planning Policy Framework</w:t>
        </w:r>
        <w:r>
          <w:rPr>
            <w:webHidden/>
          </w:rPr>
          <w:tab/>
        </w:r>
        <w:r>
          <w:rPr>
            <w:webHidden/>
          </w:rPr>
          <w:fldChar w:fldCharType="begin"/>
        </w:r>
        <w:r>
          <w:rPr>
            <w:webHidden/>
          </w:rPr>
          <w:instrText xml:space="preserve"> PAGEREF _Toc189825642 \h </w:instrText>
        </w:r>
        <w:r>
          <w:rPr>
            <w:webHidden/>
          </w:rPr>
        </w:r>
        <w:r>
          <w:rPr>
            <w:webHidden/>
          </w:rPr>
          <w:fldChar w:fldCharType="separate"/>
        </w:r>
        <w:r w:rsidR="008473A2">
          <w:rPr>
            <w:webHidden/>
          </w:rPr>
          <w:t>8</w:t>
        </w:r>
        <w:r>
          <w:rPr>
            <w:webHidden/>
          </w:rPr>
          <w:fldChar w:fldCharType="end"/>
        </w:r>
      </w:hyperlink>
    </w:p>
    <w:p w14:paraId="331BA7A9" w14:textId="72DD6F64"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43" w:history="1">
        <w:r w:rsidRPr="00777DE0">
          <w:rPr>
            <w:rStyle w:val="Hyperlink"/>
            <w:rFonts w:cs="Arial"/>
            <w:b/>
          </w:rPr>
          <w:t>4.2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Lichfield District Local Plan: Our Strategy (2008-2029)</w:t>
        </w:r>
        <w:r>
          <w:rPr>
            <w:webHidden/>
          </w:rPr>
          <w:tab/>
        </w:r>
        <w:r>
          <w:rPr>
            <w:webHidden/>
          </w:rPr>
          <w:fldChar w:fldCharType="begin"/>
        </w:r>
        <w:r>
          <w:rPr>
            <w:webHidden/>
          </w:rPr>
          <w:instrText xml:space="preserve"> PAGEREF _Toc189825643 \h </w:instrText>
        </w:r>
        <w:r>
          <w:rPr>
            <w:webHidden/>
          </w:rPr>
        </w:r>
        <w:r>
          <w:rPr>
            <w:webHidden/>
          </w:rPr>
          <w:fldChar w:fldCharType="separate"/>
        </w:r>
        <w:r w:rsidR="008473A2">
          <w:rPr>
            <w:webHidden/>
          </w:rPr>
          <w:t>8</w:t>
        </w:r>
        <w:r>
          <w:rPr>
            <w:webHidden/>
          </w:rPr>
          <w:fldChar w:fldCharType="end"/>
        </w:r>
      </w:hyperlink>
    </w:p>
    <w:p w14:paraId="46FBDA2E" w14:textId="0FD48985"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44" w:history="1">
        <w:r w:rsidRPr="00777DE0">
          <w:rPr>
            <w:rStyle w:val="Hyperlink"/>
            <w:rFonts w:cs="Arial"/>
          </w:rPr>
          <w:t>5.0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rPr>
          <w:t>HOUSING</w:t>
        </w:r>
        <w:r>
          <w:rPr>
            <w:webHidden/>
          </w:rPr>
          <w:tab/>
        </w:r>
        <w:r>
          <w:rPr>
            <w:webHidden/>
          </w:rPr>
          <w:fldChar w:fldCharType="begin"/>
        </w:r>
        <w:r>
          <w:rPr>
            <w:webHidden/>
          </w:rPr>
          <w:instrText xml:space="preserve"> PAGEREF _Toc189825644 \h </w:instrText>
        </w:r>
        <w:r>
          <w:rPr>
            <w:webHidden/>
          </w:rPr>
        </w:r>
        <w:r>
          <w:rPr>
            <w:webHidden/>
          </w:rPr>
          <w:fldChar w:fldCharType="separate"/>
        </w:r>
        <w:r w:rsidR="008473A2">
          <w:rPr>
            <w:webHidden/>
          </w:rPr>
          <w:t>9</w:t>
        </w:r>
        <w:r>
          <w:rPr>
            <w:webHidden/>
          </w:rPr>
          <w:fldChar w:fldCharType="end"/>
        </w:r>
      </w:hyperlink>
    </w:p>
    <w:p w14:paraId="46EE041B" w14:textId="3EDA3C7A"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45" w:history="1">
        <w:r w:rsidRPr="00777DE0">
          <w:rPr>
            <w:rStyle w:val="Hyperlink"/>
            <w:rFonts w:cs="Arial"/>
            <w:b/>
          </w:rPr>
          <w:t>5.1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H1</w:t>
        </w:r>
        <w:r>
          <w:rPr>
            <w:webHidden/>
          </w:rPr>
          <w:tab/>
        </w:r>
        <w:r>
          <w:rPr>
            <w:webHidden/>
          </w:rPr>
          <w:fldChar w:fldCharType="begin"/>
        </w:r>
        <w:r>
          <w:rPr>
            <w:webHidden/>
          </w:rPr>
          <w:instrText xml:space="preserve"> PAGEREF _Toc189825645 \h </w:instrText>
        </w:r>
        <w:r>
          <w:rPr>
            <w:webHidden/>
          </w:rPr>
        </w:r>
        <w:r>
          <w:rPr>
            <w:webHidden/>
          </w:rPr>
          <w:fldChar w:fldCharType="separate"/>
        </w:r>
        <w:r w:rsidR="008473A2">
          <w:rPr>
            <w:webHidden/>
          </w:rPr>
          <w:t>9</w:t>
        </w:r>
        <w:r>
          <w:rPr>
            <w:webHidden/>
          </w:rPr>
          <w:fldChar w:fldCharType="end"/>
        </w:r>
      </w:hyperlink>
    </w:p>
    <w:p w14:paraId="34206124" w14:textId="1938955F"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46" w:history="1">
        <w:r w:rsidRPr="00777DE0">
          <w:rPr>
            <w:rStyle w:val="Hyperlink"/>
            <w:rFonts w:cs="Arial"/>
            <w:b/>
          </w:rPr>
          <w:t>5.2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H2</w:t>
        </w:r>
        <w:r>
          <w:rPr>
            <w:webHidden/>
          </w:rPr>
          <w:tab/>
        </w:r>
        <w:r>
          <w:rPr>
            <w:webHidden/>
          </w:rPr>
          <w:fldChar w:fldCharType="begin"/>
        </w:r>
        <w:r>
          <w:rPr>
            <w:webHidden/>
          </w:rPr>
          <w:instrText xml:space="preserve"> PAGEREF _Toc189825646 \h </w:instrText>
        </w:r>
        <w:r>
          <w:rPr>
            <w:webHidden/>
          </w:rPr>
        </w:r>
        <w:r>
          <w:rPr>
            <w:webHidden/>
          </w:rPr>
          <w:fldChar w:fldCharType="separate"/>
        </w:r>
        <w:r w:rsidR="008473A2">
          <w:rPr>
            <w:webHidden/>
          </w:rPr>
          <w:t>9</w:t>
        </w:r>
        <w:r>
          <w:rPr>
            <w:webHidden/>
          </w:rPr>
          <w:fldChar w:fldCharType="end"/>
        </w:r>
      </w:hyperlink>
    </w:p>
    <w:p w14:paraId="593B7A0B" w14:textId="598D348A"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47" w:history="1">
        <w:r w:rsidRPr="00777DE0">
          <w:rPr>
            <w:rStyle w:val="Hyperlink"/>
            <w:rFonts w:cs="Arial"/>
            <w:b/>
          </w:rPr>
          <w:t>5.3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H3</w:t>
        </w:r>
        <w:r>
          <w:rPr>
            <w:webHidden/>
          </w:rPr>
          <w:tab/>
        </w:r>
        <w:r>
          <w:rPr>
            <w:webHidden/>
          </w:rPr>
          <w:fldChar w:fldCharType="begin"/>
        </w:r>
        <w:r>
          <w:rPr>
            <w:webHidden/>
          </w:rPr>
          <w:instrText xml:space="preserve"> PAGEREF _Toc189825647 \h </w:instrText>
        </w:r>
        <w:r>
          <w:rPr>
            <w:webHidden/>
          </w:rPr>
        </w:r>
        <w:r>
          <w:rPr>
            <w:webHidden/>
          </w:rPr>
          <w:fldChar w:fldCharType="separate"/>
        </w:r>
        <w:r w:rsidR="008473A2">
          <w:rPr>
            <w:webHidden/>
          </w:rPr>
          <w:t>10</w:t>
        </w:r>
        <w:r>
          <w:rPr>
            <w:webHidden/>
          </w:rPr>
          <w:fldChar w:fldCharType="end"/>
        </w:r>
      </w:hyperlink>
    </w:p>
    <w:p w14:paraId="59C5DB46" w14:textId="719889AC"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48" w:history="1">
        <w:r w:rsidRPr="00777DE0">
          <w:rPr>
            <w:rStyle w:val="Hyperlink"/>
            <w:rFonts w:cs="Arial"/>
          </w:rPr>
          <w:t>6.0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rPr>
          <w:t>DESIGN</w:t>
        </w:r>
        <w:r>
          <w:rPr>
            <w:webHidden/>
          </w:rPr>
          <w:tab/>
        </w:r>
        <w:r>
          <w:rPr>
            <w:webHidden/>
          </w:rPr>
          <w:fldChar w:fldCharType="begin"/>
        </w:r>
        <w:r>
          <w:rPr>
            <w:webHidden/>
          </w:rPr>
          <w:instrText xml:space="preserve"> PAGEREF _Toc189825648 \h </w:instrText>
        </w:r>
        <w:r>
          <w:rPr>
            <w:webHidden/>
          </w:rPr>
        </w:r>
        <w:r>
          <w:rPr>
            <w:webHidden/>
          </w:rPr>
          <w:fldChar w:fldCharType="separate"/>
        </w:r>
        <w:r w:rsidR="008473A2">
          <w:rPr>
            <w:webHidden/>
          </w:rPr>
          <w:t>12</w:t>
        </w:r>
        <w:r>
          <w:rPr>
            <w:webHidden/>
          </w:rPr>
          <w:fldChar w:fldCharType="end"/>
        </w:r>
      </w:hyperlink>
    </w:p>
    <w:p w14:paraId="167A001F" w14:textId="12838395"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49" w:history="1">
        <w:r w:rsidRPr="00777DE0">
          <w:rPr>
            <w:rStyle w:val="Hyperlink"/>
            <w:rFonts w:cs="Arial"/>
            <w:lang w:val="en-US"/>
          </w:rPr>
          <w:t>7.0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lang w:val="en-US"/>
          </w:rPr>
          <w:t>TRANSPORT</w:t>
        </w:r>
        <w:r>
          <w:rPr>
            <w:webHidden/>
          </w:rPr>
          <w:tab/>
        </w:r>
        <w:r>
          <w:rPr>
            <w:webHidden/>
          </w:rPr>
          <w:fldChar w:fldCharType="begin"/>
        </w:r>
        <w:r>
          <w:rPr>
            <w:webHidden/>
          </w:rPr>
          <w:instrText xml:space="preserve"> PAGEREF _Toc189825649 \h </w:instrText>
        </w:r>
        <w:r>
          <w:rPr>
            <w:webHidden/>
          </w:rPr>
        </w:r>
        <w:r>
          <w:rPr>
            <w:webHidden/>
          </w:rPr>
          <w:fldChar w:fldCharType="separate"/>
        </w:r>
        <w:r w:rsidR="008473A2">
          <w:rPr>
            <w:webHidden/>
          </w:rPr>
          <w:t>13</w:t>
        </w:r>
        <w:r>
          <w:rPr>
            <w:webHidden/>
          </w:rPr>
          <w:fldChar w:fldCharType="end"/>
        </w:r>
      </w:hyperlink>
    </w:p>
    <w:p w14:paraId="61636A1E" w14:textId="1B23DB9E"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0" w:history="1">
        <w:r w:rsidRPr="00777DE0">
          <w:rPr>
            <w:rStyle w:val="Hyperlink"/>
            <w:rFonts w:cs="Arial"/>
            <w:b/>
          </w:rPr>
          <w:t>7.1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 xml:space="preserve"> Policy T1</w:t>
        </w:r>
        <w:r>
          <w:rPr>
            <w:webHidden/>
          </w:rPr>
          <w:tab/>
        </w:r>
        <w:r>
          <w:rPr>
            <w:webHidden/>
          </w:rPr>
          <w:fldChar w:fldCharType="begin"/>
        </w:r>
        <w:r>
          <w:rPr>
            <w:webHidden/>
          </w:rPr>
          <w:instrText xml:space="preserve"> PAGEREF _Toc189825650 \h </w:instrText>
        </w:r>
        <w:r>
          <w:rPr>
            <w:webHidden/>
          </w:rPr>
        </w:r>
        <w:r>
          <w:rPr>
            <w:webHidden/>
          </w:rPr>
          <w:fldChar w:fldCharType="separate"/>
        </w:r>
        <w:r w:rsidR="008473A2">
          <w:rPr>
            <w:webHidden/>
          </w:rPr>
          <w:t>13</w:t>
        </w:r>
        <w:r>
          <w:rPr>
            <w:webHidden/>
          </w:rPr>
          <w:fldChar w:fldCharType="end"/>
        </w:r>
      </w:hyperlink>
    </w:p>
    <w:p w14:paraId="3DEAFE54" w14:textId="3297A482"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51" w:history="1">
        <w:r w:rsidRPr="00777DE0">
          <w:rPr>
            <w:rStyle w:val="Hyperlink"/>
            <w:rFonts w:cs="Arial"/>
            <w:lang w:val="en-US"/>
          </w:rPr>
          <w:t>8.0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lang w:val="en-US"/>
          </w:rPr>
          <w:t>BETTER LOCAL SHOPS</w:t>
        </w:r>
        <w:r>
          <w:rPr>
            <w:webHidden/>
          </w:rPr>
          <w:tab/>
        </w:r>
        <w:r>
          <w:rPr>
            <w:webHidden/>
          </w:rPr>
          <w:fldChar w:fldCharType="begin"/>
        </w:r>
        <w:r>
          <w:rPr>
            <w:webHidden/>
          </w:rPr>
          <w:instrText xml:space="preserve"> PAGEREF _Toc189825651 \h </w:instrText>
        </w:r>
        <w:r>
          <w:rPr>
            <w:webHidden/>
          </w:rPr>
        </w:r>
        <w:r>
          <w:rPr>
            <w:webHidden/>
          </w:rPr>
          <w:fldChar w:fldCharType="separate"/>
        </w:r>
        <w:r w:rsidR="008473A2">
          <w:rPr>
            <w:webHidden/>
          </w:rPr>
          <w:t>14</w:t>
        </w:r>
        <w:r>
          <w:rPr>
            <w:webHidden/>
          </w:rPr>
          <w:fldChar w:fldCharType="end"/>
        </w:r>
      </w:hyperlink>
    </w:p>
    <w:p w14:paraId="7B2BB8E6" w14:textId="5E58CA1C"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2" w:history="1">
        <w:r w:rsidRPr="00777DE0">
          <w:rPr>
            <w:rStyle w:val="Hyperlink"/>
            <w:rFonts w:cs="Arial"/>
            <w:b/>
          </w:rPr>
          <w:t>8.1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LSH1</w:t>
        </w:r>
        <w:r>
          <w:rPr>
            <w:webHidden/>
          </w:rPr>
          <w:tab/>
        </w:r>
        <w:r>
          <w:rPr>
            <w:webHidden/>
          </w:rPr>
          <w:fldChar w:fldCharType="begin"/>
        </w:r>
        <w:r>
          <w:rPr>
            <w:webHidden/>
          </w:rPr>
          <w:instrText xml:space="preserve"> PAGEREF _Toc189825652 \h </w:instrText>
        </w:r>
        <w:r>
          <w:rPr>
            <w:webHidden/>
          </w:rPr>
        </w:r>
        <w:r>
          <w:rPr>
            <w:webHidden/>
          </w:rPr>
          <w:fldChar w:fldCharType="separate"/>
        </w:r>
        <w:r w:rsidR="008473A2">
          <w:rPr>
            <w:webHidden/>
          </w:rPr>
          <w:t>14</w:t>
        </w:r>
        <w:r>
          <w:rPr>
            <w:webHidden/>
          </w:rPr>
          <w:fldChar w:fldCharType="end"/>
        </w:r>
      </w:hyperlink>
    </w:p>
    <w:p w14:paraId="57614E55" w14:textId="1E92FF60"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3" w:history="1">
        <w:r w:rsidRPr="00777DE0">
          <w:rPr>
            <w:rStyle w:val="Hyperlink"/>
            <w:rFonts w:cs="Arial"/>
            <w:b/>
          </w:rPr>
          <w:t>8.2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LSH2</w:t>
        </w:r>
        <w:r>
          <w:rPr>
            <w:webHidden/>
          </w:rPr>
          <w:tab/>
        </w:r>
        <w:r>
          <w:rPr>
            <w:webHidden/>
          </w:rPr>
          <w:fldChar w:fldCharType="begin"/>
        </w:r>
        <w:r>
          <w:rPr>
            <w:webHidden/>
          </w:rPr>
          <w:instrText xml:space="preserve"> PAGEREF _Toc189825653 \h </w:instrText>
        </w:r>
        <w:r>
          <w:rPr>
            <w:webHidden/>
          </w:rPr>
        </w:r>
        <w:r>
          <w:rPr>
            <w:webHidden/>
          </w:rPr>
          <w:fldChar w:fldCharType="separate"/>
        </w:r>
        <w:r w:rsidR="008473A2">
          <w:rPr>
            <w:webHidden/>
          </w:rPr>
          <w:t>14</w:t>
        </w:r>
        <w:r>
          <w:rPr>
            <w:webHidden/>
          </w:rPr>
          <w:fldChar w:fldCharType="end"/>
        </w:r>
      </w:hyperlink>
    </w:p>
    <w:p w14:paraId="4B06F99B" w14:textId="5535C459"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54" w:history="1">
        <w:r w:rsidRPr="00777DE0">
          <w:rPr>
            <w:rStyle w:val="Hyperlink"/>
            <w:rFonts w:cs="Arial"/>
            <w:lang w:val="en-US"/>
          </w:rPr>
          <w:t>9.0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lang w:val="en-US"/>
          </w:rPr>
          <w:t>HEALTH CARE</w:t>
        </w:r>
        <w:r>
          <w:rPr>
            <w:webHidden/>
          </w:rPr>
          <w:tab/>
        </w:r>
        <w:r>
          <w:rPr>
            <w:webHidden/>
          </w:rPr>
          <w:fldChar w:fldCharType="begin"/>
        </w:r>
        <w:r>
          <w:rPr>
            <w:webHidden/>
          </w:rPr>
          <w:instrText xml:space="preserve"> PAGEREF _Toc189825654 \h </w:instrText>
        </w:r>
        <w:r>
          <w:rPr>
            <w:webHidden/>
          </w:rPr>
        </w:r>
        <w:r>
          <w:rPr>
            <w:webHidden/>
          </w:rPr>
          <w:fldChar w:fldCharType="separate"/>
        </w:r>
        <w:r w:rsidR="008473A2">
          <w:rPr>
            <w:webHidden/>
          </w:rPr>
          <w:t>16</w:t>
        </w:r>
        <w:r>
          <w:rPr>
            <w:webHidden/>
          </w:rPr>
          <w:fldChar w:fldCharType="end"/>
        </w:r>
      </w:hyperlink>
    </w:p>
    <w:p w14:paraId="65A28A45" w14:textId="4A2C57CC"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5" w:history="1">
        <w:r w:rsidRPr="00777DE0">
          <w:rPr>
            <w:rStyle w:val="Hyperlink"/>
            <w:rFonts w:cs="Arial"/>
            <w:b/>
          </w:rPr>
          <w:t>9.1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HC1</w:t>
        </w:r>
        <w:r>
          <w:rPr>
            <w:webHidden/>
          </w:rPr>
          <w:tab/>
        </w:r>
        <w:r>
          <w:rPr>
            <w:webHidden/>
          </w:rPr>
          <w:fldChar w:fldCharType="begin"/>
        </w:r>
        <w:r>
          <w:rPr>
            <w:webHidden/>
          </w:rPr>
          <w:instrText xml:space="preserve"> PAGEREF _Toc189825655 \h </w:instrText>
        </w:r>
        <w:r>
          <w:rPr>
            <w:webHidden/>
          </w:rPr>
        </w:r>
        <w:r>
          <w:rPr>
            <w:webHidden/>
          </w:rPr>
          <w:fldChar w:fldCharType="separate"/>
        </w:r>
        <w:r w:rsidR="008473A2">
          <w:rPr>
            <w:webHidden/>
          </w:rPr>
          <w:t>16</w:t>
        </w:r>
        <w:r>
          <w:rPr>
            <w:webHidden/>
          </w:rPr>
          <w:fldChar w:fldCharType="end"/>
        </w:r>
      </w:hyperlink>
    </w:p>
    <w:p w14:paraId="279F668A" w14:textId="44050419"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56" w:history="1">
        <w:r w:rsidRPr="00777DE0">
          <w:rPr>
            <w:rStyle w:val="Hyperlink"/>
            <w:rFonts w:cs="Arial"/>
            <w:lang w:val="en-US"/>
          </w:rPr>
          <w:t>10.0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lang w:val="en-US"/>
          </w:rPr>
          <w:t>BETTER LOCAL COMMUNITY FACILITIES</w:t>
        </w:r>
        <w:r>
          <w:rPr>
            <w:webHidden/>
          </w:rPr>
          <w:tab/>
        </w:r>
        <w:r>
          <w:rPr>
            <w:webHidden/>
          </w:rPr>
          <w:fldChar w:fldCharType="begin"/>
        </w:r>
        <w:r>
          <w:rPr>
            <w:webHidden/>
          </w:rPr>
          <w:instrText xml:space="preserve"> PAGEREF _Toc189825656 \h </w:instrText>
        </w:r>
        <w:r>
          <w:rPr>
            <w:webHidden/>
          </w:rPr>
        </w:r>
        <w:r>
          <w:rPr>
            <w:webHidden/>
          </w:rPr>
          <w:fldChar w:fldCharType="separate"/>
        </w:r>
        <w:r w:rsidR="008473A2">
          <w:rPr>
            <w:webHidden/>
          </w:rPr>
          <w:t>17</w:t>
        </w:r>
        <w:r>
          <w:rPr>
            <w:webHidden/>
          </w:rPr>
          <w:fldChar w:fldCharType="end"/>
        </w:r>
      </w:hyperlink>
    </w:p>
    <w:p w14:paraId="292D7E12" w14:textId="4A17F156"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7" w:history="1">
        <w:r w:rsidRPr="00777DE0">
          <w:rPr>
            <w:rStyle w:val="Hyperlink"/>
            <w:rFonts w:cs="Arial"/>
            <w:b/>
          </w:rPr>
          <w:t>10.1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CF1</w:t>
        </w:r>
        <w:r>
          <w:rPr>
            <w:webHidden/>
          </w:rPr>
          <w:tab/>
        </w:r>
        <w:r>
          <w:rPr>
            <w:webHidden/>
          </w:rPr>
          <w:fldChar w:fldCharType="begin"/>
        </w:r>
        <w:r>
          <w:rPr>
            <w:webHidden/>
          </w:rPr>
          <w:instrText xml:space="preserve"> PAGEREF _Toc189825657 \h </w:instrText>
        </w:r>
        <w:r>
          <w:rPr>
            <w:webHidden/>
          </w:rPr>
        </w:r>
        <w:r>
          <w:rPr>
            <w:webHidden/>
          </w:rPr>
          <w:fldChar w:fldCharType="separate"/>
        </w:r>
        <w:r w:rsidR="008473A2">
          <w:rPr>
            <w:webHidden/>
          </w:rPr>
          <w:t>17</w:t>
        </w:r>
        <w:r>
          <w:rPr>
            <w:webHidden/>
          </w:rPr>
          <w:fldChar w:fldCharType="end"/>
        </w:r>
      </w:hyperlink>
    </w:p>
    <w:p w14:paraId="514A4C62" w14:textId="0B576E4A"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8" w:history="1">
        <w:r w:rsidRPr="00777DE0">
          <w:rPr>
            <w:rStyle w:val="Hyperlink"/>
            <w:rFonts w:cs="Arial"/>
            <w:b/>
          </w:rPr>
          <w:t>10.2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CF2</w:t>
        </w:r>
        <w:r>
          <w:rPr>
            <w:webHidden/>
          </w:rPr>
          <w:tab/>
        </w:r>
        <w:r>
          <w:rPr>
            <w:webHidden/>
          </w:rPr>
          <w:fldChar w:fldCharType="begin"/>
        </w:r>
        <w:r>
          <w:rPr>
            <w:webHidden/>
          </w:rPr>
          <w:instrText xml:space="preserve"> PAGEREF _Toc189825658 \h </w:instrText>
        </w:r>
        <w:r>
          <w:rPr>
            <w:webHidden/>
          </w:rPr>
        </w:r>
        <w:r>
          <w:rPr>
            <w:webHidden/>
          </w:rPr>
          <w:fldChar w:fldCharType="separate"/>
        </w:r>
        <w:r w:rsidR="008473A2">
          <w:rPr>
            <w:webHidden/>
          </w:rPr>
          <w:t>17</w:t>
        </w:r>
        <w:r>
          <w:rPr>
            <w:webHidden/>
          </w:rPr>
          <w:fldChar w:fldCharType="end"/>
        </w:r>
      </w:hyperlink>
    </w:p>
    <w:p w14:paraId="2A612F42" w14:textId="366F0455"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59" w:history="1">
        <w:r w:rsidRPr="00777DE0">
          <w:rPr>
            <w:rStyle w:val="Hyperlink"/>
            <w:rFonts w:cs="Arial"/>
            <w:b/>
          </w:rPr>
          <w:t>10.3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CF3</w:t>
        </w:r>
        <w:r>
          <w:rPr>
            <w:webHidden/>
          </w:rPr>
          <w:tab/>
        </w:r>
        <w:r>
          <w:rPr>
            <w:webHidden/>
          </w:rPr>
          <w:fldChar w:fldCharType="begin"/>
        </w:r>
        <w:r>
          <w:rPr>
            <w:webHidden/>
          </w:rPr>
          <w:instrText xml:space="preserve"> PAGEREF _Toc189825659 \h </w:instrText>
        </w:r>
        <w:r>
          <w:rPr>
            <w:webHidden/>
          </w:rPr>
        </w:r>
        <w:r>
          <w:rPr>
            <w:webHidden/>
          </w:rPr>
          <w:fldChar w:fldCharType="separate"/>
        </w:r>
        <w:r w:rsidR="008473A2">
          <w:rPr>
            <w:webHidden/>
          </w:rPr>
          <w:t>18</w:t>
        </w:r>
        <w:r>
          <w:rPr>
            <w:webHidden/>
          </w:rPr>
          <w:fldChar w:fldCharType="end"/>
        </w:r>
      </w:hyperlink>
    </w:p>
    <w:p w14:paraId="6D5EC0C7" w14:textId="39683870"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60" w:history="1">
        <w:r w:rsidRPr="00777DE0">
          <w:rPr>
            <w:rStyle w:val="Hyperlink"/>
            <w:rFonts w:cs="Arial"/>
            <w:lang w:val="en-US"/>
          </w:rPr>
          <w:t>11.0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lang w:val="en-US"/>
          </w:rPr>
          <w:t>HISTORIC ENVIRONMENT</w:t>
        </w:r>
        <w:r>
          <w:rPr>
            <w:webHidden/>
          </w:rPr>
          <w:tab/>
        </w:r>
        <w:r>
          <w:rPr>
            <w:webHidden/>
          </w:rPr>
          <w:fldChar w:fldCharType="begin"/>
        </w:r>
        <w:r>
          <w:rPr>
            <w:webHidden/>
          </w:rPr>
          <w:instrText xml:space="preserve"> PAGEREF _Toc189825660 \h </w:instrText>
        </w:r>
        <w:r>
          <w:rPr>
            <w:webHidden/>
          </w:rPr>
        </w:r>
        <w:r>
          <w:rPr>
            <w:webHidden/>
          </w:rPr>
          <w:fldChar w:fldCharType="separate"/>
        </w:r>
        <w:r w:rsidR="008473A2">
          <w:rPr>
            <w:webHidden/>
          </w:rPr>
          <w:t>20</w:t>
        </w:r>
        <w:r>
          <w:rPr>
            <w:webHidden/>
          </w:rPr>
          <w:fldChar w:fldCharType="end"/>
        </w:r>
      </w:hyperlink>
    </w:p>
    <w:p w14:paraId="67168F45" w14:textId="2871F0D4"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61" w:history="1">
        <w:r w:rsidRPr="00777DE0">
          <w:rPr>
            <w:rStyle w:val="Hyperlink"/>
            <w:rFonts w:cs="Arial"/>
            <w:b/>
          </w:rPr>
          <w:t>11.1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 xml:space="preserve"> Policy HB1</w:t>
        </w:r>
        <w:r>
          <w:rPr>
            <w:webHidden/>
          </w:rPr>
          <w:tab/>
        </w:r>
        <w:r>
          <w:rPr>
            <w:webHidden/>
          </w:rPr>
          <w:fldChar w:fldCharType="begin"/>
        </w:r>
        <w:r>
          <w:rPr>
            <w:webHidden/>
          </w:rPr>
          <w:instrText xml:space="preserve"> PAGEREF _Toc189825661 \h </w:instrText>
        </w:r>
        <w:r>
          <w:rPr>
            <w:webHidden/>
          </w:rPr>
        </w:r>
        <w:r>
          <w:rPr>
            <w:webHidden/>
          </w:rPr>
          <w:fldChar w:fldCharType="separate"/>
        </w:r>
        <w:r w:rsidR="008473A2">
          <w:rPr>
            <w:webHidden/>
          </w:rPr>
          <w:t>20</w:t>
        </w:r>
        <w:r>
          <w:rPr>
            <w:webHidden/>
          </w:rPr>
          <w:fldChar w:fldCharType="end"/>
        </w:r>
      </w:hyperlink>
    </w:p>
    <w:p w14:paraId="6783495E" w14:textId="00D9B216"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62" w:history="1">
        <w:r w:rsidRPr="00777DE0">
          <w:rPr>
            <w:rStyle w:val="Hyperlink"/>
            <w:rFonts w:cs="Arial"/>
            <w:b/>
          </w:rPr>
          <w:t>11.2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 xml:space="preserve"> Policy HB2</w:t>
        </w:r>
        <w:r>
          <w:rPr>
            <w:webHidden/>
          </w:rPr>
          <w:tab/>
        </w:r>
        <w:r>
          <w:rPr>
            <w:webHidden/>
          </w:rPr>
          <w:fldChar w:fldCharType="begin"/>
        </w:r>
        <w:r>
          <w:rPr>
            <w:webHidden/>
          </w:rPr>
          <w:instrText xml:space="preserve"> PAGEREF _Toc189825662 \h </w:instrText>
        </w:r>
        <w:r>
          <w:rPr>
            <w:webHidden/>
          </w:rPr>
        </w:r>
        <w:r>
          <w:rPr>
            <w:webHidden/>
          </w:rPr>
          <w:fldChar w:fldCharType="separate"/>
        </w:r>
        <w:r w:rsidR="008473A2">
          <w:rPr>
            <w:webHidden/>
          </w:rPr>
          <w:t>21</w:t>
        </w:r>
        <w:r>
          <w:rPr>
            <w:webHidden/>
          </w:rPr>
          <w:fldChar w:fldCharType="end"/>
        </w:r>
      </w:hyperlink>
    </w:p>
    <w:p w14:paraId="32A28C4B" w14:textId="08C49F59"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63" w:history="1">
        <w:r w:rsidRPr="00777DE0">
          <w:rPr>
            <w:rStyle w:val="Hyperlink"/>
            <w:rFonts w:cs="Arial"/>
            <w:b/>
          </w:rPr>
          <w:t>11.3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 xml:space="preserve"> Policy HB3</w:t>
        </w:r>
        <w:r>
          <w:rPr>
            <w:webHidden/>
          </w:rPr>
          <w:tab/>
        </w:r>
        <w:r>
          <w:rPr>
            <w:webHidden/>
          </w:rPr>
          <w:fldChar w:fldCharType="begin"/>
        </w:r>
        <w:r>
          <w:rPr>
            <w:webHidden/>
          </w:rPr>
          <w:instrText xml:space="preserve"> PAGEREF _Toc189825663 \h </w:instrText>
        </w:r>
        <w:r>
          <w:rPr>
            <w:webHidden/>
          </w:rPr>
        </w:r>
        <w:r>
          <w:rPr>
            <w:webHidden/>
          </w:rPr>
          <w:fldChar w:fldCharType="separate"/>
        </w:r>
        <w:r w:rsidR="008473A2">
          <w:rPr>
            <w:webHidden/>
          </w:rPr>
          <w:t>21</w:t>
        </w:r>
        <w:r>
          <w:rPr>
            <w:webHidden/>
          </w:rPr>
          <w:fldChar w:fldCharType="end"/>
        </w:r>
      </w:hyperlink>
    </w:p>
    <w:p w14:paraId="20ECD75D" w14:textId="74AB38D7"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64" w:history="1">
        <w:r w:rsidRPr="00777DE0">
          <w:rPr>
            <w:rStyle w:val="Hyperlink"/>
            <w:rFonts w:cs="Arial"/>
            <w:lang w:val="en-US"/>
          </w:rPr>
          <w:t>12.0</w:t>
        </w:r>
        <w:r>
          <w:rPr>
            <w:rFonts w:asciiTheme="minorHAnsi" w:eastAsiaTheme="minorEastAsia" w:hAnsiTheme="minorHAnsi" w:cstheme="minorBidi"/>
            <w:b w:val="0"/>
            <w:bCs w:val="0"/>
            <w:caps w:val="0"/>
            <w:kern w:val="2"/>
            <w:lang w:eastAsia="en-GB"/>
            <w14:ligatures w14:val="standardContextual"/>
          </w:rPr>
          <w:tab/>
        </w:r>
        <w:r w:rsidRPr="00777DE0">
          <w:rPr>
            <w:rStyle w:val="Hyperlink"/>
            <w:rFonts w:cs="Arial"/>
            <w:lang w:val="en-US"/>
          </w:rPr>
          <w:t>LANDSCAPE AND ENVIRONMENT</w:t>
        </w:r>
        <w:r>
          <w:rPr>
            <w:webHidden/>
          </w:rPr>
          <w:tab/>
        </w:r>
        <w:r>
          <w:rPr>
            <w:webHidden/>
          </w:rPr>
          <w:fldChar w:fldCharType="begin"/>
        </w:r>
        <w:r>
          <w:rPr>
            <w:webHidden/>
          </w:rPr>
          <w:instrText xml:space="preserve"> PAGEREF _Toc189825664 \h </w:instrText>
        </w:r>
        <w:r>
          <w:rPr>
            <w:webHidden/>
          </w:rPr>
        </w:r>
        <w:r>
          <w:rPr>
            <w:webHidden/>
          </w:rPr>
          <w:fldChar w:fldCharType="separate"/>
        </w:r>
        <w:r w:rsidR="008473A2">
          <w:rPr>
            <w:webHidden/>
          </w:rPr>
          <w:t>22</w:t>
        </w:r>
        <w:r>
          <w:rPr>
            <w:webHidden/>
          </w:rPr>
          <w:fldChar w:fldCharType="end"/>
        </w:r>
      </w:hyperlink>
    </w:p>
    <w:p w14:paraId="390ED484" w14:textId="203228E4"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65" w:history="1">
        <w:r w:rsidRPr="00777DE0">
          <w:rPr>
            <w:rStyle w:val="Hyperlink"/>
            <w:rFonts w:cs="Arial"/>
            <w:b/>
          </w:rPr>
          <w:t>12.1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LE1</w:t>
        </w:r>
        <w:r>
          <w:rPr>
            <w:webHidden/>
          </w:rPr>
          <w:tab/>
        </w:r>
        <w:r>
          <w:rPr>
            <w:webHidden/>
          </w:rPr>
          <w:fldChar w:fldCharType="begin"/>
        </w:r>
        <w:r>
          <w:rPr>
            <w:webHidden/>
          </w:rPr>
          <w:instrText xml:space="preserve"> PAGEREF _Toc189825665 \h </w:instrText>
        </w:r>
        <w:r>
          <w:rPr>
            <w:webHidden/>
          </w:rPr>
        </w:r>
        <w:r>
          <w:rPr>
            <w:webHidden/>
          </w:rPr>
          <w:fldChar w:fldCharType="separate"/>
        </w:r>
        <w:r w:rsidR="008473A2">
          <w:rPr>
            <w:webHidden/>
          </w:rPr>
          <w:t>22</w:t>
        </w:r>
        <w:r>
          <w:rPr>
            <w:webHidden/>
          </w:rPr>
          <w:fldChar w:fldCharType="end"/>
        </w:r>
      </w:hyperlink>
    </w:p>
    <w:p w14:paraId="08FB9B9B" w14:textId="009975AC"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66" w:history="1">
        <w:r w:rsidRPr="00777DE0">
          <w:rPr>
            <w:rStyle w:val="Hyperlink"/>
            <w:rFonts w:cs="Arial"/>
            <w:b/>
          </w:rPr>
          <w:t>12.2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LE2</w:t>
        </w:r>
        <w:r>
          <w:rPr>
            <w:webHidden/>
          </w:rPr>
          <w:tab/>
        </w:r>
        <w:r>
          <w:rPr>
            <w:webHidden/>
          </w:rPr>
          <w:fldChar w:fldCharType="begin"/>
        </w:r>
        <w:r>
          <w:rPr>
            <w:webHidden/>
          </w:rPr>
          <w:instrText xml:space="preserve"> PAGEREF _Toc189825666 \h </w:instrText>
        </w:r>
        <w:r>
          <w:rPr>
            <w:webHidden/>
          </w:rPr>
        </w:r>
        <w:r>
          <w:rPr>
            <w:webHidden/>
          </w:rPr>
          <w:fldChar w:fldCharType="separate"/>
        </w:r>
        <w:r w:rsidR="008473A2">
          <w:rPr>
            <w:webHidden/>
          </w:rPr>
          <w:t>23</w:t>
        </w:r>
        <w:r>
          <w:rPr>
            <w:webHidden/>
          </w:rPr>
          <w:fldChar w:fldCharType="end"/>
        </w:r>
      </w:hyperlink>
    </w:p>
    <w:p w14:paraId="378D4002" w14:textId="6A95FFFD"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67" w:history="1">
        <w:r w:rsidRPr="00777DE0">
          <w:rPr>
            <w:rStyle w:val="Hyperlink"/>
            <w:rFonts w:cs="Arial"/>
            <w:b/>
          </w:rPr>
          <w:t>12.4</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Policy LE4</w:t>
        </w:r>
        <w:r>
          <w:rPr>
            <w:webHidden/>
          </w:rPr>
          <w:tab/>
        </w:r>
        <w:r>
          <w:rPr>
            <w:webHidden/>
          </w:rPr>
          <w:fldChar w:fldCharType="begin"/>
        </w:r>
        <w:r>
          <w:rPr>
            <w:webHidden/>
          </w:rPr>
          <w:instrText xml:space="preserve"> PAGEREF _Toc189825667 \h </w:instrText>
        </w:r>
        <w:r>
          <w:rPr>
            <w:webHidden/>
          </w:rPr>
        </w:r>
        <w:r>
          <w:rPr>
            <w:webHidden/>
          </w:rPr>
          <w:fldChar w:fldCharType="separate"/>
        </w:r>
        <w:r w:rsidR="008473A2">
          <w:rPr>
            <w:webHidden/>
          </w:rPr>
          <w:t>24</w:t>
        </w:r>
        <w:r>
          <w:rPr>
            <w:webHidden/>
          </w:rPr>
          <w:fldChar w:fldCharType="end"/>
        </w:r>
      </w:hyperlink>
    </w:p>
    <w:p w14:paraId="40DD5721" w14:textId="2D2E94F2"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68" w:history="1">
        <w:r w:rsidRPr="00777DE0">
          <w:rPr>
            <w:rStyle w:val="Hyperlink"/>
          </w:rPr>
          <w:t>13.0</w:t>
        </w:r>
        <w:r>
          <w:rPr>
            <w:rFonts w:asciiTheme="minorHAnsi" w:eastAsiaTheme="minorEastAsia" w:hAnsiTheme="minorHAnsi" w:cstheme="minorBidi"/>
            <w:b w:val="0"/>
            <w:bCs w:val="0"/>
            <w:caps w:val="0"/>
            <w:kern w:val="2"/>
            <w:lang w:eastAsia="en-GB"/>
            <w14:ligatures w14:val="standardContextual"/>
          </w:rPr>
          <w:tab/>
        </w:r>
        <w:r w:rsidRPr="00777DE0">
          <w:rPr>
            <w:rStyle w:val="Hyperlink"/>
          </w:rPr>
          <w:t>SHIRE OAK QUARRY</w:t>
        </w:r>
        <w:r>
          <w:rPr>
            <w:webHidden/>
          </w:rPr>
          <w:tab/>
        </w:r>
        <w:r>
          <w:rPr>
            <w:webHidden/>
          </w:rPr>
          <w:fldChar w:fldCharType="begin"/>
        </w:r>
        <w:r>
          <w:rPr>
            <w:webHidden/>
          </w:rPr>
          <w:instrText xml:space="preserve"> PAGEREF _Toc189825668 \h </w:instrText>
        </w:r>
        <w:r>
          <w:rPr>
            <w:webHidden/>
          </w:rPr>
        </w:r>
        <w:r>
          <w:rPr>
            <w:webHidden/>
          </w:rPr>
          <w:fldChar w:fldCharType="separate"/>
        </w:r>
        <w:r w:rsidR="008473A2">
          <w:rPr>
            <w:webHidden/>
          </w:rPr>
          <w:t>26</w:t>
        </w:r>
        <w:r>
          <w:rPr>
            <w:webHidden/>
          </w:rPr>
          <w:fldChar w:fldCharType="end"/>
        </w:r>
      </w:hyperlink>
    </w:p>
    <w:p w14:paraId="066474FE" w14:textId="487969AD"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69" w:history="1">
        <w:r w:rsidRPr="00777DE0">
          <w:rPr>
            <w:rStyle w:val="Hyperlink"/>
          </w:rPr>
          <w:t>14.0</w:t>
        </w:r>
        <w:r>
          <w:rPr>
            <w:rFonts w:asciiTheme="minorHAnsi" w:eastAsiaTheme="minorEastAsia" w:hAnsiTheme="minorHAnsi" w:cstheme="minorBidi"/>
            <w:b w:val="0"/>
            <w:bCs w:val="0"/>
            <w:caps w:val="0"/>
            <w:kern w:val="2"/>
            <w:lang w:eastAsia="en-GB"/>
            <w14:ligatures w14:val="standardContextual"/>
          </w:rPr>
          <w:tab/>
        </w:r>
        <w:r w:rsidRPr="00777DE0">
          <w:rPr>
            <w:rStyle w:val="Hyperlink"/>
          </w:rPr>
          <w:t>NON LAND USE POLICIES</w:t>
        </w:r>
        <w:r>
          <w:rPr>
            <w:webHidden/>
          </w:rPr>
          <w:tab/>
        </w:r>
        <w:r>
          <w:rPr>
            <w:webHidden/>
          </w:rPr>
          <w:fldChar w:fldCharType="begin"/>
        </w:r>
        <w:r>
          <w:rPr>
            <w:webHidden/>
          </w:rPr>
          <w:instrText xml:space="preserve"> PAGEREF _Toc189825669 \h </w:instrText>
        </w:r>
        <w:r>
          <w:rPr>
            <w:webHidden/>
          </w:rPr>
        </w:r>
        <w:r>
          <w:rPr>
            <w:webHidden/>
          </w:rPr>
          <w:fldChar w:fldCharType="separate"/>
        </w:r>
        <w:r w:rsidR="008473A2">
          <w:rPr>
            <w:webHidden/>
          </w:rPr>
          <w:t>27</w:t>
        </w:r>
        <w:r>
          <w:rPr>
            <w:webHidden/>
          </w:rPr>
          <w:fldChar w:fldCharType="end"/>
        </w:r>
      </w:hyperlink>
    </w:p>
    <w:p w14:paraId="56E8EC3E" w14:textId="25F9D51E"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0" w:history="1">
        <w:r w:rsidRPr="00777DE0">
          <w:rPr>
            <w:rStyle w:val="Hyperlink"/>
            <w:rFonts w:cs="Arial"/>
            <w:b/>
          </w:rPr>
          <w:t>14.1</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Non Land Use Policy 1 – ’Smarter’ travel choices</w:t>
        </w:r>
        <w:r>
          <w:rPr>
            <w:webHidden/>
          </w:rPr>
          <w:tab/>
        </w:r>
        <w:r>
          <w:rPr>
            <w:webHidden/>
          </w:rPr>
          <w:fldChar w:fldCharType="begin"/>
        </w:r>
        <w:r>
          <w:rPr>
            <w:webHidden/>
          </w:rPr>
          <w:instrText xml:space="preserve"> PAGEREF _Toc189825670 \h </w:instrText>
        </w:r>
        <w:r>
          <w:rPr>
            <w:webHidden/>
          </w:rPr>
        </w:r>
        <w:r>
          <w:rPr>
            <w:webHidden/>
          </w:rPr>
          <w:fldChar w:fldCharType="separate"/>
        </w:r>
        <w:r w:rsidR="008473A2">
          <w:rPr>
            <w:webHidden/>
          </w:rPr>
          <w:t>27</w:t>
        </w:r>
        <w:r>
          <w:rPr>
            <w:webHidden/>
          </w:rPr>
          <w:fldChar w:fldCharType="end"/>
        </w:r>
      </w:hyperlink>
    </w:p>
    <w:p w14:paraId="40BBFAAA" w14:textId="6F7E5AAA"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1" w:history="1">
        <w:r w:rsidRPr="00777DE0">
          <w:rPr>
            <w:rStyle w:val="Hyperlink"/>
            <w:rFonts w:cs="Arial"/>
            <w:b/>
            <w:lang w:eastAsia="en-GB"/>
          </w:rPr>
          <w:t>14.2</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lang w:eastAsia="en-GB"/>
          </w:rPr>
          <w:t>Non Land Use Policy 2 – HGV/LGV traffic</w:t>
        </w:r>
        <w:r>
          <w:rPr>
            <w:webHidden/>
          </w:rPr>
          <w:tab/>
        </w:r>
        <w:r>
          <w:rPr>
            <w:webHidden/>
          </w:rPr>
          <w:fldChar w:fldCharType="begin"/>
        </w:r>
        <w:r>
          <w:rPr>
            <w:webHidden/>
          </w:rPr>
          <w:instrText xml:space="preserve"> PAGEREF _Toc189825671 \h </w:instrText>
        </w:r>
        <w:r>
          <w:rPr>
            <w:webHidden/>
          </w:rPr>
        </w:r>
        <w:r>
          <w:rPr>
            <w:webHidden/>
          </w:rPr>
          <w:fldChar w:fldCharType="separate"/>
        </w:r>
        <w:r w:rsidR="008473A2">
          <w:rPr>
            <w:webHidden/>
          </w:rPr>
          <w:t>27</w:t>
        </w:r>
        <w:r>
          <w:rPr>
            <w:webHidden/>
          </w:rPr>
          <w:fldChar w:fldCharType="end"/>
        </w:r>
      </w:hyperlink>
    </w:p>
    <w:p w14:paraId="068C1411" w14:textId="79AAE04C"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2" w:history="1">
        <w:r w:rsidRPr="00777DE0">
          <w:rPr>
            <w:rStyle w:val="Hyperlink"/>
            <w:rFonts w:cs="Arial"/>
            <w:b/>
          </w:rPr>
          <w:t>14.3</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lang w:eastAsia="en-GB"/>
          </w:rPr>
          <w:t>Non Land Use Policy 3 – Local traffic issues</w:t>
        </w:r>
        <w:r>
          <w:rPr>
            <w:webHidden/>
          </w:rPr>
          <w:tab/>
        </w:r>
        <w:r>
          <w:rPr>
            <w:webHidden/>
          </w:rPr>
          <w:fldChar w:fldCharType="begin"/>
        </w:r>
        <w:r>
          <w:rPr>
            <w:webHidden/>
          </w:rPr>
          <w:instrText xml:space="preserve"> PAGEREF _Toc189825672 \h </w:instrText>
        </w:r>
        <w:r>
          <w:rPr>
            <w:webHidden/>
          </w:rPr>
        </w:r>
        <w:r>
          <w:rPr>
            <w:webHidden/>
          </w:rPr>
          <w:fldChar w:fldCharType="separate"/>
        </w:r>
        <w:r w:rsidR="008473A2">
          <w:rPr>
            <w:webHidden/>
          </w:rPr>
          <w:t>28</w:t>
        </w:r>
        <w:r>
          <w:rPr>
            <w:webHidden/>
          </w:rPr>
          <w:fldChar w:fldCharType="end"/>
        </w:r>
      </w:hyperlink>
    </w:p>
    <w:p w14:paraId="46EA8E84" w14:textId="634B42D4"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3" w:history="1">
        <w:r w:rsidRPr="00777DE0">
          <w:rPr>
            <w:rStyle w:val="Hyperlink"/>
            <w:rFonts w:cs="Arial"/>
            <w:b/>
          </w:rPr>
          <w:t>14.4</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Non Land Use Policy 4 - Health</w:t>
        </w:r>
        <w:r>
          <w:rPr>
            <w:webHidden/>
          </w:rPr>
          <w:tab/>
        </w:r>
        <w:r>
          <w:rPr>
            <w:webHidden/>
          </w:rPr>
          <w:fldChar w:fldCharType="begin"/>
        </w:r>
        <w:r>
          <w:rPr>
            <w:webHidden/>
          </w:rPr>
          <w:instrText xml:space="preserve"> PAGEREF _Toc189825673 \h </w:instrText>
        </w:r>
        <w:r>
          <w:rPr>
            <w:webHidden/>
          </w:rPr>
        </w:r>
        <w:r>
          <w:rPr>
            <w:webHidden/>
          </w:rPr>
          <w:fldChar w:fldCharType="separate"/>
        </w:r>
        <w:r w:rsidR="008473A2">
          <w:rPr>
            <w:webHidden/>
          </w:rPr>
          <w:t>29</w:t>
        </w:r>
        <w:r>
          <w:rPr>
            <w:webHidden/>
          </w:rPr>
          <w:fldChar w:fldCharType="end"/>
        </w:r>
      </w:hyperlink>
    </w:p>
    <w:p w14:paraId="2F6A3C97" w14:textId="48F33AE7"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4" w:history="1">
        <w:r w:rsidRPr="00777DE0">
          <w:rPr>
            <w:rStyle w:val="Hyperlink"/>
            <w:rFonts w:cs="Arial"/>
            <w:b/>
          </w:rPr>
          <w:t>14.5</w:t>
        </w:r>
        <w:r>
          <w:rPr>
            <w:rFonts w:asciiTheme="minorHAnsi" w:eastAsiaTheme="minorEastAsia" w:hAnsiTheme="minorHAnsi" w:cstheme="minorBidi"/>
            <w:bCs w:val="0"/>
            <w:kern w:val="2"/>
            <w:sz w:val="24"/>
            <w:szCs w:val="24"/>
            <w:lang w:val="en-GB" w:eastAsia="en-GB"/>
            <w14:ligatures w14:val="standardContextual"/>
          </w:rPr>
          <w:tab/>
        </w:r>
        <w:r w:rsidRPr="00777DE0">
          <w:rPr>
            <w:rStyle w:val="Hyperlink"/>
            <w:rFonts w:cs="Arial"/>
            <w:b/>
          </w:rPr>
          <w:t>Non Land Use Policy 5 – Community Facilities</w:t>
        </w:r>
        <w:r>
          <w:rPr>
            <w:webHidden/>
          </w:rPr>
          <w:tab/>
        </w:r>
        <w:r>
          <w:rPr>
            <w:webHidden/>
          </w:rPr>
          <w:fldChar w:fldCharType="begin"/>
        </w:r>
        <w:r>
          <w:rPr>
            <w:webHidden/>
          </w:rPr>
          <w:instrText xml:space="preserve"> PAGEREF _Toc189825674 \h </w:instrText>
        </w:r>
        <w:r>
          <w:rPr>
            <w:webHidden/>
          </w:rPr>
        </w:r>
        <w:r>
          <w:rPr>
            <w:webHidden/>
          </w:rPr>
          <w:fldChar w:fldCharType="separate"/>
        </w:r>
        <w:r w:rsidR="008473A2">
          <w:rPr>
            <w:webHidden/>
          </w:rPr>
          <w:t>29</w:t>
        </w:r>
        <w:r>
          <w:rPr>
            <w:webHidden/>
          </w:rPr>
          <w:fldChar w:fldCharType="end"/>
        </w:r>
      </w:hyperlink>
    </w:p>
    <w:p w14:paraId="19A33025" w14:textId="4163DA53" w:rsidR="00746498" w:rsidRDefault="00746498">
      <w:pPr>
        <w:pStyle w:val="TOC1"/>
        <w:rPr>
          <w:rFonts w:asciiTheme="minorHAnsi" w:eastAsiaTheme="minorEastAsia" w:hAnsiTheme="minorHAnsi" w:cstheme="minorBidi"/>
          <w:b w:val="0"/>
          <w:bCs w:val="0"/>
          <w:caps w:val="0"/>
          <w:kern w:val="2"/>
          <w:lang w:eastAsia="en-GB"/>
          <w14:ligatures w14:val="standardContextual"/>
        </w:rPr>
      </w:pPr>
      <w:hyperlink w:anchor="_Toc189825675" w:history="1">
        <w:r w:rsidRPr="00777DE0">
          <w:rPr>
            <w:rStyle w:val="Hyperlink"/>
          </w:rPr>
          <w:t xml:space="preserve">15.0 </w:t>
        </w:r>
        <w:r>
          <w:rPr>
            <w:rFonts w:asciiTheme="minorHAnsi" w:eastAsiaTheme="minorEastAsia" w:hAnsiTheme="minorHAnsi" w:cstheme="minorBidi"/>
            <w:b w:val="0"/>
            <w:bCs w:val="0"/>
            <w:caps w:val="0"/>
            <w:kern w:val="2"/>
            <w:lang w:eastAsia="en-GB"/>
            <w14:ligatures w14:val="standardContextual"/>
          </w:rPr>
          <w:tab/>
        </w:r>
        <w:r w:rsidRPr="00777DE0">
          <w:rPr>
            <w:rStyle w:val="Hyperlink"/>
          </w:rPr>
          <w:t>DELIVERING THE PLAN</w:t>
        </w:r>
        <w:r>
          <w:rPr>
            <w:webHidden/>
          </w:rPr>
          <w:tab/>
        </w:r>
        <w:r>
          <w:rPr>
            <w:webHidden/>
          </w:rPr>
          <w:fldChar w:fldCharType="begin"/>
        </w:r>
        <w:r>
          <w:rPr>
            <w:webHidden/>
          </w:rPr>
          <w:instrText xml:space="preserve"> PAGEREF _Toc189825675 \h </w:instrText>
        </w:r>
        <w:r>
          <w:rPr>
            <w:webHidden/>
          </w:rPr>
        </w:r>
        <w:r>
          <w:rPr>
            <w:webHidden/>
          </w:rPr>
          <w:fldChar w:fldCharType="separate"/>
        </w:r>
        <w:r w:rsidR="008473A2">
          <w:rPr>
            <w:webHidden/>
          </w:rPr>
          <w:t>31</w:t>
        </w:r>
        <w:r>
          <w:rPr>
            <w:webHidden/>
          </w:rPr>
          <w:fldChar w:fldCharType="end"/>
        </w:r>
      </w:hyperlink>
    </w:p>
    <w:p w14:paraId="247AB344" w14:textId="2F67DD3D"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6" w:history="1">
        <w:r w:rsidRPr="00777DE0">
          <w:rPr>
            <w:rStyle w:val="Hyperlink"/>
            <w:rFonts w:cs="Arial"/>
            <w:b/>
          </w:rPr>
          <w:t>Appendix A</w:t>
        </w:r>
        <w:r>
          <w:rPr>
            <w:rStyle w:val="Hyperlink"/>
            <w:rFonts w:cs="Arial"/>
            <w:b/>
          </w:rPr>
          <w:t xml:space="preserve">  Glossary</w:t>
        </w:r>
        <w:r>
          <w:rPr>
            <w:webHidden/>
          </w:rPr>
          <w:tab/>
        </w:r>
        <w:r>
          <w:rPr>
            <w:webHidden/>
          </w:rPr>
          <w:fldChar w:fldCharType="begin"/>
        </w:r>
        <w:r>
          <w:rPr>
            <w:webHidden/>
          </w:rPr>
          <w:instrText xml:space="preserve"> PAGEREF _Toc189825676 \h </w:instrText>
        </w:r>
        <w:r>
          <w:rPr>
            <w:webHidden/>
          </w:rPr>
        </w:r>
        <w:r>
          <w:rPr>
            <w:webHidden/>
          </w:rPr>
          <w:fldChar w:fldCharType="separate"/>
        </w:r>
        <w:r w:rsidR="008473A2">
          <w:rPr>
            <w:webHidden/>
          </w:rPr>
          <w:t>32</w:t>
        </w:r>
        <w:r>
          <w:rPr>
            <w:webHidden/>
          </w:rPr>
          <w:fldChar w:fldCharType="end"/>
        </w:r>
      </w:hyperlink>
    </w:p>
    <w:p w14:paraId="123BF78C" w14:textId="6D4BA529" w:rsidR="00746498" w:rsidRDefault="00746498">
      <w:pPr>
        <w:pStyle w:val="TOC2"/>
        <w:rPr>
          <w:rFonts w:asciiTheme="minorHAnsi" w:eastAsiaTheme="minorEastAsia" w:hAnsiTheme="minorHAnsi" w:cstheme="minorBidi"/>
          <w:bCs w:val="0"/>
          <w:kern w:val="2"/>
          <w:sz w:val="24"/>
          <w:szCs w:val="24"/>
          <w:lang w:val="en-GB" w:eastAsia="en-GB"/>
          <w14:ligatures w14:val="standardContextual"/>
        </w:rPr>
      </w:pPr>
      <w:hyperlink w:anchor="_Toc189825677" w:history="1">
        <w:r w:rsidRPr="00777DE0">
          <w:rPr>
            <w:rStyle w:val="Hyperlink"/>
            <w:rFonts w:cs="Arial"/>
            <w:b/>
          </w:rPr>
          <w:t>Appendix B</w:t>
        </w:r>
        <w:r>
          <w:rPr>
            <w:rStyle w:val="Hyperlink"/>
            <w:rFonts w:cs="Arial"/>
            <w:b/>
          </w:rPr>
          <w:t xml:space="preserve">  Stonnall Design Guide</w:t>
        </w:r>
        <w:r>
          <w:rPr>
            <w:webHidden/>
          </w:rPr>
          <w:tab/>
        </w:r>
        <w:r>
          <w:rPr>
            <w:webHidden/>
          </w:rPr>
          <w:fldChar w:fldCharType="begin"/>
        </w:r>
        <w:r>
          <w:rPr>
            <w:webHidden/>
          </w:rPr>
          <w:instrText xml:space="preserve"> PAGEREF _Toc189825677 \h </w:instrText>
        </w:r>
        <w:r>
          <w:rPr>
            <w:webHidden/>
          </w:rPr>
        </w:r>
        <w:r>
          <w:rPr>
            <w:webHidden/>
          </w:rPr>
          <w:fldChar w:fldCharType="separate"/>
        </w:r>
        <w:r w:rsidR="008473A2">
          <w:rPr>
            <w:webHidden/>
          </w:rPr>
          <w:t>34</w:t>
        </w:r>
        <w:r>
          <w:rPr>
            <w:webHidden/>
          </w:rPr>
          <w:fldChar w:fldCharType="end"/>
        </w:r>
      </w:hyperlink>
    </w:p>
    <w:p w14:paraId="659809B6" w14:textId="2194600C" w:rsidR="00A9087D" w:rsidRPr="00A9087D" w:rsidRDefault="008D26C3" w:rsidP="00A3187D">
      <w:pPr>
        <w:autoSpaceDE w:val="0"/>
        <w:autoSpaceDN w:val="0"/>
        <w:adjustRightInd w:val="0"/>
        <w:jc w:val="both"/>
        <w:rPr>
          <w:rFonts w:ascii="Arial" w:hAnsi="Arial" w:cs="Arial"/>
          <w:sz w:val="22"/>
          <w:szCs w:val="22"/>
        </w:rPr>
        <w:sectPr w:rsidR="00A9087D" w:rsidRPr="00A9087D" w:rsidSect="00153077">
          <w:headerReference w:type="default" r:id="rId10"/>
          <w:footerReference w:type="default" r:id="rId11"/>
          <w:pgSz w:w="16840" w:h="11907" w:orient="landscape" w:code="9"/>
          <w:pgMar w:top="1134" w:right="1134" w:bottom="1134" w:left="1134" w:header="709" w:footer="709" w:gutter="0"/>
          <w:cols w:num="2" w:space="567"/>
          <w:docGrid w:linePitch="360"/>
        </w:sectPr>
      </w:pPr>
      <w:r w:rsidRPr="00953737">
        <w:fldChar w:fldCharType="end"/>
      </w:r>
    </w:p>
    <w:p w14:paraId="14B96DE0" w14:textId="77777777" w:rsidR="008D26C3" w:rsidRPr="00592A6B" w:rsidRDefault="008D26C3" w:rsidP="00A3187D">
      <w:pPr>
        <w:autoSpaceDE w:val="0"/>
        <w:autoSpaceDN w:val="0"/>
        <w:adjustRightInd w:val="0"/>
        <w:jc w:val="both"/>
        <w:outlineLvl w:val="0"/>
        <w:rPr>
          <w:rFonts w:ascii="Arial" w:hAnsi="Arial" w:cs="Arial"/>
          <w:b/>
        </w:rPr>
      </w:pPr>
      <w:bookmarkStart w:id="0" w:name="_Toc398888004"/>
      <w:bookmarkStart w:id="1" w:name="_Toc398888041"/>
      <w:bookmarkStart w:id="2" w:name="_Toc189825626"/>
      <w:r w:rsidRPr="00592A6B">
        <w:rPr>
          <w:rFonts w:ascii="Arial" w:hAnsi="Arial" w:cs="Arial"/>
          <w:b/>
        </w:rPr>
        <w:lastRenderedPageBreak/>
        <w:t>1.0</w:t>
      </w:r>
      <w:r w:rsidRPr="00592A6B">
        <w:rPr>
          <w:rFonts w:ascii="Arial" w:hAnsi="Arial" w:cs="Arial"/>
          <w:b/>
        </w:rPr>
        <w:tab/>
        <w:t>I</w:t>
      </w:r>
      <w:bookmarkEnd w:id="0"/>
      <w:bookmarkEnd w:id="1"/>
      <w:r>
        <w:rPr>
          <w:rFonts w:ascii="Arial" w:hAnsi="Arial" w:cs="Arial"/>
          <w:b/>
        </w:rPr>
        <w:t>NTRODUCTION</w:t>
      </w:r>
      <w:bookmarkEnd w:id="2"/>
    </w:p>
    <w:p w14:paraId="28B8ED4A" w14:textId="77777777" w:rsidR="008D26C3" w:rsidRPr="00CD7753" w:rsidRDefault="008D26C3" w:rsidP="00A3187D">
      <w:pPr>
        <w:autoSpaceDE w:val="0"/>
        <w:autoSpaceDN w:val="0"/>
        <w:adjustRightInd w:val="0"/>
        <w:jc w:val="both"/>
        <w:outlineLvl w:val="1"/>
        <w:rPr>
          <w:rFonts w:ascii="Arial" w:hAnsi="Arial" w:cs="Arial"/>
          <w:b/>
          <w:sz w:val="12"/>
          <w:szCs w:val="12"/>
        </w:rPr>
      </w:pPr>
    </w:p>
    <w:p w14:paraId="5973EB3A" w14:textId="77777777" w:rsidR="008D26C3" w:rsidRPr="00592A6B" w:rsidRDefault="008D26C3" w:rsidP="00A3187D">
      <w:pPr>
        <w:autoSpaceDE w:val="0"/>
        <w:autoSpaceDN w:val="0"/>
        <w:adjustRightInd w:val="0"/>
        <w:jc w:val="both"/>
        <w:outlineLvl w:val="1"/>
        <w:rPr>
          <w:rFonts w:ascii="Arial" w:hAnsi="Arial" w:cs="Arial"/>
          <w:b/>
          <w:sz w:val="22"/>
          <w:szCs w:val="22"/>
        </w:rPr>
      </w:pPr>
      <w:bookmarkStart w:id="3" w:name="_Toc398888005"/>
      <w:bookmarkStart w:id="4" w:name="_Toc398888042"/>
      <w:bookmarkStart w:id="5" w:name="_Toc189825627"/>
      <w:r>
        <w:rPr>
          <w:rFonts w:ascii="Arial" w:hAnsi="Arial" w:cs="Arial"/>
          <w:b/>
          <w:sz w:val="22"/>
          <w:szCs w:val="22"/>
        </w:rPr>
        <w:t>1.1</w:t>
      </w:r>
      <w:r>
        <w:rPr>
          <w:rFonts w:ascii="Arial" w:hAnsi="Arial" w:cs="Arial"/>
          <w:b/>
          <w:sz w:val="22"/>
          <w:szCs w:val="22"/>
        </w:rPr>
        <w:tab/>
      </w:r>
      <w:r w:rsidRPr="00592A6B">
        <w:rPr>
          <w:rFonts w:ascii="Arial" w:hAnsi="Arial" w:cs="Arial"/>
          <w:b/>
          <w:sz w:val="22"/>
          <w:szCs w:val="22"/>
        </w:rPr>
        <w:t>What is a Neighbourhood Plan</w:t>
      </w:r>
      <w:r>
        <w:rPr>
          <w:rFonts w:ascii="Arial" w:hAnsi="Arial" w:cs="Arial"/>
          <w:b/>
          <w:sz w:val="22"/>
          <w:szCs w:val="22"/>
        </w:rPr>
        <w:t>?</w:t>
      </w:r>
      <w:bookmarkEnd w:id="3"/>
      <w:bookmarkEnd w:id="4"/>
      <w:bookmarkEnd w:id="5"/>
    </w:p>
    <w:p w14:paraId="4F13E484" w14:textId="075E99BD" w:rsidR="008D26C3" w:rsidRPr="00592A6B" w:rsidRDefault="008D26C3" w:rsidP="00A3187D">
      <w:pPr>
        <w:ind w:left="720"/>
        <w:jc w:val="both"/>
        <w:rPr>
          <w:rFonts w:ascii="Arial" w:hAnsi="Arial" w:cs="Arial"/>
          <w:sz w:val="22"/>
          <w:szCs w:val="22"/>
        </w:rPr>
      </w:pPr>
      <w:r w:rsidRPr="00592A6B">
        <w:rPr>
          <w:rFonts w:ascii="Arial" w:hAnsi="Arial" w:cs="Arial"/>
          <w:sz w:val="22"/>
          <w:szCs w:val="22"/>
        </w:rPr>
        <w:t>Neighbourhood Plans a</w:t>
      </w:r>
      <w:r w:rsidR="008A2738">
        <w:rPr>
          <w:rFonts w:ascii="Arial" w:hAnsi="Arial" w:cs="Arial"/>
          <w:sz w:val="22"/>
          <w:szCs w:val="22"/>
        </w:rPr>
        <w:t>re one</w:t>
      </w:r>
      <w:r w:rsidRPr="00592A6B">
        <w:rPr>
          <w:rFonts w:ascii="Arial" w:hAnsi="Arial" w:cs="Arial"/>
          <w:sz w:val="22"/>
          <w:szCs w:val="22"/>
        </w:rPr>
        <w:t xml:space="preserve"> part of the planning</w:t>
      </w:r>
      <w:r w:rsidR="008A2738">
        <w:rPr>
          <w:rFonts w:ascii="Arial" w:hAnsi="Arial" w:cs="Arial"/>
          <w:sz w:val="22"/>
          <w:szCs w:val="22"/>
        </w:rPr>
        <w:t xml:space="preserve"> system and</w:t>
      </w:r>
      <w:r w:rsidRPr="00592A6B">
        <w:rPr>
          <w:rFonts w:ascii="Arial" w:hAnsi="Arial" w:cs="Arial"/>
          <w:sz w:val="22"/>
          <w:szCs w:val="22"/>
        </w:rPr>
        <w:t xml:space="preserve"> aim to give local people more say about what goes on in their area.  </w:t>
      </w:r>
      <w:r>
        <w:rPr>
          <w:rFonts w:ascii="Arial" w:hAnsi="Arial" w:cs="Arial"/>
          <w:sz w:val="22"/>
          <w:szCs w:val="22"/>
        </w:rPr>
        <w:t xml:space="preserve">The development of a Neighbourhood Plan is </w:t>
      </w:r>
      <w:r w:rsidRPr="00592A6B">
        <w:rPr>
          <w:rFonts w:ascii="Arial" w:hAnsi="Arial" w:cs="Arial"/>
          <w:sz w:val="22"/>
          <w:szCs w:val="22"/>
        </w:rPr>
        <w:t>not i</w:t>
      </w:r>
      <w:r>
        <w:rPr>
          <w:rFonts w:ascii="Arial" w:hAnsi="Arial" w:cs="Arial"/>
          <w:sz w:val="22"/>
          <w:szCs w:val="22"/>
        </w:rPr>
        <w:t>m</w:t>
      </w:r>
      <w:r w:rsidRPr="00592A6B">
        <w:rPr>
          <w:rFonts w:ascii="Arial" w:hAnsi="Arial" w:cs="Arial"/>
          <w:sz w:val="22"/>
          <w:szCs w:val="22"/>
        </w:rPr>
        <w:t xml:space="preserve">posed from above, but is </w:t>
      </w:r>
      <w:r>
        <w:rPr>
          <w:rFonts w:ascii="Arial" w:hAnsi="Arial" w:cs="Arial"/>
          <w:sz w:val="22"/>
          <w:szCs w:val="22"/>
        </w:rPr>
        <w:t>an</w:t>
      </w:r>
      <w:r w:rsidRPr="00592A6B">
        <w:rPr>
          <w:rFonts w:ascii="Arial" w:hAnsi="Arial" w:cs="Arial"/>
          <w:sz w:val="22"/>
          <w:szCs w:val="22"/>
        </w:rPr>
        <w:t xml:space="preserve"> opportunity</w:t>
      </w:r>
      <w:r>
        <w:rPr>
          <w:rFonts w:ascii="Arial" w:hAnsi="Arial" w:cs="Arial"/>
          <w:sz w:val="22"/>
          <w:szCs w:val="22"/>
        </w:rPr>
        <w:t xml:space="preserve"> for communities </w:t>
      </w:r>
      <w:r w:rsidRPr="00592A6B">
        <w:rPr>
          <w:rFonts w:ascii="Arial" w:hAnsi="Arial" w:cs="Arial"/>
          <w:sz w:val="22"/>
          <w:szCs w:val="22"/>
        </w:rPr>
        <w:t xml:space="preserve">to set out the way </w:t>
      </w:r>
      <w:r>
        <w:rPr>
          <w:rFonts w:ascii="Arial" w:hAnsi="Arial" w:cs="Arial"/>
          <w:sz w:val="22"/>
          <w:szCs w:val="22"/>
        </w:rPr>
        <w:t>they</w:t>
      </w:r>
      <w:r w:rsidRPr="00592A6B">
        <w:rPr>
          <w:rFonts w:ascii="Arial" w:hAnsi="Arial" w:cs="Arial"/>
          <w:sz w:val="22"/>
          <w:szCs w:val="22"/>
        </w:rPr>
        <w:t xml:space="preserve"> see the future of</w:t>
      </w:r>
      <w:r>
        <w:rPr>
          <w:rFonts w:ascii="Arial" w:hAnsi="Arial" w:cs="Arial"/>
          <w:sz w:val="22"/>
          <w:szCs w:val="22"/>
        </w:rPr>
        <w:t xml:space="preserve"> their</w:t>
      </w:r>
      <w:r w:rsidRPr="00592A6B">
        <w:rPr>
          <w:rFonts w:ascii="Arial" w:hAnsi="Arial" w:cs="Arial"/>
          <w:sz w:val="22"/>
          <w:szCs w:val="22"/>
        </w:rPr>
        <w:t xml:space="preserve"> </w:t>
      </w:r>
      <w:r>
        <w:rPr>
          <w:rFonts w:ascii="Arial" w:hAnsi="Arial" w:cs="Arial"/>
          <w:sz w:val="22"/>
          <w:szCs w:val="22"/>
        </w:rPr>
        <w:t>Neighbourhood Area</w:t>
      </w:r>
      <w:r w:rsidRPr="00592A6B">
        <w:rPr>
          <w:rFonts w:ascii="Arial" w:hAnsi="Arial" w:cs="Arial"/>
          <w:sz w:val="22"/>
          <w:szCs w:val="22"/>
        </w:rPr>
        <w:t xml:space="preserve">.  </w:t>
      </w:r>
    </w:p>
    <w:p w14:paraId="49326AA1" w14:textId="77777777" w:rsidR="008D26C3" w:rsidRPr="00592A6B" w:rsidRDefault="008D26C3" w:rsidP="00A3187D">
      <w:pPr>
        <w:rPr>
          <w:rFonts w:ascii="Arial" w:hAnsi="Arial" w:cs="Arial"/>
          <w:sz w:val="22"/>
          <w:szCs w:val="22"/>
        </w:rPr>
      </w:pPr>
    </w:p>
    <w:p w14:paraId="2E3171B0" w14:textId="533CA9F9" w:rsidR="008D26C3" w:rsidRPr="00592A6B" w:rsidRDefault="008D26C3" w:rsidP="00795DFC">
      <w:pPr>
        <w:ind w:left="720"/>
        <w:jc w:val="both"/>
        <w:rPr>
          <w:rFonts w:ascii="Arial" w:hAnsi="Arial" w:cs="Arial"/>
          <w:sz w:val="22"/>
          <w:szCs w:val="22"/>
        </w:rPr>
      </w:pPr>
      <w:r w:rsidRPr="00592A6B">
        <w:rPr>
          <w:rFonts w:ascii="Arial" w:hAnsi="Arial" w:cs="Arial"/>
          <w:sz w:val="22"/>
          <w:szCs w:val="22"/>
        </w:rPr>
        <w:t>A Neighbourhood Plan is a formal and positive plan for development which allows communities to shape the local area in a way which suits their local needs.  It can cover a single issue or a range of issues depending what is important to the community. Neighbourhood planning allow</w:t>
      </w:r>
      <w:r w:rsidR="003C556C">
        <w:rPr>
          <w:rFonts w:ascii="Arial" w:hAnsi="Arial" w:cs="Arial"/>
          <w:sz w:val="22"/>
          <w:szCs w:val="22"/>
        </w:rPr>
        <w:t>s</w:t>
      </w:r>
      <w:r w:rsidRPr="00592A6B">
        <w:rPr>
          <w:rFonts w:ascii="Arial" w:hAnsi="Arial" w:cs="Arial"/>
          <w:sz w:val="22"/>
          <w:szCs w:val="22"/>
        </w:rPr>
        <w:t xml:space="preserve"> communities to work through their local Parish Council to identify for example where they think any possible new homes should go, how transport and highways</w:t>
      </w:r>
      <w:r>
        <w:rPr>
          <w:rFonts w:ascii="Arial" w:hAnsi="Arial" w:cs="Arial"/>
          <w:sz w:val="22"/>
          <w:szCs w:val="22"/>
        </w:rPr>
        <w:t xml:space="preserve"> can be improved</w:t>
      </w:r>
      <w:r w:rsidRPr="00592A6B">
        <w:rPr>
          <w:rFonts w:ascii="Arial" w:hAnsi="Arial" w:cs="Arial"/>
          <w:sz w:val="22"/>
          <w:szCs w:val="22"/>
        </w:rPr>
        <w:t>, which areas need improving an</w:t>
      </w:r>
      <w:r>
        <w:rPr>
          <w:rFonts w:ascii="Arial" w:hAnsi="Arial" w:cs="Arial"/>
          <w:sz w:val="22"/>
          <w:szCs w:val="22"/>
        </w:rPr>
        <w:t>d what should be protected.  The Neighbourhood</w:t>
      </w:r>
      <w:r w:rsidRPr="00592A6B">
        <w:rPr>
          <w:rFonts w:ascii="Arial" w:hAnsi="Arial" w:cs="Arial"/>
          <w:sz w:val="22"/>
          <w:szCs w:val="22"/>
        </w:rPr>
        <w:t xml:space="preserve"> </w:t>
      </w:r>
      <w:r>
        <w:rPr>
          <w:rFonts w:ascii="Arial" w:hAnsi="Arial" w:cs="Arial"/>
          <w:sz w:val="22"/>
          <w:szCs w:val="22"/>
        </w:rPr>
        <w:t>P</w:t>
      </w:r>
      <w:r w:rsidRPr="00592A6B">
        <w:rPr>
          <w:rFonts w:ascii="Arial" w:hAnsi="Arial" w:cs="Arial"/>
          <w:sz w:val="22"/>
          <w:szCs w:val="22"/>
        </w:rPr>
        <w:t xml:space="preserve">lan however must broadly conform </w:t>
      </w:r>
      <w:r>
        <w:rPr>
          <w:rFonts w:ascii="Arial" w:hAnsi="Arial" w:cs="Arial"/>
          <w:sz w:val="22"/>
          <w:szCs w:val="22"/>
        </w:rPr>
        <w:t>with Lichfield</w:t>
      </w:r>
      <w:r w:rsidRPr="00592A6B">
        <w:rPr>
          <w:rFonts w:ascii="Arial" w:hAnsi="Arial" w:cs="Arial"/>
          <w:sz w:val="22"/>
          <w:szCs w:val="22"/>
        </w:rPr>
        <w:t xml:space="preserve"> District Council’s local plan</w:t>
      </w:r>
      <w:r>
        <w:rPr>
          <w:rFonts w:ascii="Arial" w:hAnsi="Arial" w:cs="Arial"/>
          <w:sz w:val="22"/>
          <w:szCs w:val="22"/>
        </w:rPr>
        <w:t xml:space="preserve"> and the Government’s National Planning Policy Framework.</w:t>
      </w:r>
    </w:p>
    <w:p w14:paraId="39E3468D" w14:textId="77777777" w:rsidR="008D26C3" w:rsidRPr="00592A6B" w:rsidRDefault="008D26C3" w:rsidP="00A3187D">
      <w:pPr>
        <w:rPr>
          <w:rFonts w:ascii="Arial" w:hAnsi="Arial" w:cs="Arial"/>
          <w:sz w:val="22"/>
          <w:szCs w:val="22"/>
        </w:rPr>
      </w:pPr>
    </w:p>
    <w:p w14:paraId="5F16725A" w14:textId="325C4E13" w:rsidR="008D26C3" w:rsidRPr="00592A6B" w:rsidRDefault="008D26C3" w:rsidP="00795DFC">
      <w:pPr>
        <w:autoSpaceDE w:val="0"/>
        <w:autoSpaceDN w:val="0"/>
        <w:adjustRightInd w:val="0"/>
        <w:ind w:left="720"/>
        <w:jc w:val="both"/>
        <w:rPr>
          <w:rFonts w:ascii="Arial" w:hAnsi="Arial" w:cs="Arial"/>
          <w:sz w:val="22"/>
          <w:szCs w:val="22"/>
        </w:rPr>
      </w:pPr>
      <w:r w:rsidRPr="00592A6B">
        <w:rPr>
          <w:rFonts w:ascii="Arial" w:hAnsi="Arial" w:cs="Arial"/>
          <w:sz w:val="22"/>
          <w:szCs w:val="22"/>
        </w:rPr>
        <w:t xml:space="preserve">The </w:t>
      </w:r>
      <w:r w:rsidR="002C3D4B">
        <w:rPr>
          <w:rFonts w:ascii="Arial" w:hAnsi="Arial" w:cs="Arial"/>
          <w:sz w:val="22"/>
          <w:szCs w:val="22"/>
        </w:rPr>
        <w:t xml:space="preserve">first </w:t>
      </w:r>
      <w:r w:rsidRPr="00592A6B">
        <w:rPr>
          <w:rFonts w:ascii="Arial" w:hAnsi="Arial" w:cs="Arial"/>
          <w:sz w:val="22"/>
          <w:szCs w:val="22"/>
        </w:rPr>
        <w:t xml:space="preserve">Stonnall Neighbourhood Plan set out a vision for the future of the village and its </w:t>
      </w:r>
      <w:r w:rsidR="005A7124">
        <w:rPr>
          <w:rFonts w:ascii="Arial" w:hAnsi="Arial" w:cs="Arial"/>
          <w:sz w:val="22"/>
          <w:szCs w:val="22"/>
        </w:rPr>
        <w:t>rural sur</w:t>
      </w:r>
      <w:r w:rsidR="00D265A9">
        <w:rPr>
          <w:rFonts w:ascii="Arial" w:hAnsi="Arial" w:cs="Arial"/>
          <w:sz w:val="22"/>
          <w:szCs w:val="22"/>
        </w:rPr>
        <w:t>r</w:t>
      </w:r>
      <w:r w:rsidR="005A7124">
        <w:rPr>
          <w:rFonts w:ascii="Arial" w:hAnsi="Arial" w:cs="Arial"/>
          <w:sz w:val="22"/>
          <w:szCs w:val="22"/>
        </w:rPr>
        <w:t>oundings</w:t>
      </w:r>
      <w:r w:rsidRPr="00592A6B">
        <w:rPr>
          <w:rFonts w:ascii="Arial" w:hAnsi="Arial" w:cs="Arial"/>
          <w:sz w:val="22"/>
          <w:szCs w:val="22"/>
        </w:rPr>
        <w:t xml:space="preserve">, providing a strategy and land-use planning framework to guide development within the neighbourhood </w:t>
      </w:r>
      <w:r>
        <w:rPr>
          <w:rFonts w:ascii="Arial" w:hAnsi="Arial" w:cs="Arial"/>
          <w:sz w:val="22"/>
          <w:szCs w:val="22"/>
        </w:rPr>
        <w:t xml:space="preserve">plan </w:t>
      </w:r>
      <w:r w:rsidRPr="00592A6B">
        <w:rPr>
          <w:rFonts w:ascii="Arial" w:hAnsi="Arial" w:cs="Arial"/>
          <w:sz w:val="22"/>
          <w:szCs w:val="22"/>
        </w:rPr>
        <w:t xml:space="preserve">area for the </w:t>
      </w:r>
      <w:r w:rsidR="002C3D4B">
        <w:rPr>
          <w:rFonts w:ascii="Arial" w:hAnsi="Arial" w:cs="Arial"/>
          <w:sz w:val="22"/>
          <w:szCs w:val="22"/>
        </w:rPr>
        <w:t>period 2014 to 2029</w:t>
      </w:r>
      <w:r w:rsidRPr="00592A6B">
        <w:rPr>
          <w:rFonts w:ascii="Arial" w:hAnsi="Arial" w:cs="Arial"/>
          <w:sz w:val="22"/>
          <w:szCs w:val="22"/>
        </w:rPr>
        <w:t>.</w:t>
      </w:r>
      <w:r w:rsidR="002C3D4B">
        <w:rPr>
          <w:rFonts w:ascii="Arial" w:hAnsi="Arial" w:cs="Arial"/>
          <w:sz w:val="22"/>
          <w:szCs w:val="22"/>
        </w:rPr>
        <w:t xml:space="preserve"> It was ‘made’ </w:t>
      </w:r>
      <w:r w:rsidR="00D40305">
        <w:rPr>
          <w:rFonts w:ascii="Arial" w:hAnsi="Arial" w:cs="Arial"/>
          <w:sz w:val="22"/>
          <w:szCs w:val="22"/>
        </w:rPr>
        <w:t xml:space="preserve">in April 2016. This </w:t>
      </w:r>
      <w:r w:rsidR="00E023A5">
        <w:rPr>
          <w:rFonts w:ascii="Arial" w:hAnsi="Arial" w:cs="Arial"/>
          <w:sz w:val="22"/>
          <w:szCs w:val="22"/>
        </w:rPr>
        <w:t xml:space="preserve">Neighbourhood Plan Review </w:t>
      </w:r>
      <w:r w:rsidR="00D40305">
        <w:rPr>
          <w:rFonts w:ascii="Arial" w:hAnsi="Arial" w:cs="Arial"/>
          <w:sz w:val="22"/>
          <w:szCs w:val="22"/>
        </w:rPr>
        <w:t xml:space="preserve">represents the first </w:t>
      </w:r>
      <w:r w:rsidR="00E023A5">
        <w:rPr>
          <w:rFonts w:ascii="Arial" w:hAnsi="Arial" w:cs="Arial"/>
          <w:sz w:val="22"/>
          <w:szCs w:val="22"/>
        </w:rPr>
        <w:t>update</w:t>
      </w:r>
      <w:r w:rsidR="00D40305">
        <w:rPr>
          <w:rFonts w:ascii="Arial" w:hAnsi="Arial" w:cs="Arial"/>
          <w:sz w:val="22"/>
          <w:szCs w:val="22"/>
        </w:rPr>
        <w:t xml:space="preserve"> of t</w:t>
      </w:r>
      <w:r w:rsidR="00E023A5">
        <w:rPr>
          <w:rFonts w:ascii="Arial" w:hAnsi="Arial" w:cs="Arial"/>
          <w:sz w:val="22"/>
          <w:szCs w:val="22"/>
        </w:rPr>
        <w:t>hat plan, recognising that over time, plans become out of date. The new plan will cover the period to 2043.</w:t>
      </w:r>
    </w:p>
    <w:p w14:paraId="7B2DCC72" w14:textId="77777777" w:rsidR="008D26C3" w:rsidRPr="00592A6B" w:rsidRDefault="008D26C3" w:rsidP="00A3187D">
      <w:pPr>
        <w:pStyle w:val="Default"/>
        <w:rPr>
          <w:rFonts w:ascii="Arial" w:hAnsi="Arial" w:cs="Arial"/>
          <w:sz w:val="22"/>
          <w:szCs w:val="22"/>
        </w:rPr>
      </w:pPr>
    </w:p>
    <w:p w14:paraId="0B6B558E" w14:textId="60C30D3A" w:rsidR="008D26C3" w:rsidRDefault="008D26C3" w:rsidP="00475806">
      <w:pPr>
        <w:ind w:left="720"/>
        <w:jc w:val="both"/>
        <w:rPr>
          <w:rFonts w:ascii="Arial" w:hAnsi="Arial" w:cs="Arial"/>
          <w:sz w:val="22"/>
          <w:szCs w:val="22"/>
        </w:rPr>
      </w:pPr>
      <w:r w:rsidRPr="00592A6B">
        <w:rPr>
          <w:rFonts w:ascii="Arial" w:hAnsi="Arial" w:cs="Arial"/>
          <w:sz w:val="22"/>
          <w:szCs w:val="22"/>
        </w:rPr>
        <w:t xml:space="preserve">The Plan has been developed through extensive consultation with the people of Stonnall </w:t>
      </w:r>
      <w:r>
        <w:rPr>
          <w:rFonts w:ascii="Arial" w:hAnsi="Arial" w:cs="Arial"/>
          <w:sz w:val="22"/>
          <w:szCs w:val="22"/>
        </w:rPr>
        <w:t>Neighbourhood Area</w:t>
      </w:r>
      <w:r w:rsidRPr="00592A6B">
        <w:rPr>
          <w:rFonts w:ascii="Arial" w:hAnsi="Arial" w:cs="Arial"/>
          <w:sz w:val="22"/>
          <w:szCs w:val="22"/>
        </w:rPr>
        <w:t xml:space="preserve"> and others with local interest. </w:t>
      </w:r>
      <w:bookmarkStart w:id="6" w:name="_Toc398888006"/>
      <w:bookmarkStart w:id="7" w:name="_Toc398888043"/>
    </w:p>
    <w:p w14:paraId="777F4E03" w14:textId="77777777" w:rsidR="00C56F6B" w:rsidRDefault="00C56F6B" w:rsidP="00C56F6B">
      <w:pPr>
        <w:pStyle w:val="Default"/>
        <w:ind w:left="720"/>
        <w:outlineLvl w:val="1"/>
        <w:rPr>
          <w:rFonts w:ascii="Arial" w:hAnsi="Arial" w:cs="Arial"/>
          <w:b/>
          <w:sz w:val="22"/>
          <w:szCs w:val="22"/>
        </w:rPr>
      </w:pPr>
    </w:p>
    <w:p w14:paraId="2FBDE953" w14:textId="77777777" w:rsidR="008D26C3" w:rsidRPr="00902EEC" w:rsidRDefault="008D26C3" w:rsidP="00A3187D">
      <w:pPr>
        <w:pStyle w:val="Default"/>
        <w:ind w:left="720" w:hanging="720"/>
        <w:outlineLvl w:val="1"/>
        <w:rPr>
          <w:rFonts w:ascii="Arial" w:hAnsi="Arial" w:cs="Arial"/>
          <w:b/>
          <w:sz w:val="22"/>
          <w:szCs w:val="22"/>
        </w:rPr>
      </w:pPr>
      <w:bookmarkStart w:id="8" w:name="_Toc189825628"/>
      <w:r>
        <w:rPr>
          <w:rFonts w:ascii="Arial" w:hAnsi="Arial" w:cs="Arial"/>
          <w:b/>
          <w:sz w:val="22"/>
          <w:szCs w:val="22"/>
        </w:rPr>
        <w:t>1</w:t>
      </w:r>
      <w:r w:rsidRPr="00902EEC">
        <w:rPr>
          <w:rFonts w:ascii="Arial" w:hAnsi="Arial" w:cs="Arial"/>
          <w:b/>
          <w:sz w:val="22"/>
          <w:szCs w:val="22"/>
        </w:rPr>
        <w:t>.2</w:t>
      </w:r>
      <w:r w:rsidRPr="00592A6B">
        <w:rPr>
          <w:b/>
        </w:rPr>
        <w:tab/>
      </w:r>
      <w:r w:rsidRPr="00902EEC">
        <w:rPr>
          <w:rFonts w:ascii="Arial" w:hAnsi="Arial" w:cs="Arial"/>
          <w:b/>
          <w:sz w:val="22"/>
          <w:szCs w:val="22"/>
        </w:rPr>
        <w:t>How a Neighbourhood Plan fits into the Planning System</w:t>
      </w:r>
      <w:bookmarkEnd w:id="6"/>
      <w:bookmarkEnd w:id="7"/>
      <w:bookmarkEnd w:id="8"/>
    </w:p>
    <w:p w14:paraId="23ACEC99" w14:textId="05C2B4E3" w:rsidR="008D26C3" w:rsidRPr="00902EEC" w:rsidRDefault="008D26C3" w:rsidP="00A3187D">
      <w:pPr>
        <w:pStyle w:val="Default"/>
        <w:ind w:left="720" w:hanging="624"/>
        <w:jc w:val="both"/>
        <w:rPr>
          <w:rFonts w:ascii="Arial" w:hAnsi="Arial" w:cs="Arial"/>
          <w:b/>
          <w:sz w:val="22"/>
          <w:szCs w:val="22"/>
        </w:rPr>
      </w:pPr>
      <w:r w:rsidRPr="00902EEC">
        <w:rPr>
          <w:rFonts w:ascii="Arial" w:hAnsi="Arial" w:cs="Arial"/>
          <w:b/>
          <w:sz w:val="22"/>
          <w:szCs w:val="22"/>
        </w:rPr>
        <w:tab/>
      </w:r>
      <w:r w:rsidRPr="00CB258F">
        <w:rPr>
          <w:rFonts w:ascii="Arial" w:hAnsi="Arial" w:cs="Arial"/>
          <w:sz w:val="22"/>
          <w:szCs w:val="22"/>
        </w:rPr>
        <w:t>T</w:t>
      </w:r>
      <w:r w:rsidRPr="00902EEC">
        <w:rPr>
          <w:rFonts w:ascii="Arial" w:hAnsi="Arial" w:cs="Arial"/>
          <w:sz w:val="22"/>
          <w:szCs w:val="22"/>
        </w:rPr>
        <w:t xml:space="preserve">he </w:t>
      </w:r>
      <w:r w:rsidR="005C03DF">
        <w:rPr>
          <w:rFonts w:ascii="Arial" w:hAnsi="Arial" w:cs="Arial"/>
          <w:sz w:val="22"/>
          <w:szCs w:val="22"/>
        </w:rPr>
        <w:t>Neighbo</w:t>
      </w:r>
      <w:r w:rsidR="00C31D68">
        <w:rPr>
          <w:rFonts w:ascii="Arial" w:hAnsi="Arial" w:cs="Arial"/>
          <w:sz w:val="22"/>
          <w:szCs w:val="22"/>
        </w:rPr>
        <w:t>u</w:t>
      </w:r>
      <w:r w:rsidR="005C03DF">
        <w:rPr>
          <w:rFonts w:ascii="Arial" w:hAnsi="Arial" w:cs="Arial"/>
          <w:sz w:val="22"/>
          <w:szCs w:val="22"/>
        </w:rPr>
        <w:t>rhood Planning Regulations</w:t>
      </w:r>
      <w:r w:rsidRPr="00902EEC">
        <w:rPr>
          <w:rFonts w:ascii="Arial" w:hAnsi="Arial" w:cs="Arial"/>
          <w:sz w:val="22"/>
          <w:szCs w:val="22"/>
        </w:rPr>
        <w:t xml:space="preserve"> contain a number of basic conditions with which all neighbourhood plans must be in line. A Neighbourhood Plan must therefore:</w:t>
      </w:r>
    </w:p>
    <w:p w14:paraId="3BFD5C16" w14:textId="77777777" w:rsidR="008D26C3" w:rsidRPr="00902EEC" w:rsidRDefault="008D26C3" w:rsidP="00DD1573">
      <w:pPr>
        <w:numPr>
          <w:ilvl w:val="0"/>
          <w:numId w:val="1"/>
        </w:numPr>
        <w:tabs>
          <w:tab w:val="clear" w:pos="1060"/>
        </w:tabs>
        <w:autoSpaceDE w:val="0"/>
        <w:autoSpaceDN w:val="0"/>
        <w:adjustRightInd w:val="0"/>
        <w:jc w:val="both"/>
        <w:rPr>
          <w:rFonts w:ascii="Arial" w:hAnsi="Arial" w:cs="Arial"/>
          <w:sz w:val="22"/>
          <w:szCs w:val="22"/>
        </w:rPr>
      </w:pPr>
      <w:r w:rsidRPr="00902EEC">
        <w:rPr>
          <w:rFonts w:ascii="Arial" w:hAnsi="Arial" w:cs="Arial"/>
          <w:sz w:val="22"/>
          <w:szCs w:val="22"/>
        </w:rPr>
        <w:t>have appropriate regard to national policy (National Planning Policy Framework)</w:t>
      </w:r>
    </w:p>
    <w:p w14:paraId="01C27BCE" w14:textId="77777777" w:rsidR="008D26C3" w:rsidRPr="00902EEC" w:rsidRDefault="008D26C3" w:rsidP="00DD1573">
      <w:pPr>
        <w:numPr>
          <w:ilvl w:val="0"/>
          <w:numId w:val="1"/>
        </w:numPr>
        <w:tabs>
          <w:tab w:val="clear" w:pos="1060"/>
        </w:tabs>
        <w:autoSpaceDE w:val="0"/>
        <w:autoSpaceDN w:val="0"/>
        <w:adjustRightInd w:val="0"/>
        <w:jc w:val="both"/>
        <w:rPr>
          <w:rFonts w:ascii="Arial" w:hAnsi="Arial" w:cs="Arial"/>
          <w:sz w:val="22"/>
          <w:szCs w:val="22"/>
        </w:rPr>
      </w:pPr>
      <w:r w:rsidRPr="00902EEC">
        <w:rPr>
          <w:rFonts w:ascii="Arial" w:hAnsi="Arial" w:cs="Arial"/>
          <w:sz w:val="22"/>
          <w:szCs w:val="22"/>
        </w:rPr>
        <w:t>contribute to the achievement of sustainable development</w:t>
      </w:r>
    </w:p>
    <w:p w14:paraId="1D145013" w14:textId="77777777" w:rsidR="008D26C3" w:rsidRPr="00902EEC" w:rsidRDefault="008D26C3" w:rsidP="00DD1573">
      <w:pPr>
        <w:numPr>
          <w:ilvl w:val="0"/>
          <w:numId w:val="1"/>
        </w:numPr>
        <w:tabs>
          <w:tab w:val="clear" w:pos="1060"/>
        </w:tabs>
        <w:autoSpaceDE w:val="0"/>
        <w:autoSpaceDN w:val="0"/>
        <w:adjustRightInd w:val="0"/>
        <w:jc w:val="both"/>
        <w:rPr>
          <w:rFonts w:ascii="Arial" w:hAnsi="Arial" w:cs="Arial"/>
          <w:sz w:val="22"/>
          <w:szCs w:val="22"/>
        </w:rPr>
      </w:pPr>
      <w:r w:rsidRPr="00902EEC">
        <w:rPr>
          <w:rFonts w:ascii="Arial" w:hAnsi="Arial" w:cs="Arial"/>
          <w:sz w:val="22"/>
          <w:szCs w:val="22"/>
        </w:rPr>
        <w:t>be in general conformity with the strategic policies in the development plan for the local area (Lichfield District Council’s Local Plan)</w:t>
      </w:r>
    </w:p>
    <w:p w14:paraId="2F50B243" w14:textId="77777777" w:rsidR="008D26C3" w:rsidRPr="00902EEC" w:rsidRDefault="008D26C3" w:rsidP="00DD1573">
      <w:pPr>
        <w:numPr>
          <w:ilvl w:val="0"/>
          <w:numId w:val="1"/>
        </w:numPr>
        <w:tabs>
          <w:tab w:val="clear" w:pos="1060"/>
        </w:tabs>
        <w:autoSpaceDE w:val="0"/>
        <w:autoSpaceDN w:val="0"/>
        <w:adjustRightInd w:val="0"/>
        <w:jc w:val="both"/>
        <w:rPr>
          <w:rFonts w:ascii="Arial" w:hAnsi="Arial" w:cs="Arial"/>
          <w:sz w:val="22"/>
          <w:szCs w:val="22"/>
        </w:rPr>
      </w:pPr>
      <w:r w:rsidRPr="00902EEC">
        <w:rPr>
          <w:rFonts w:ascii="Arial" w:hAnsi="Arial" w:cs="Arial"/>
          <w:sz w:val="22"/>
          <w:szCs w:val="22"/>
        </w:rPr>
        <w:t>be compatible with human rights requirements</w:t>
      </w:r>
    </w:p>
    <w:p w14:paraId="45D37826" w14:textId="7BA677C1" w:rsidR="008D26C3" w:rsidRPr="00902EEC" w:rsidRDefault="008D26C3" w:rsidP="00DD1573">
      <w:pPr>
        <w:numPr>
          <w:ilvl w:val="0"/>
          <w:numId w:val="1"/>
        </w:numPr>
        <w:tabs>
          <w:tab w:val="clear" w:pos="1060"/>
        </w:tabs>
        <w:autoSpaceDE w:val="0"/>
        <w:autoSpaceDN w:val="0"/>
        <w:adjustRightInd w:val="0"/>
        <w:jc w:val="both"/>
        <w:rPr>
          <w:rFonts w:ascii="Arial" w:hAnsi="Arial" w:cs="Arial"/>
          <w:sz w:val="22"/>
          <w:szCs w:val="22"/>
        </w:rPr>
      </w:pPr>
      <w:r w:rsidRPr="00902EEC">
        <w:rPr>
          <w:rFonts w:ascii="Arial" w:hAnsi="Arial" w:cs="Arial"/>
          <w:sz w:val="22"/>
          <w:szCs w:val="22"/>
        </w:rPr>
        <w:t>not have a significant effect on a European Site (as defined in the Conservation of Habitats and Species Regulations 201</w:t>
      </w:r>
      <w:r w:rsidR="00210EAC">
        <w:rPr>
          <w:rFonts w:ascii="Arial" w:hAnsi="Arial" w:cs="Arial"/>
          <w:sz w:val="22"/>
          <w:szCs w:val="22"/>
        </w:rPr>
        <w:t>7</w:t>
      </w:r>
      <w:r w:rsidRPr="00902EEC">
        <w:rPr>
          <w:rFonts w:ascii="Arial" w:hAnsi="Arial" w:cs="Arial"/>
          <w:sz w:val="22"/>
          <w:szCs w:val="22"/>
        </w:rPr>
        <w:t>) .</w:t>
      </w:r>
    </w:p>
    <w:p w14:paraId="5CB53267" w14:textId="77777777" w:rsidR="008D26C3" w:rsidRPr="00902EEC" w:rsidRDefault="008D26C3" w:rsidP="00A3187D">
      <w:pPr>
        <w:pStyle w:val="Default"/>
        <w:jc w:val="both"/>
        <w:rPr>
          <w:rFonts w:ascii="Arial" w:hAnsi="Arial" w:cs="Arial"/>
          <w:color w:val="auto"/>
          <w:sz w:val="22"/>
          <w:szCs w:val="22"/>
        </w:rPr>
      </w:pPr>
    </w:p>
    <w:p w14:paraId="2E5B8923" w14:textId="77777777" w:rsidR="008D26C3" w:rsidRPr="00902EEC" w:rsidRDefault="008D26C3" w:rsidP="00A3187D">
      <w:pPr>
        <w:pStyle w:val="Default"/>
        <w:ind w:left="720"/>
        <w:jc w:val="both"/>
        <w:rPr>
          <w:rFonts w:ascii="Arial" w:hAnsi="Arial" w:cs="Arial"/>
          <w:sz w:val="22"/>
          <w:szCs w:val="22"/>
        </w:rPr>
      </w:pPr>
      <w:r w:rsidRPr="00902EEC">
        <w:rPr>
          <w:rFonts w:ascii="Arial" w:hAnsi="Arial" w:cs="Arial"/>
          <w:color w:val="auto"/>
          <w:sz w:val="22"/>
          <w:szCs w:val="22"/>
        </w:rPr>
        <w:t>T</w:t>
      </w:r>
      <w:r w:rsidRPr="00902EEC">
        <w:rPr>
          <w:rFonts w:ascii="Arial" w:hAnsi="Arial" w:cs="Arial"/>
          <w:sz w:val="22"/>
          <w:szCs w:val="22"/>
        </w:rPr>
        <w:t xml:space="preserve">he Neighbourhood Plan, once ‘made’, forms part of the District’s Local Development Plan. </w:t>
      </w:r>
    </w:p>
    <w:p w14:paraId="08A8D6E4" w14:textId="77777777" w:rsidR="008D26C3" w:rsidRPr="00902EEC" w:rsidRDefault="008D26C3" w:rsidP="00A3187D">
      <w:pPr>
        <w:pStyle w:val="Default"/>
        <w:rPr>
          <w:rFonts w:ascii="Arial" w:hAnsi="Arial" w:cs="Arial"/>
          <w:color w:val="auto"/>
          <w:sz w:val="22"/>
          <w:szCs w:val="22"/>
        </w:rPr>
      </w:pPr>
    </w:p>
    <w:p w14:paraId="50488DC4" w14:textId="77777777" w:rsidR="008D26C3" w:rsidRPr="00902EEC" w:rsidRDefault="008D26C3" w:rsidP="00A3187D">
      <w:pPr>
        <w:pStyle w:val="Default"/>
        <w:outlineLvl w:val="1"/>
        <w:rPr>
          <w:rFonts w:ascii="Arial" w:hAnsi="Arial" w:cs="Arial"/>
          <w:b/>
          <w:color w:val="auto"/>
          <w:sz w:val="22"/>
          <w:szCs w:val="22"/>
        </w:rPr>
      </w:pPr>
      <w:bookmarkStart w:id="9" w:name="_Toc398888007"/>
      <w:bookmarkStart w:id="10" w:name="_Toc398888044"/>
      <w:bookmarkStart w:id="11" w:name="_Toc189825629"/>
      <w:r w:rsidRPr="00902EEC">
        <w:rPr>
          <w:rFonts w:ascii="Arial" w:hAnsi="Arial" w:cs="Arial"/>
          <w:b/>
          <w:color w:val="auto"/>
          <w:sz w:val="22"/>
          <w:szCs w:val="22"/>
        </w:rPr>
        <w:t>1.3</w:t>
      </w:r>
      <w:r w:rsidRPr="00902EEC">
        <w:rPr>
          <w:rFonts w:ascii="Arial" w:hAnsi="Arial" w:cs="Arial"/>
          <w:b/>
          <w:color w:val="auto"/>
          <w:sz w:val="22"/>
          <w:szCs w:val="22"/>
        </w:rPr>
        <w:tab/>
        <w:t>The Neighbourhood Plan Area</w:t>
      </w:r>
      <w:bookmarkEnd w:id="9"/>
      <w:bookmarkEnd w:id="10"/>
      <w:bookmarkEnd w:id="11"/>
    </w:p>
    <w:p w14:paraId="0A73871A" w14:textId="28FC48AB" w:rsidR="008D26C3" w:rsidRPr="008A0CB1" w:rsidRDefault="008A0CB1" w:rsidP="00A3187D">
      <w:pPr>
        <w:pStyle w:val="Default"/>
        <w:ind w:left="720"/>
        <w:jc w:val="both"/>
        <w:rPr>
          <w:rFonts w:ascii="Arial" w:hAnsi="Arial" w:cs="Arial"/>
          <w:color w:val="auto"/>
          <w:sz w:val="22"/>
          <w:szCs w:val="22"/>
        </w:rPr>
      </w:pPr>
      <w:r w:rsidRPr="008A0CB1">
        <w:rPr>
          <w:rFonts w:ascii="Arial" w:hAnsi="Arial" w:cs="Arial"/>
          <w:sz w:val="22"/>
          <w:szCs w:val="22"/>
          <w:lang w:val="en-GB"/>
        </w:rPr>
        <w:t>The policies within this Neighbourhood Plan are related to the designated Neighbourhood Area. The Stonnall Neighbourhood Area was designated on 19</w:t>
      </w:r>
      <w:r w:rsidRPr="008A0CB1">
        <w:rPr>
          <w:rFonts w:ascii="Arial" w:hAnsi="Arial" w:cs="Arial"/>
          <w:sz w:val="22"/>
          <w:szCs w:val="22"/>
          <w:vertAlign w:val="superscript"/>
          <w:lang w:val="en-GB"/>
        </w:rPr>
        <w:t>th</w:t>
      </w:r>
      <w:r w:rsidRPr="008A0CB1">
        <w:rPr>
          <w:rFonts w:ascii="Arial" w:hAnsi="Arial" w:cs="Arial"/>
          <w:sz w:val="22"/>
          <w:szCs w:val="22"/>
          <w:lang w:val="en-GB"/>
        </w:rPr>
        <w:t xml:space="preserve"> February 2013 and is shown on the map below.</w:t>
      </w:r>
      <w:r w:rsidR="007C32D8">
        <w:rPr>
          <w:rFonts w:ascii="Arial" w:hAnsi="Arial" w:cs="Arial"/>
          <w:sz w:val="22"/>
          <w:szCs w:val="22"/>
          <w:lang w:val="en-GB"/>
        </w:rPr>
        <w:t xml:space="preserve"> This is the same </w:t>
      </w:r>
      <w:r w:rsidR="00C407F7">
        <w:rPr>
          <w:rFonts w:ascii="Arial" w:hAnsi="Arial" w:cs="Arial"/>
          <w:sz w:val="22"/>
          <w:szCs w:val="22"/>
          <w:lang w:val="en-GB"/>
        </w:rPr>
        <w:t>area as covered by the 2016 Neighbourhood Plan.</w:t>
      </w:r>
    </w:p>
    <w:p w14:paraId="0D129D55" w14:textId="77777777" w:rsidR="008D26C3" w:rsidRPr="00902EEC" w:rsidRDefault="008D26C3" w:rsidP="00A3187D">
      <w:pPr>
        <w:pStyle w:val="Default"/>
        <w:jc w:val="both"/>
        <w:rPr>
          <w:rFonts w:ascii="Arial" w:hAnsi="Arial" w:cs="Arial"/>
          <w:color w:val="auto"/>
          <w:sz w:val="22"/>
          <w:szCs w:val="22"/>
        </w:rPr>
      </w:pPr>
    </w:p>
    <w:p w14:paraId="1E2A71CA" w14:textId="00F02A74" w:rsidR="008D26C3" w:rsidRPr="00902EEC" w:rsidRDefault="008D26C3" w:rsidP="00A3187D">
      <w:pPr>
        <w:pStyle w:val="Default"/>
        <w:ind w:left="720"/>
        <w:jc w:val="both"/>
        <w:rPr>
          <w:rFonts w:ascii="Arial" w:hAnsi="Arial" w:cs="Arial"/>
          <w:color w:val="auto"/>
          <w:sz w:val="22"/>
          <w:szCs w:val="22"/>
        </w:rPr>
      </w:pPr>
      <w:r w:rsidRPr="00902EEC">
        <w:rPr>
          <w:rFonts w:ascii="Arial" w:hAnsi="Arial" w:cs="Arial"/>
          <w:color w:val="auto"/>
          <w:sz w:val="22"/>
          <w:szCs w:val="22"/>
        </w:rPr>
        <w:t>The Neighbourhood P</w:t>
      </w:r>
      <w:r>
        <w:rPr>
          <w:rFonts w:ascii="Arial" w:hAnsi="Arial" w:cs="Arial"/>
          <w:color w:val="auto"/>
          <w:sz w:val="22"/>
          <w:szCs w:val="22"/>
        </w:rPr>
        <w:t>lan covers the time period 20</w:t>
      </w:r>
      <w:r w:rsidR="00BB3635">
        <w:rPr>
          <w:rFonts w:ascii="Arial" w:hAnsi="Arial" w:cs="Arial"/>
          <w:color w:val="auto"/>
          <w:sz w:val="22"/>
          <w:szCs w:val="22"/>
        </w:rPr>
        <w:t>2</w:t>
      </w:r>
      <w:r>
        <w:rPr>
          <w:rFonts w:ascii="Arial" w:hAnsi="Arial" w:cs="Arial"/>
          <w:color w:val="auto"/>
          <w:sz w:val="22"/>
          <w:szCs w:val="22"/>
        </w:rPr>
        <w:t>4</w:t>
      </w:r>
      <w:r w:rsidRPr="00902EEC">
        <w:rPr>
          <w:rFonts w:ascii="Arial" w:hAnsi="Arial" w:cs="Arial"/>
          <w:color w:val="auto"/>
          <w:sz w:val="22"/>
          <w:szCs w:val="22"/>
        </w:rPr>
        <w:t xml:space="preserve"> – 20</w:t>
      </w:r>
      <w:r w:rsidR="00BB3635">
        <w:rPr>
          <w:rFonts w:ascii="Arial" w:hAnsi="Arial" w:cs="Arial"/>
          <w:color w:val="auto"/>
          <w:sz w:val="22"/>
          <w:szCs w:val="22"/>
        </w:rPr>
        <w:t>43</w:t>
      </w:r>
      <w:r w:rsidRPr="00902EEC">
        <w:rPr>
          <w:rFonts w:ascii="Arial" w:hAnsi="Arial" w:cs="Arial"/>
          <w:color w:val="auto"/>
          <w:sz w:val="22"/>
          <w:szCs w:val="22"/>
        </w:rPr>
        <w:t xml:space="preserve"> to correspond with the District Council’s</w:t>
      </w:r>
      <w:r w:rsidR="002A0EB7">
        <w:rPr>
          <w:rFonts w:ascii="Arial" w:hAnsi="Arial" w:cs="Arial"/>
          <w:color w:val="auto"/>
          <w:sz w:val="22"/>
          <w:szCs w:val="22"/>
        </w:rPr>
        <w:t xml:space="preserve"> </w:t>
      </w:r>
      <w:r w:rsidR="00BB3635">
        <w:rPr>
          <w:rFonts w:ascii="Arial" w:hAnsi="Arial" w:cs="Arial"/>
          <w:color w:val="auto"/>
          <w:sz w:val="22"/>
          <w:szCs w:val="22"/>
        </w:rPr>
        <w:t>emerging</w:t>
      </w:r>
      <w:r w:rsidR="00BB3635">
        <w:rPr>
          <w:rFonts w:ascii="Arial" w:hAnsi="Arial" w:cs="Arial"/>
          <w:color w:val="FF0000"/>
          <w:sz w:val="22"/>
          <w:szCs w:val="22"/>
        </w:rPr>
        <w:t xml:space="preserve"> </w:t>
      </w:r>
      <w:r w:rsidRPr="00902EEC">
        <w:rPr>
          <w:rFonts w:ascii="Arial" w:hAnsi="Arial" w:cs="Arial"/>
          <w:color w:val="auto"/>
          <w:sz w:val="22"/>
          <w:szCs w:val="22"/>
        </w:rPr>
        <w:t>Local Plan</w:t>
      </w:r>
      <w:r w:rsidR="00C51FA8">
        <w:rPr>
          <w:rFonts w:ascii="Arial" w:hAnsi="Arial" w:cs="Arial"/>
          <w:color w:val="auto"/>
          <w:sz w:val="22"/>
          <w:szCs w:val="22"/>
        </w:rPr>
        <w:t xml:space="preserve"> </w:t>
      </w:r>
      <w:r w:rsidR="00BB3635">
        <w:rPr>
          <w:rFonts w:ascii="Arial" w:hAnsi="Arial" w:cs="Arial"/>
          <w:color w:val="auto"/>
          <w:sz w:val="22"/>
          <w:szCs w:val="22"/>
        </w:rPr>
        <w:t>Review</w:t>
      </w:r>
      <w:r w:rsidRPr="002A0EB7">
        <w:rPr>
          <w:rFonts w:ascii="Arial" w:hAnsi="Arial" w:cs="Arial"/>
          <w:color w:val="auto"/>
          <w:sz w:val="22"/>
          <w:szCs w:val="22"/>
        </w:rPr>
        <w:t>.</w:t>
      </w:r>
    </w:p>
    <w:p w14:paraId="5D5C16CA" w14:textId="77777777" w:rsidR="008D26C3" w:rsidRPr="0039797C" w:rsidRDefault="008D26C3" w:rsidP="00A3187D">
      <w:pPr>
        <w:pStyle w:val="Default"/>
        <w:jc w:val="both"/>
        <w:rPr>
          <w:rFonts w:ascii="Arial" w:hAnsi="Arial" w:cs="Arial"/>
          <w:color w:val="auto"/>
          <w:lang w:val="en-GB"/>
        </w:rPr>
      </w:pPr>
    </w:p>
    <w:p w14:paraId="30E33D5E" w14:textId="77777777" w:rsidR="008D26C3" w:rsidRPr="00592A6B" w:rsidRDefault="006D35EA" w:rsidP="00ED0C32">
      <w:pPr>
        <w:pStyle w:val="Default"/>
        <w:jc w:val="center"/>
        <w:rPr>
          <w:rFonts w:ascii="Arial" w:hAnsi="Arial" w:cs="Arial"/>
          <w:color w:val="auto"/>
          <w:sz w:val="22"/>
          <w:szCs w:val="22"/>
        </w:rPr>
      </w:pPr>
      <w:r w:rsidRPr="00042B2B">
        <w:rPr>
          <w:rFonts w:ascii="Arial" w:hAnsi="Arial" w:cs="Arial"/>
          <w:noProof/>
          <w:color w:val="auto"/>
          <w:sz w:val="22"/>
          <w:szCs w:val="22"/>
          <w:lang w:val="en-GB" w:eastAsia="en-GB"/>
        </w:rPr>
        <w:lastRenderedPageBreak/>
        <w:drawing>
          <wp:inline distT="0" distB="0" distL="0" distR="0" wp14:anchorId="2D739C9B" wp14:editId="474BBFFF">
            <wp:extent cx="4324350" cy="5467350"/>
            <wp:effectExtent l="0" t="0" r="0" b="0"/>
            <wp:docPr id="2" name="Picture 2" descr="Stonnall Neighbourhoo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nnall Neighbourhood Area"/>
                    <pic:cNvPicPr>
                      <a:picLocks noChangeAspect="1" noChangeArrowheads="1"/>
                    </pic:cNvPicPr>
                  </pic:nvPicPr>
                  <pic:blipFill>
                    <a:blip r:embed="rId12">
                      <a:extLst>
                        <a:ext uri="{28A0092B-C50C-407E-A947-70E740481C1C}">
                          <a14:useLocalDpi xmlns:a14="http://schemas.microsoft.com/office/drawing/2010/main" val="0"/>
                        </a:ext>
                      </a:extLst>
                    </a:blip>
                    <a:srcRect b="10794"/>
                    <a:stretch>
                      <a:fillRect/>
                    </a:stretch>
                  </pic:blipFill>
                  <pic:spPr bwMode="auto">
                    <a:xfrm>
                      <a:off x="0" y="0"/>
                      <a:ext cx="4324350" cy="5467350"/>
                    </a:xfrm>
                    <a:prstGeom prst="rect">
                      <a:avLst/>
                    </a:prstGeom>
                    <a:noFill/>
                    <a:ln>
                      <a:noFill/>
                    </a:ln>
                  </pic:spPr>
                </pic:pic>
              </a:graphicData>
            </a:graphic>
          </wp:inline>
        </w:drawing>
      </w:r>
    </w:p>
    <w:p w14:paraId="18B60DE7" w14:textId="77777777" w:rsidR="00042B2B" w:rsidRDefault="00042B2B" w:rsidP="00A3187D">
      <w:pPr>
        <w:pStyle w:val="Default"/>
        <w:outlineLvl w:val="1"/>
        <w:rPr>
          <w:rFonts w:ascii="Arial" w:hAnsi="Arial" w:cs="Arial"/>
          <w:b/>
          <w:color w:val="auto"/>
          <w:sz w:val="22"/>
          <w:szCs w:val="22"/>
        </w:rPr>
      </w:pPr>
      <w:bookmarkStart w:id="12" w:name="_Toc398888008"/>
      <w:bookmarkStart w:id="13" w:name="_Toc398888045"/>
    </w:p>
    <w:p w14:paraId="1B4006BA" w14:textId="77777777" w:rsidR="005F1566" w:rsidRDefault="005F1566" w:rsidP="005F1566">
      <w:pPr>
        <w:pStyle w:val="Default"/>
        <w:outlineLvl w:val="1"/>
        <w:rPr>
          <w:rFonts w:ascii="Arial" w:hAnsi="Arial" w:cs="Arial"/>
          <w:b/>
          <w:color w:val="auto"/>
          <w:sz w:val="22"/>
          <w:szCs w:val="22"/>
        </w:rPr>
      </w:pPr>
    </w:p>
    <w:p w14:paraId="024EBCB4" w14:textId="77777777" w:rsidR="005F1566" w:rsidRDefault="005F1566" w:rsidP="005F1566">
      <w:pPr>
        <w:pStyle w:val="Default"/>
        <w:outlineLvl w:val="1"/>
        <w:rPr>
          <w:rFonts w:ascii="Arial" w:hAnsi="Arial" w:cs="Arial"/>
          <w:b/>
          <w:color w:val="auto"/>
          <w:sz w:val="22"/>
          <w:szCs w:val="22"/>
        </w:rPr>
      </w:pPr>
    </w:p>
    <w:p w14:paraId="21AA0289" w14:textId="77777777" w:rsidR="008D26C3" w:rsidRPr="00037546" w:rsidRDefault="008D26C3" w:rsidP="005F1566">
      <w:pPr>
        <w:pStyle w:val="Default"/>
        <w:outlineLvl w:val="1"/>
        <w:rPr>
          <w:rFonts w:ascii="Arial" w:hAnsi="Arial" w:cs="Arial"/>
          <w:b/>
          <w:color w:val="auto"/>
          <w:sz w:val="22"/>
          <w:szCs w:val="22"/>
        </w:rPr>
      </w:pPr>
      <w:bookmarkStart w:id="14" w:name="_Toc189825630"/>
      <w:r w:rsidRPr="00037546">
        <w:rPr>
          <w:rFonts w:ascii="Arial" w:hAnsi="Arial" w:cs="Arial"/>
          <w:b/>
          <w:color w:val="auto"/>
          <w:sz w:val="22"/>
          <w:szCs w:val="22"/>
        </w:rPr>
        <w:t>1.4</w:t>
      </w:r>
      <w:r w:rsidRPr="00037546">
        <w:rPr>
          <w:rFonts w:ascii="Arial" w:hAnsi="Arial" w:cs="Arial"/>
          <w:b/>
          <w:color w:val="auto"/>
          <w:sz w:val="22"/>
          <w:szCs w:val="22"/>
        </w:rPr>
        <w:tab/>
        <w:t>How the Plan is organised</w:t>
      </w:r>
      <w:bookmarkEnd w:id="12"/>
      <w:bookmarkEnd w:id="13"/>
      <w:bookmarkEnd w:id="14"/>
    </w:p>
    <w:p w14:paraId="122FFDA5" w14:textId="77777777" w:rsidR="008D26C3" w:rsidRPr="00037546" w:rsidRDefault="008D26C3" w:rsidP="00A3187D">
      <w:pPr>
        <w:autoSpaceDE w:val="0"/>
        <w:autoSpaceDN w:val="0"/>
        <w:adjustRightInd w:val="0"/>
        <w:ind w:left="539"/>
        <w:rPr>
          <w:rFonts w:ascii="Arial" w:hAnsi="Arial" w:cs="Arial"/>
          <w:sz w:val="22"/>
          <w:szCs w:val="22"/>
        </w:rPr>
      </w:pPr>
      <w:r>
        <w:rPr>
          <w:rFonts w:ascii="Arial" w:hAnsi="Arial" w:cs="Arial"/>
          <w:sz w:val="22"/>
          <w:szCs w:val="22"/>
        </w:rPr>
        <w:tab/>
      </w:r>
      <w:r w:rsidRPr="00037546">
        <w:rPr>
          <w:rFonts w:ascii="Arial" w:hAnsi="Arial" w:cs="Arial"/>
          <w:sz w:val="22"/>
          <w:szCs w:val="22"/>
        </w:rPr>
        <w:t>The Plan is divided into the following sections:</w:t>
      </w:r>
    </w:p>
    <w:p w14:paraId="56224C13" w14:textId="77777777" w:rsidR="008D26C3" w:rsidRPr="00037546" w:rsidRDefault="008D26C3" w:rsidP="00A3187D">
      <w:pPr>
        <w:autoSpaceDE w:val="0"/>
        <w:autoSpaceDN w:val="0"/>
        <w:adjustRightInd w:val="0"/>
        <w:rPr>
          <w:rFonts w:ascii="Arial" w:hAnsi="Arial" w:cs="Arial"/>
          <w:sz w:val="22"/>
          <w:szCs w:val="22"/>
        </w:rPr>
      </w:pPr>
      <w:r w:rsidRPr="00037546">
        <w:rPr>
          <w:rFonts w:ascii="Arial" w:hAnsi="Arial" w:cs="Arial"/>
          <w:sz w:val="22"/>
          <w:szCs w:val="22"/>
        </w:rPr>
        <w:tab/>
      </w:r>
    </w:p>
    <w:p w14:paraId="7CCD6A63" w14:textId="77777777" w:rsidR="008D26C3" w:rsidRDefault="008D26C3" w:rsidP="00C6741C">
      <w:pPr>
        <w:autoSpaceDE w:val="0"/>
        <w:autoSpaceDN w:val="0"/>
        <w:adjustRightInd w:val="0"/>
        <w:ind w:left="720"/>
        <w:jc w:val="both"/>
        <w:rPr>
          <w:rFonts w:ascii="Arial" w:hAnsi="Arial" w:cs="Arial"/>
          <w:sz w:val="22"/>
          <w:szCs w:val="22"/>
        </w:rPr>
      </w:pPr>
      <w:r w:rsidRPr="00037546">
        <w:rPr>
          <w:rFonts w:ascii="Arial" w:hAnsi="Arial" w:cs="Arial"/>
          <w:b/>
          <w:sz w:val="22"/>
          <w:szCs w:val="22"/>
        </w:rPr>
        <w:t>Section 2:</w:t>
      </w:r>
      <w:r w:rsidRPr="00037546">
        <w:rPr>
          <w:rFonts w:ascii="Arial" w:hAnsi="Arial" w:cs="Arial"/>
          <w:sz w:val="22"/>
          <w:szCs w:val="22"/>
        </w:rPr>
        <w:t xml:space="preserve"> The methodology underpinning the development of the Neighbourhood Plan including why </w:t>
      </w:r>
      <w:r>
        <w:rPr>
          <w:rFonts w:ascii="Arial" w:hAnsi="Arial" w:cs="Arial"/>
          <w:sz w:val="22"/>
          <w:szCs w:val="22"/>
        </w:rPr>
        <w:t xml:space="preserve">the </w:t>
      </w:r>
      <w:r w:rsidRPr="00037546">
        <w:rPr>
          <w:rFonts w:ascii="Arial" w:hAnsi="Arial" w:cs="Arial"/>
          <w:sz w:val="22"/>
          <w:szCs w:val="22"/>
        </w:rPr>
        <w:t xml:space="preserve">Stonnall </w:t>
      </w:r>
      <w:r>
        <w:rPr>
          <w:rFonts w:ascii="Arial" w:hAnsi="Arial" w:cs="Arial"/>
          <w:sz w:val="22"/>
          <w:szCs w:val="22"/>
        </w:rPr>
        <w:t>area</w:t>
      </w:r>
      <w:r w:rsidRPr="00037546">
        <w:rPr>
          <w:rFonts w:ascii="Arial" w:hAnsi="Arial" w:cs="Arial"/>
          <w:sz w:val="22"/>
          <w:szCs w:val="22"/>
        </w:rPr>
        <w:t xml:space="preserve"> needs a neighbourhood plan and its vision and objectives.</w:t>
      </w:r>
    </w:p>
    <w:p w14:paraId="6F7750F9" w14:textId="77777777" w:rsidR="008A0CB1" w:rsidRPr="00037546" w:rsidRDefault="008A0CB1" w:rsidP="00C6741C">
      <w:pPr>
        <w:autoSpaceDE w:val="0"/>
        <w:autoSpaceDN w:val="0"/>
        <w:adjustRightInd w:val="0"/>
        <w:ind w:left="720"/>
        <w:jc w:val="both"/>
        <w:rPr>
          <w:rFonts w:ascii="Arial" w:hAnsi="Arial" w:cs="Arial"/>
          <w:sz w:val="22"/>
          <w:szCs w:val="22"/>
        </w:rPr>
      </w:pPr>
    </w:p>
    <w:p w14:paraId="4F6A47C8" w14:textId="77777777" w:rsidR="008D26C3" w:rsidRPr="00037546" w:rsidRDefault="008D26C3" w:rsidP="00C6741C">
      <w:pPr>
        <w:autoSpaceDE w:val="0"/>
        <w:autoSpaceDN w:val="0"/>
        <w:adjustRightInd w:val="0"/>
        <w:ind w:left="720"/>
        <w:jc w:val="both"/>
        <w:rPr>
          <w:rFonts w:ascii="Arial" w:hAnsi="Arial" w:cs="Arial"/>
          <w:sz w:val="22"/>
          <w:szCs w:val="22"/>
        </w:rPr>
      </w:pPr>
      <w:r w:rsidRPr="00037546">
        <w:rPr>
          <w:rFonts w:ascii="Arial" w:hAnsi="Arial" w:cs="Arial"/>
          <w:b/>
          <w:sz w:val="22"/>
          <w:szCs w:val="22"/>
        </w:rPr>
        <w:t>Section 3:</w:t>
      </w:r>
      <w:r w:rsidRPr="00037546">
        <w:rPr>
          <w:rFonts w:ascii="Arial" w:hAnsi="Arial" w:cs="Arial"/>
          <w:sz w:val="22"/>
          <w:szCs w:val="22"/>
        </w:rPr>
        <w:t xml:space="preserve"> offers a brief description of the </w:t>
      </w:r>
      <w:r>
        <w:rPr>
          <w:rFonts w:ascii="Arial" w:hAnsi="Arial" w:cs="Arial"/>
          <w:sz w:val="22"/>
          <w:szCs w:val="22"/>
        </w:rPr>
        <w:t>Neighbourhood Area</w:t>
      </w:r>
      <w:r w:rsidRPr="00037546">
        <w:rPr>
          <w:rFonts w:ascii="Arial" w:hAnsi="Arial" w:cs="Arial"/>
          <w:sz w:val="22"/>
          <w:szCs w:val="22"/>
        </w:rPr>
        <w:t xml:space="preserve"> and main settlement.</w:t>
      </w:r>
    </w:p>
    <w:p w14:paraId="3B50B014" w14:textId="77777777" w:rsidR="008D26C3" w:rsidRPr="00037546" w:rsidRDefault="008D26C3" w:rsidP="00C6741C">
      <w:pPr>
        <w:autoSpaceDE w:val="0"/>
        <w:autoSpaceDN w:val="0"/>
        <w:adjustRightInd w:val="0"/>
        <w:jc w:val="both"/>
        <w:rPr>
          <w:rFonts w:ascii="Arial" w:hAnsi="Arial" w:cs="Arial"/>
          <w:sz w:val="22"/>
          <w:szCs w:val="22"/>
        </w:rPr>
      </w:pPr>
    </w:p>
    <w:p w14:paraId="217FC2BD" w14:textId="77777777" w:rsidR="008D26C3" w:rsidRDefault="008D26C3" w:rsidP="00C6741C">
      <w:pPr>
        <w:autoSpaceDE w:val="0"/>
        <w:autoSpaceDN w:val="0"/>
        <w:adjustRightInd w:val="0"/>
        <w:ind w:left="720"/>
        <w:jc w:val="both"/>
        <w:rPr>
          <w:rFonts w:ascii="Arial" w:hAnsi="Arial" w:cs="Arial"/>
          <w:b/>
          <w:sz w:val="22"/>
          <w:szCs w:val="22"/>
        </w:rPr>
      </w:pPr>
      <w:r w:rsidRPr="00037546">
        <w:rPr>
          <w:rFonts w:ascii="Arial" w:hAnsi="Arial" w:cs="Arial"/>
          <w:b/>
          <w:sz w:val="22"/>
          <w:szCs w:val="22"/>
        </w:rPr>
        <w:t>Section 4</w:t>
      </w:r>
      <w:r>
        <w:rPr>
          <w:rFonts w:ascii="Arial" w:hAnsi="Arial" w:cs="Arial"/>
          <w:b/>
          <w:sz w:val="22"/>
          <w:szCs w:val="22"/>
        </w:rPr>
        <w:t xml:space="preserve">: </w:t>
      </w:r>
      <w:r w:rsidRPr="00437420">
        <w:rPr>
          <w:rFonts w:ascii="Arial" w:hAnsi="Arial" w:cs="Arial"/>
          <w:sz w:val="22"/>
          <w:szCs w:val="22"/>
        </w:rPr>
        <w:t xml:space="preserve">outlines the policy context at both a national and local level </w:t>
      </w:r>
      <w:r>
        <w:rPr>
          <w:rFonts w:ascii="Arial" w:hAnsi="Arial" w:cs="Arial"/>
          <w:sz w:val="22"/>
          <w:szCs w:val="22"/>
        </w:rPr>
        <w:t xml:space="preserve">to </w:t>
      </w:r>
      <w:r w:rsidRPr="00437420">
        <w:rPr>
          <w:rFonts w:ascii="Arial" w:hAnsi="Arial" w:cs="Arial"/>
          <w:sz w:val="22"/>
          <w:szCs w:val="22"/>
        </w:rPr>
        <w:t xml:space="preserve">which this Neighbourhood Plan has paid due regard. </w:t>
      </w:r>
    </w:p>
    <w:p w14:paraId="3D5E8D79" w14:textId="77777777" w:rsidR="008D26C3" w:rsidRDefault="008D26C3" w:rsidP="00A3187D">
      <w:pPr>
        <w:autoSpaceDE w:val="0"/>
        <w:autoSpaceDN w:val="0"/>
        <w:adjustRightInd w:val="0"/>
        <w:ind w:left="539"/>
        <w:rPr>
          <w:rFonts w:ascii="Arial" w:hAnsi="Arial" w:cs="Arial"/>
          <w:b/>
          <w:sz w:val="22"/>
          <w:szCs w:val="22"/>
        </w:rPr>
      </w:pPr>
    </w:p>
    <w:p w14:paraId="6F66395D" w14:textId="1899487C" w:rsidR="008D26C3" w:rsidRPr="00037546" w:rsidRDefault="008D26C3" w:rsidP="00C6741C">
      <w:pPr>
        <w:autoSpaceDE w:val="0"/>
        <w:autoSpaceDN w:val="0"/>
        <w:adjustRightInd w:val="0"/>
        <w:ind w:left="720"/>
        <w:jc w:val="both"/>
        <w:rPr>
          <w:rFonts w:ascii="Arial" w:hAnsi="Arial" w:cs="Arial"/>
          <w:sz w:val="22"/>
          <w:szCs w:val="22"/>
        </w:rPr>
      </w:pPr>
      <w:r>
        <w:rPr>
          <w:rFonts w:ascii="Arial" w:hAnsi="Arial" w:cs="Arial"/>
          <w:b/>
          <w:sz w:val="22"/>
          <w:szCs w:val="22"/>
        </w:rPr>
        <w:t>Sections 5</w:t>
      </w:r>
      <w:r w:rsidRPr="00037546">
        <w:rPr>
          <w:rFonts w:ascii="Arial" w:hAnsi="Arial" w:cs="Arial"/>
          <w:b/>
          <w:sz w:val="22"/>
          <w:szCs w:val="22"/>
        </w:rPr>
        <w:t>-1</w:t>
      </w:r>
      <w:r w:rsidR="009C20C9">
        <w:rPr>
          <w:rFonts w:ascii="Arial" w:hAnsi="Arial" w:cs="Arial"/>
          <w:b/>
          <w:sz w:val="22"/>
          <w:szCs w:val="22"/>
        </w:rPr>
        <w:t>3</w:t>
      </w:r>
      <w:r w:rsidRPr="00037546">
        <w:rPr>
          <w:rFonts w:ascii="Arial" w:hAnsi="Arial" w:cs="Arial"/>
          <w:sz w:val="22"/>
          <w:szCs w:val="22"/>
        </w:rPr>
        <w:t xml:space="preserve">: </w:t>
      </w:r>
      <w:r>
        <w:rPr>
          <w:rFonts w:ascii="Arial" w:hAnsi="Arial" w:cs="Arial"/>
          <w:sz w:val="22"/>
          <w:szCs w:val="22"/>
        </w:rPr>
        <w:t xml:space="preserve">The </w:t>
      </w:r>
      <w:r w:rsidRPr="00037546">
        <w:rPr>
          <w:rFonts w:ascii="Arial" w:hAnsi="Arial" w:cs="Arial"/>
          <w:sz w:val="22"/>
          <w:szCs w:val="22"/>
        </w:rPr>
        <w:t xml:space="preserve">Neighbourhood Plan Policies and </w:t>
      </w:r>
      <w:r>
        <w:rPr>
          <w:rFonts w:ascii="Arial" w:hAnsi="Arial" w:cs="Arial"/>
          <w:sz w:val="22"/>
          <w:szCs w:val="22"/>
        </w:rPr>
        <w:t xml:space="preserve">their </w:t>
      </w:r>
      <w:r w:rsidRPr="00037546">
        <w:rPr>
          <w:rFonts w:ascii="Arial" w:hAnsi="Arial" w:cs="Arial"/>
          <w:sz w:val="22"/>
          <w:szCs w:val="22"/>
        </w:rPr>
        <w:t>justification</w:t>
      </w:r>
      <w:r>
        <w:rPr>
          <w:rFonts w:ascii="Arial" w:hAnsi="Arial" w:cs="Arial"/>
          <w:sz w:val="22"/>
          <w:szCs w:val="22"/>
        </w:rPr>
        <w:t xml:space="preserve">. </w:t>
      </w:r>
      <w:r w:rsidRPr="00037546">
        <w:rPr>
          <w:rFonts w:ascii="Arial" w:hAnsi="Arial" w:cs="Arial"/>
          <w:sz w:val="22"/>
          <w:szCs w:val="22"/>
        </w:rPr>
        <w:t>The policies are set out by topic with each policy being followed by a summary of the key findings</w:t>
      </w:r>
      <w:r>
        <w:rPr>
          <w:rFonts w:ascii="Arial" w:hAnsi="Arial" w:cs="Arial"/>
          <w:sz w:val="22"/>
          <w:szCs w:val="22"/>
        </w:rPr>
        <w:t>,</w:t>
      </w:r>
      <w:r w:rsidRPr="00037546">
        <w:rPr>
          <w:rFonts w:ascii="Arial" w:hAnsi="Arial" w:cs="Arial"/>
          <w:sz w:val="22"/>
          <w:szCs w:val="22"/>
        </w:rPr>
        <w:t xml:space="preserve"> the evidence base and issues the local community has raised during the consultation </w:t>
      </w:r>
      <w:r>
        <w:rPr>
          <w:rFonts w:ascii="Arial" w:hAnsi="Arial" w:cs="Arial"/>
          <w:sz w:val="22"/>
          <w:szCs w:val="22"/>
        </w:rPr>
        <w:t>process</w:t>
      </w:r>
      <w:r w:rsidRPr="00037546">
        <w:rPr>
          <w:rFonts w:ascii="Arial" w:hAnsi="Arial" w:cs="Arial"/>
          <w:sz w:val="22"/>
          <w:szCs w:val="22"/>
        </w:rPr>
        <w:t xml:space="preserve">. </w:t>
      </w:r>
    </w:p>
    <w:p w14:paraId="3FB39FE5" w14:textId="77777777" w:rsidR="008D26C3" w:rsidRPr="00037546" w:rsidRDefault="008D26C3" w:rsidP="00C6741C">
      <w:pPr>
        <w:autoSpaceDE w:val="0"/>
        <w:autoSpaceDN w:val="0"/>
        <w:adjustRightInd w:val="0"/>
        <w:jc w:val="both"/>
        <w:rPr>
          <w:rFonts w:ascii="NewspaperPiBT-Regular" w:hAnsi="NewspaperPiBT-Regular" w:cs="NewspaperPiBT-Regular"/>
          <w:sz w:val="20"/>
          <w:szCs w:val="20"/>
        </w:rPr>
      </w:pPr>
    </w:p>
    <w:p w14:paraId="6909D873" w14:textId="4B7E7432" w:rsidR="008D26C3" w:rsidRDefault="008D26C3" w:rsidP="00C6741C">
      <w:pPr>
        <w:autoSpaceDE w:val="0"/>
        <w:autoSpaceDN w:val="0"/>
        <w:adjustRightInd w:val="0"/>
        <w:ind w:left="720"/>
        <w:jc w:val="both"/>
        <w:rPr>
          <w:rFonts w:ascii="Arial" w:hAnsi="Arial" w:cs="Arial"/>
          <w:sz w:val="22"/>
          <w:szCs w:val="22"/>
        </w:rPr>
      </w:pPr>
      <w:r w:rsidRPr="00037546">
        <w:rPr>
          <w:rFonts w:ascii="Arial" w:hAnsi="Arial" w:cs="Arial"/>
          <w:b/>
          <w:sz w:val="22"/>
          <w:szCs w:val="22"/>
        </w:rPr>
        <w:t>Section 1</w:t>
      </w:r>
      <w:r w:rsidR="009C20C9">
        <w:rPr>
          <w:rFonts w:ascii="Arial" w:hAnsi="Arial" w:cs="Arial"/>
          <w:b/>
          <w:sz w:val="22"/>
          <w:szCs w:val="22"/>
        </w:rPr>
        <w:t>4</w:t>
      </w:r>
      <w:r w:rsidRPr="00037546">
        <w:rPr>
          <w:rFonts w:ascii="Arial" w:hAnsi="Arial" w:cs="Arial"/>
          <w:b/>
          <w:sz w:val="22"/>
          <w:szCs w:val="22"/>
        </w:rPr>
        <w:t xml:space="preserve">: </w:t>
      </w:r>
      <w:r w:rsidRPr="00037546">
        <w:rPr>
          <w:rFonts w:ascii="Arial" w:hAnsi="Arial" w:cs="Arial"/>
          <w:sz w:val="22"/>
          <w:szCs w:val="22"/>
        </w:rPr>
        <w:t>Delivering the Plan, sets out: how the plan and its actions will be delivered</w:t>
      </w:r>
      <w:r>
        <w:rPr>
          <w:rFonts w:ascii="Arial" w:hAnsi="Arial" w:cs="Arial"/>
          <w:sz w:val="22"/>
          <w:szCs w:val="22"/>
        </w:rPr>
        <w:t xml:space="preserve"> and an action plan of activities</w:t>
      </w:r>
      <w:r w:rsidRPr="00037546">
        <w:rPr>
          <w:rFonts w:ascii="Arial" w:hAnsi="Arial" w:cs="Arial"/>
          <w:sz w:val="22"/>
          <w:szCs w:val="22"/>
        </w:rPr>
        <w:t>.</w:t>
      </w:r>
    </w:p>
    <w:p w14:paraId="39C19FD3" w14:textId="77777777" w:rsidR="008D26C3" w:rsidRDefault="008D26C3" w:rsidP="00C6741C">
      <w:pPr>
        <w:autoSpaceDE w:val="0"/>
        <w:autoSpaceDN w:val="0"/>
        <w:adjustRightInd w:val="0"/>
        <w:ind w:left="96"/>
        <w:jc w:val="both"/>
        <w:rPr>
          <w:rFonts w:ascii="NewspaperPiBT-Regular" w:hAnsi="NewspaperPiBT-Regular" w:cs="NewspaperPiBT-Regular"/>
          <w:color w:val="3D61AE"/>
          <w:sz w:val="20"/>
          <w:szCs w:val="20"/>
        </w:rPr>
      </w:pPr>
    </w:p>
    <w:p w14:paraId="541D38A5" w14:textId="7FD136B8" w:rsidR="008D26C3" w:rsidRDefault="008D26C3" w:rsidP="00C6741C">
      <w:pPr>
        <w:autoSpaceDE w:val="0"/>
        <w:autoSpaceDN w:val="0"/>
        <w:adjustRightInd w:val="0"/>
        <w:ind w:left="720"/>
        <w:jc w:val="both"/>
        <w:rPr>
          <w:rStyle w:val="Hyperlink"/>
          <w:rFonts w:ascii="Arial" w:hAnsi="Arial" w:cs="Arial"/>
          <w:sz w:val="22"/>
          <w:szCs w:val="22"/>
        </w:rPr>
      </w:pPr>
      <w:r>
        <w:rPr>
          <w:rFonts w:ascii="Arial" w:hAnsi="Arial" w:cs="Arial"/>
          <w:color w:val="000000"/>
          <w:sz w:val="22"/>
          <w:szCs w:val="22"/>
        </w:rPr>
        <w:t>A g</w:t>
      </w:r>
      <w:r w:rsidRPr="0044787A">
        <w:rPr>
          <w:rFonts w:ascii="Arial" w:hAnsi="Arial" w:cs="Arial"/>
          <w:color w:val="000000"/>
          <w:sz w:val="22"/>
          <w:szCs w:val="22"/>
        </w:rPr>
        <w:t>lossary</w:t>
      </w:r>
      <w:r>
        <w:rPr>
          <w:rFonts w:ascii="Arial" w:hAnsi="Arial" w:cs="Arial"/>
          <w:color w:val="000000"/>
          <w:sz w:val="22"/>
          <w:szCs w:val="22"/>
        </w:rPr>
        <w:t xml:space="preserve"> is</w:t>
      </w:r>
      <w:r w:rsidRPr="0044787A">
        <w:rPr>
          <w:rFonts w:ascii="Arial" w:hAnsi="Arial" w:cs="Arial"/>
          <w:color w:val="000000"/>
          <w:sz w:val="22"/>
          <w:szCs w:val="22"/>
        </w:rPr>
        <w:t xml:space="preserve"> available at </w:t>
      </w:r>
      <w:r w:rsidRPr="00FA0EBF">
        <w:rPr>
          <w:rFonts w:ascii="Arial" w:hAnsi="Arial" w:cs="Arial"/>
          <w:sz w:val="22"/>
          <w:szCs w:val="22"/>
        </w:rPr>
        <w:t xml:space="preserve">Appendix A of this document explaining the technical terms used in this plan. There is also a large amount of background information which has informed the production of the Plan and </w:t>
      </w:r>
      <w:r w:rsidR="009D3A13">
        <w:rPr>
          <w:rFonts w:ascii="Arial" w:hAnsi="Arial" w:cs="Arial"/>
          <w:sz w:val="22"/>
          <w:szCs w:val="22"/>
        </w:rPr>
        <w:t>this is provided separately</w:t>
      </w:r>
      <w:r>
        <w:rPr>
          <w:rFonts w:ascii="Arial" w:hAnsi="Arial" w:cs="Arial"/>
          <w:color w:val="000000"/>
          <w:sz w:val="22"/>
          <w:szCs w:val="22"/>
        </w:rPr>
        <w:t xml:space="preserve">. </w:t>
      </w:r>
    </w:p>
    <w:p w14:paraId="0EC51DFF" w14:textId="77777777" w:rsidR="0077364D" w:rsidRDefault="0077364D" w:rsidP="00C6741C">
      <w:pPr>
        <w:autoSpaceDE w:val="0"/>
        <w:autoSpaceDN w:val="0"/>
        <w:adjustRightInd w:val="0"/>
        <w:ind w:left="720"/>
        <w:jc w:val="both"/>
        <w:rPr>
          <w:rStyle w:val="Hyperlink"/>
          <w:rFonts w:ascii="Arial" w:hAnsi="Arial" w:cs="Arial"/>
          <w:sz w:val="22"/>
          <w:szCs w:val="22"/>
        </w:rPr>
      </w:pPr>
    </w:p>
    <w:p w14:paraId="704290F5" w14:textId="77777777" w:rsidR="008D26C3" w:rsidRPr="00137676" w:rsidRDefault="008D26C3" w:rsidP="00A3187D">
      <w:pPr>
        <w:outlineLvl w:val="1"/>
        <w:rPr>
          <w:rFonts w:ascii="Arial" w:hAnsi="Arial" w:cs="Arial"/>
          <w:b/>
          <w:sz w:val="22"/>
          <w:szCs w:val="22"/>
        </w:rPr>
      </w:pPr>
      <w:bookmarkStart w:id="15" w:name="_Toc398888009"/>
      <w:bookmarkStart w:id="16" w:name="_Toc398888046"/>
      <w:bookmarkStart w:id="17" w:name="_Toc189825631"/>
      <w:r>
        <w:rPr>
          <w:rFonts w:ascii="Arial" w:hAnsi="Arial" w:cs="Arial"/>
          <w:b/>
          <w:sz w:val="22"/>
          <w:szCs w:val="22"/>
        </w:rPr>
        <w:t>1.5</w:t>
      </w:r>
      <w:r w:rsidRPr="00137676">
        <w:rPr>
          <w:rFonts w:ascii="Arial" w:hAnsi="Arial" w:cs="Arial"/>
          <w:b/>
          <w:sz w:val="22"/>
          <w:szCs w:val="22"/>
        </w:rPr>
        <w:tab/>
        <w:t>Next steps</w:t>
      </w:r>
      <w:bookmarkEnd w:id="15"/>
      <w:bookmarkEnd w:id="16"/>
      <w:bookmarkEnd w:id="17"/>
    </w:p>
    <w:p w14:paraId="44BFED5B" w14:textId="54C57CC8" w:rsidR="008D26C3" w:rsidRPr="00EE7D76" w:rsidRDefault="008D26C3" w:rsidP="00A3187D">
      <w:pPr>
        <w:autoSpaceDE w:val="0"/>
        <w:autoSpaceDN w:val="0"/>
        <w:adjustRightInd w:val="0"/>
        <w:ind w:left="720"/>
        <w:jc w:val="both"/>
        <w:rPr>
          <w:rFonts w:ascii="Arial" w:hAnsi="Arial" w:cs="Arial"/>
          <w:color w:val="000000"/>
          <w:sz w:val="22"/>
          <w:szCs w:val="22"/>
        </w:rPr>
      </w:pPr>
      <w:r w:rsidRPr="00EE7D76">
        <w:rPr>
          <w:rFonts w:ascii="Arial" w:hAnsi="Arial" w:cs="Arial"/>
          <w:color w:val="000000"/>
          <w:sz w:val="22"/>
          <w:szCs w:val="22"/>
        </w:rPr>
        <w:t>This document is a consultation draft of the Neighbourhood Plan. Shenstone Parish Council is now asking local people, the District Council, other statutory service providers and organisations for their views on the Plan</w:t>
      </w:r>
      <w:r w:rsidR="006F2916">
        <w:rPr>
          <w:rFonts w:ascii="Arial" w:hAnsi="Arial" w:cs="Arial"/>
          <w:color w:val="000000"/>
          <w:sz w:val="22"/>
          <w:szCs w:val="22"/>
        </w:rPr>
        <w:t xml:space="preserve"> through a formal public consultation</w:t>
      </w:r>
      <w:r w:rsidR="000418D5">
        <w:rPr>
          <w:rFonts w:ascii="Arial" w:hAnsi="Arial" w:cs="Arial"/>
          <w:color w:val="000000"/>
          <w:sz w:val="22"/>
          <w:szCs w:val="22"/>
        </w:rPr>
        <w:t xml:space="preserve"> called Pre-Submission (Regulation 14) Consultation</w:t>
      </w:r>
      <w:r w:rsidRPr="00EE7D76">
        <w:rPr>
          <w:rFonts w:ascii="Arial" w:hAnsi="Arial" w:cs="Arial"/>
          <w:color w:val="000000"/>
          <w:sz w:val="22"/>
          <w:szCs w:val="22"/>
        </w:rPr>
        <w:t>.</w:t>
      </w:r>
    </w:p>
    <w:p w14:paraId="1201A855" w14:textId="77777777" w:rsidR="008D26C3" w:rsidRDefault="008D26C3" w:rsidP="00A3187D">
      <w:pPr>
        <w:autoSpaceDE w:val="0"/>
        <w:autoSpaceDN w:val="0"/>
        <w:adjustRightInd w:val="0"/>
        <w:ind w:left="624"/>
        <w:jc w:val="both"/>
        <w:rPr>
          <w:rFonts w:ascii="MyriadPro-Regular" w:hAnsi="MyriadPro-Regular" w:cs="MyriadPro-Regular"/>
          <w:color w:val="000000"/>
          <w:sz w:val="22"/>
          <w:szCs w:val="22"/>
        </w:rPr>
      </w:pPr>
    </w:p>
    <w:p w14:paraId="64A38A69" w14:textId="52952117" w:rsidR="008D26C3" w:rsidRPr="00B3091D" w:rsidRDefault="008D26C3" w:rsidP="00A3187D">
      <w:pPr>
        <w:autoSpaceDE w:val="0"/>
        <w:autoSpaceDN w:val="0"/>
        <w:adjustRightInd w:val="0"/>
        <w:ind w:left="720"/>
        <w:jc w:val="both"/>
        <w:rPr>
          <w:rFonts w:ascii="MyriadPro-Regular" w:hAnsi="MyriadPro-Regular" w:cs="MyriadPro-Regular"/>
          <w:color w:val="000000"/>
          <w:sz w:val="22"/>
          <w:szCs w:val="22"/>
        </w:rPr>
      </w:pPr>
      <w:r>
        <w:rPr>
          <w:rFonts w:ascii="Arial" w:hAnsi="Arial" w:cs="Arial"/>
          <w:sz w:val="22"/>
          <w:szCs w:val="22"/>
        </w:rPr>
        <w:t>The c</w:t>
      </w:r>
      <w:r w:rsidRPr="007C19F0">
        <w:rPr>
          <w:rFonts w:ascii="Arial" w:hAnsi="Arial" w:cs="Arial"/>
          <w:sz w:val="22"/>
          <w:szCs w:val="22"/>
        </w:rPr>
        <w:t xml:space="preserve">omments received </w:t>
      </w:r>
      <w:r>
        <w:rPr>
          <w:rFonts w:ascii="Arial" w:hAnsi="Arial" w:cs="Arial"/>
          <w:sz w:val="22"/>
          <w:szCs w:val="22"/>
        </w:rPr>
        <w:t xml:space="preserve">will </w:t>
      </w:r>
      <w:r w:rsidRPr="007C19F0">
        <w:rPr>
          <w:rFonts w:ascii="Arial" w:hAnsi="Arial" w:cs="Arial"/>
          <w:sz w:val="22"/>
          <w:szCs w:val="22"/>
        </w:rPr>
        <w:t>be considered,</w:t>
      </w:r>
      <w:r>
        <w:rPr>
          <w:rFonts w:ascii="Arial" w:hAnsi="Arial" w:cs="Arial"/>
          <w:sz w:val="22"/>
          <w:szCs w:val="22"/>
        </w:rPr>
        <w:t xml:space="preserve"> and</w:t>
      </w:r>
      <w:r w:rsidRPr="007C19F0">
        <w:rPr>
          <w:rFonts w:ascii="Arial" w:hAnsi="Arial" w:cs="Arial"/>
          <w:sz w:val="22"/>
          <w:szCs w:val="22"/>
        </w:rPr>
        <w:t xml:space="preserve"> the </w:t>
      </w:r>
      <w:r>
        <w:rPr>
          <w:rFonts w:ascii="Arial" w:hAnsi="Arial" w:cs="Arial"/>
          <w:sz w:val="22"/>
          <w:szCs w:val="22"/>
        </w:rPr>
        <w:t xml:space="preserve">draft </w:t>
      </w:r>
      <w:r w:rsidRPr="007C19F0">
        <w:rPr>
          <w:rFonts w:ascii="Arial" w:hAnsi="Arial" w:cs="Arial"/>
          <w:sz w:val="22"/>
          <w:szCs w:val="22"/>
        </w:rPr>
        <w:t>Neighbourhood Plan</w:t>
      </w:r>
      <w:r>
        <w:rPr>
          <w:rFonts w:ascii="Arial" w:hAnsi="Arial" w:cs="Arial"/>
          <w:sz w:val="22"/>
          <w:szCs w:val="22"/>
        </w:rPr>
        <w:t xml:space="preserve"> </w:t>
      </w:r>
      <w:r w:rsidRPr="007C19F0">
        <w:rPr>
          <w:rFonts w:ascii="Arial" w:hAnsi="Arial" w:cs="Arial"/>
          <w:sz w:val="22"/>
          <w:szCs w:val="22"/>
        </w:rPr>
        <w:t xml:space="preserve">amended to produce a final </w:t>
      </w:r>
      <w:r>
        <w:rPr>
          <w:rFonts w:ascii="Arial" w:hAnsi="Arial" w:cs="Arial"/>
          <w:sz w:val="22"/>
          <w:szCs w:val="22"/>
        </w:rPr>
        <w:t>version. The final version</w:t>
      </w:r>
      <w:r w:rsidRPr="007C19F0">
        <w:rPr>
          <w:rFonts w:ascii="Arial" w:hAnsi="Arial" w:cs="Arial"/>
          <w:sz w:val="22"/>
          <w:szCs w:val="22"/>
        </w:rPr>
        <w:t xml:space="preserve"> along with its supporting documents will be submitted to Lichfield District Council</w:t>
      </w:r>
      <w:r w:rsidR="000418D5">
        <w:rPr>
          <w:rFonts w:ascii="Arial" w:hAnsi="Arial" w:cs="Arial"/>
          <w:sz w:val="22"/>
          <w:szCs w:val="22"/>
        </w:rPr>
        <w:t xml:space="preserve"> (Regulation 15)</w:t>
      </w:r>
      <w:r w:rsidRPr="007C19F0">
        <w:rPr>
          <w:rFonts w:ascii="Arial" w:hAnsi="Arial" w:cs="Arial"/>
          <w:sz w:val="22"/>
          <w:szCs w:val="22"/>
        </w:rPr>
        <w:t xml:space="preserve">. The District </w:t>
      </w:r>
      <w:r w:rsidRPr="007C19F0">
        <w:rPr>
          <w:rFonts w:ascii="Arial" w:hAnsi="Arial" w:cs="Arial"/>
          <w:sz w:val="22"/>
          <w:szCs w:val="22"/>
        </w:rPr>
        <w:lastRenderedPageBreak/>
        <w:t xml:space="preserve">Council will </w:t>
      </w:r>
      <w:r w:rsidR="00A03CE7">
        <w:rPr>
          <w:rFonts w:ascii="Arial" w:hAnsi="Arial" w:cs="Arial"/>
          <w:sz w:val="22"/>
          <w:szCs w:val="22"/>
        </w:rPr>
        <w:t xml:space="preserve">then </w:t>
      </w:r>
      <w:r w:rsidR="0089652F">
        <w:rPr>
          <w:rFonts w:ascii="Arial" w:hAnsi="Arial" w:cs="Arial"/>
          <w:sz w:val="22"/>
          <w:szCs w:val="22"/>
        </w:rPr>
        <w:t xml:space="preserve">undertake further public </w:t>
      </w:r>
      <w:r w:rsidR="00122D55">
        <w:rPr>
          <w:rFonts w:ascii="Arial" w:hAnsi="Arial" w:cs="Arial"/>
          <w:sz w:val="22"/>
          <w:szCs w:val="22"/>
        </w:rPr>
        <w:t>consult</w:t>
      </w:r>
      <w:r w:rsidR="0089652F">
        <w:rPr>
          <w:rFonts w:ascii="Arial" w:hAnsi="Arial" w:cs="Arial"/>
          <w:sz w:val="22"/>
          <w:szCs w:val="22"/>
        </w:rPr>
        <w:t>ation</w:t>
      </w:r>
      <w:r w:rsidR="00122D55">
        <w:rPr>
          <w:rFonts w:ascii="Arial" w:hAnsi="Arial" w:cs="Arial"/>
          <w:sz w:val="22"/>
          <w:szCs w:val="22"/>
        </w:rPr>
        <w:t xml:space="preserve"> on</w:t>
      </w:r>
      <w:r w:rsidR="00122D55" w:rsidRPr="007C19F0">
        <w:rPr>
          <w:rFonts w:ascii="Arial" w:hAnsi="Arial" w:cs="Arial"/>
          <w:sz w:val="22"/>
          <w:szCs w:val="22"/>
        </w:rPr>
        <w:t xml:space="preserve"> </w:t>
      </w:r>
      <w:r w:rsidRPr="007C19F0">
        <w:rPr>
          <w:rFonts w:ascii="Arial" w:hAnsi="Arial" w:cs="Arial"/>
          <w:sz w:val="22"/>
          <w:szCs w:val="22"/>
        </w:rPr>
        <w:t xml:space="preserve">the proposed plan </w:t>
      </w:r>
      <w:r w:rsidR="000418D5">
        <w:rPr>
          <w:rFonts w:ascii="Arial" w:hAnsi="Arial" w:cs="Arial"/>
          <w:sz w:val="22"/>
          <w:szCs w:val="22"/>
        </w:rPr>
        <w:t xml:space="preserve">(known as Submission Stage (Regulation 16) Consultation) </w:t>
      </w:r>
      <w:r w:rsidRPr="007C19F0">
        <w:rPr>
          <w:rFonts w:ascii="Arial" w:hAnsi="Arial" w:cs="Arial"/>
          <w:sz w:val="22"/>
          <w:szCs w:val="22"/>
        </w:rPr>
        <w:t xml:space="preserve">and </w:t>
      </w:r>
      <w:r w:rsidR="000418D5">
        <w:rPr>
          <w:rFonts w:ascii="Arial" w:hAnsi="Arial" w:cs="Arial"/>
          <w:sz w:val="22"/>
          <w:szCs w:val="22"/>
        </w:rPr>
        <w:t xml:space="preserve">then </w:t>
      </w:r>
      <w:r w:rsidRPr="007C19F0">
        <w:rPr>
          <w:rFonts w:ascii="Arial" w:hAnsi="Arial" w:cs="Arial"/>
          <w:sz w:val="22"/>
          <w:szCs w:val="22"/>
        </w:rPr>
        <w:t>arrange for its independent examination</w:t>
      </w:r>
      <w:r w:rsidR="00122D55">
        <w:rPr>
          <w:rFonts w:ascii="Arial" w:hAnsi="Arial" w:cs="Arial"/>
          <w:sz w:val="22"/>
          <w:szCs w:val="22"/>
        </w:rPr>
        <w:t xml:space="preserve">. </w:t>
      </w:r>
      <w:r w:rsidRPr="007C19F0">
        <w:rPr>
          <w:rFonts w:ascii="Arial" w:hAnsi="Arial" w:cs="Arial"/>
          <w:sz w:val="22"/>
          <w:szCs w:val="22"/>
        </w:rPr>
        <w:t xml:space="preserve">The independent examiner </w:t>
      </w:r>
      <w:r>
        <w:rPr>
          <w:rFonts w:ascii="Arial" w:hAnsi="Arial" w:cs="Arial"/>
          <w:sz w:val="22"/>
          <w:szCs w:val="22"/>
        </w:rPr>
        <w:t xml:space="preserve">can </w:t>
      </w:r>
      <w:r w:rsidRPr="007C19F0">
        <w:rPr>
          <w:rFonts w:ascii="Arial" w:hAnsi="Arial" w:cs="Arial"/>
          <w:sz w:val="22"/>
          <w:szCs w:val="22"/>
        </w:rPr>
        <w:t>only consider whether the submitted Neighbourhood Plan meets the five basic conditions set out by law (see section 1.2 above). Following examination, the independent examiner will issue a report to the local authority. If the plan meets the basic conditions,</w:t>
      </w:r>
      <w:r>
        <w:rPr>
          <w:rFonts w:ascii="Arial" w:hAnsi="Arial" w:cs="Arial"/>
          <w:sz w:val="22"/>
          <w:szCs w:val="22"/>
        </w:rPr>
        <w:t xml:space="preserve"> </w:t>
      </w:r>
      <w:r w:rsidR="00E75414">
        <w:rPr>
          <w:rFonts w:ascii="Arial" w:hAnsi="Arial" w:cs="Arial"/>
          <w:sz w:val="22"/>
          <w:szCs w:val="22"/>
        </w:rPr>
        <w:t xml:space="preserve">and if the examiner considers it necessary, the Plan </w:t>
      </w:r>
      <w:r w:rsidRPr="007C19F0">
        <w:rPr>
          <w:rFonts w:ascii="Arial" w:hAnsi="Arial" w:cs="Arial"/>
          <w:sz w:val="22"/>
          <w:szCs w:val="22"/>
        </w:rPr>
        <w:t xml:space="preserve">may proceed to </w:t>
      </w:r>
      <w:r w:rsidR="00E75414">
        <w:rPr>
          <w:rFonts w:ascii="Arial" w:hAnsi="Arial" w:cs="Arial"/>
          <w:sz w:val="22"/>
          <w:szCs w:val="22"/>
        </w:rPr>
        <w:t>a</w:t>
      </w:r>
      <w:r w:rsidR="00E75414" w:rsidRPr="007C19F0">
        <w:rPr>
          <w:rFonts w:ascii="Arial" w:hAnsi="Arial" w:cs="Arial"/>
          <w:sz w:val="22"/>
          <w:szCs w:val="22"/>
        </w:rPr>
        <w:t xml:space="preserve"> </w:t>
      </w:r>
      <w:r w:rsidRPr="007C19F0">
        <w:rPr>
          <w:rFonts w:ascii="Arial" w:hAnsi="Arial" w:cs="Arial"/>
          <w:sz w:val="22"/>
          <w:szCs w:val="22"/>
        </w:rPr>
        <w:t xml:space="preserve">referendum </w:t>
      </w:r>
      <w:r w:rsidR="00DE4448">
        <w:rPr>
          <w:rFonts w:ascii="Arial" w:hAnsi="Arial" w:cs="Arial"/>
          <w:sz w:val="22"/>
          <w:szCs w:val="22"/>
        </w:rPr>
        <w:t xml:space="preserve"> (if a </w:t>
      </w:r>
      <w:r w:rsidR="00C31D68">
        <w:rPr>
          <w:rFonts w:ascii="Arial" w:hAnsi="Arial" w:cs="Arial"/>
          <w:sz w:val="22"/>
          <w:szCs w:val="22"/>
        </w:rPr>
        <w:t>referendum</w:t>
      </w:r>
      <w:r w:rsidR="00DE4448">
        <w:rPr>
          <w:rFonts w:ascii="Arial" w:hAnsi="Arial" w:cs="Arial"/>
          <w:sz w:val="22"/>
          <w:szCs w:val="22"/>
        </w:rPr>
        <w:t xml:space="preserve"> is not considered necessary then the plan can be made immediately)</w:t>
      </w:r>
      <w:r w:rsidRPr="007C19F0">
        <w:rPr>
          <w:rFonts w:ascii="Arial" w:hAnsi="Arial" w:cs="Arial"/>
          <w:sz w:val="22"/>
          <w:szCs w:val="22"/>
        </w:rPr>
        <w:t xml:space="preserve">. Further modifications to the plan may be suggested by the examiner </w:t>
      </w:r>
      <w:r>
        <w:rPr>
          <w:rFonts w:ascii="Arial" w:hAnsi="Arial" w:cs="Arial"/>
          <w:sz w:val="22"/>
          <w:szCs w:val="22"/>
        </w:rPr>
        <w:t xml:space="preserve">to ensure </w:t>
      </w:r>
      <w:r w:rsidRPr="007C19F0">
        <w:rPr>
          <w:rFonts w:ascii="Arial" w:hAnsi="Arial" w:cs="Arial"/>
          <w:sz w:val="22"/>
          <w:szCs w:val="22"/>
        </w:rPr>
        <w:t>it meets the basic conditions before it can proceed to the referendum</w:t>
      </w:r>
      <w:r w:rsidR="00C76A19">
        <w:rPr>
          <w:rFonts w:ascii="Arial" w:hAnsi="Arial" w:cs="Arial"/>
          <w:sz w:val="22"/>
          <w:szCs w:val="22"/>
        </w:rPr>
        <w:t>/be made</w:t>
      </w:r>
      <w:r w:rsidRPr="007C19F0">
        <w:rPr>
          <w:rFonts w:ascii="Arial" w:hAnsi="Arial" w:cs="Arial"/>
          <w:sz w:val="22"/>
          <w:szCs w:val="22"/>
        </w:rPr>
        <w:t>. It is the responsibility of the local authority to make such modifications</w:t>
      </w:r>
      <w:r>
        <w:rPr>
          <w:rFonts w:ascii="Arial" w:hAnsi="Arial" w:cs="Arial"/>
          <w:sz w:val="22"/>
          <w:szCs w:val="22"/>
        </w:rPr>
        <w:t xml:space="preserve"> and for these modifications to be agreed by the Parish Council.</w:t>
      </w:r>
    </w:p>
    <w:p w14:paraId="7101CD8F" w14:textId="77777777" w:rsidR="008D26C3" w:rsidRDefault="008D26C3" w:rsidP="00A3187D">
      <w:pPr>
        <w:rPr>
          <w:b/>
        </w:rPr>
        <w:sectPr w:rsidR="008D26C3" w:rsidSect="00153077">
          <w:footerReference w:type="default" r:id="rId13"/>
          <w:pgSz w:w="16840" w:h="11907" w:orient="landscape" w:code="9"/>
          <w:pgMar w:top="1134" w:right="1134" w:bottom="1134" w:left="1134" w:header="709" w:footer="709" w:gutter="0"/>
          <w:pgNumType w:start="1"/>
          <w:cols w:num="2" w:space="567"/>
          <w:docGrid w:linePitch="360"/>
        </w:sectPr>
      </w:pPr>
    </w:p>
    <w:p w14:paraId="6D37EAF8" w14:textId="77777777" w:rsidR="008D26C3" w:rsidRPr="00F63132" w:rsidRDefault="008D26C3" w:rsidP="00A3187D">
      <w:pPr>
        <w:outlineLvl w:val="0"/>
        <w:rPr>
          <w:rFonts w:ascii="Arial" w:hAnsi="Arial" w:cs="Arial"/>
          <w:b/>
        </w:rPr>
      </w:pPr>
      <w:bookmarkStart w:id="18" w:name="_Toc398888010"/>
      <w:bookmarkStart w:id="19" w:name="_Toc398888047"/>
      <w:bookmarkStart w:id="20" w:name="_Toc189825632"/>
      <w:r w:rsidRPr="00F63132">
        <w:rPr>
          <w:rFonts w:ascii="Arial" w:hAnsi="Arial" w:cs="Arial"/>
          <w:b/>
        </w:rPr>
        <w:lastRenderedPageBreak/>
        <w:t>2.0</w:t>
      </w:r>
      <w:r w:rsidRPr="00F63132">
        <w:rPr>
          <w:rFonts w:ascii="Arial" w:hAnsi="Arial" w:cs="Arial"/>
          <w:b/>
        </w:rPr>
        <w:tab/>
        <w:t>THE METHODOLOGY</w:t>
      </w:r>
      <w:bookmarkEnd w:id="18"/>
      <w:bookmarkEnd w:id="19"/>
      <w:bookmarkEnd w:id="20"/>
    </w:p>
    <w:p w14:paraId="153E2E66" w14:textId="77777777" w:rsidR="008D26C3" w:rsidRPr="00CD7753" w:rsidRDefault="008D26C3" w:rsidP="00A3187D">
      <w:pPr>
        <w:rPr>
          <w:b/>
          <w:sz w:val="12"/>
          <w:szCs w:val="12"/>
        </w:rPr>
      </w:pPr>
    </w:p>
    <w:p w14:paraId="0D86ADBD" w14:textId="77777777" w:rsidR="008D26C3" w:rsidRPr="00166326" w:rsidRDefault="008D26C3" w:rsidP="00EA43A4">
      <w:pPr>
        <w:autoSpaceDE w:val="0"/>
        <w:autoSpaceDN w:val="0"/>
        <w:adjustRightInd w:val="0"/>
        <w:ind w:left="720" w:hanging="720"/>
        <w:outlineLvl w:val="1"/>
        <w:rPr>
          <w:rFonts w:ascii="Arial" w:hAnsi="Arial" w:cs="Arial"/>
          <w:b/>
          <w:sz w:val="22"/>
          <w:szCs w:val="22"/>
        </w:rPr>
      </w:pPr>
      <w:bookmarkStart w:id="21" w:name="_Toc398888011"/>
      <w:bookmarkStart w:id="22" w:name="_Toc398888048"/>
      <w:bookmarkStart w:id="23" w:name="_Toc189825633"/>
      <w:r>
        <w:rPr>
          <w:rFonts w:ascii="Arial" w:hAnsi="Arial" w:cs="Arial"/>
          <w:b/>
          <w:sz w:val="22"/>
          <w:szCs w:val="22"/>
        </w:rPr>
        <w:t>2</w:t>
      </w:r>
      <w:r w:rsidRPr="00166326">
        <w:rPr>
          <w:rFonts w:ascii="Arial" w:hAnsi="Arial" w:cs="Arial"/>
          <w:b/>
          <w:sz w:val="22"/>
          <w:szCs w:val="22"/>
        </w:rPr>
        <w:t>.</w:t>
      </w:r>
      <w:r>
        <w:rPr>
          <w:rFonts w:ascii="Arial" w:hAnsi="Arial" w:cs="Arial"/>
          <w:b/>
          <w:sz w:val="22"/>
          <w:szCs w:val="22"/>
        </w:rPr>
        <w:t>1</w:t>
      </w:r>
      <w:r w:rsidRPr="00166326">
        <w:rPr>
          <w:rFonts w:ascii="Arial" w:hAnsi="Arial" w:cs="Arial"/>
          <w:b/>
          <w:sz w:val="22"/>
          <w:szCs w:val="22"/>
        </w:rPr>
        <w:tab/>
        <w:t xml:space="preserve">Why does </w:t>
      </w:r>
      <w:r>
        <w:rPr>
          <w:rFonts w:ascii="Arial" w:hAnsi="Arial" w:cs="Arial"/>
          <w:b/>
          <w:sz w:val="22"/>
          <w:szCs w:val="22"/>
        </w:rPr>
        <w:t xml:space="preserve">the </w:t>
      </w:r>
      <w:r w:rsidRPr="00166326">
        <w:rPr>
          <w:rFonts w:ascii="Arial" w:hAnsi="Arial" w:cs="Arial"/>
          <w:b/>
          <w:sz w:val="22"/>
          <w:szCs w:val="22"/>
        </w:rPr>
        <w:t>Stonnall</w:t>
      </w:r>
      <w:r>
        <w:rPr>
          <w:rFonts w:ascii="Arial" w:hAnsi="Arial" w:cs="Arial"/>
          <w:b/>
          <w:sz w:val="22"/>
          <w:szCs w:val="22"/>
        </w:rPr>
        <w:t xml:space="preserve"> area</w:t>
      </w:r>
      <w:r w:rsidRPr="00166326">
        <w:rPr>
          <w:rFonts w:ascii="Arial" w:hAnsi="Arial" w:cs="Arial"/>
          <w:b/>
          <w:sz w:val="22"/>
          <w:szCs w:val="22"/>
        </w:rPr>
        <w:t xml:space="preserve"> need a Neighbourhood Plan?</w:t>
      </w:r>
      <w:bookmarkEnd w:id="21"/>
      <w:bookmarkEnd w:id="22"/>
      <w:bookmarkEnd w:id="23"/>
    </w:p>
    <w:p w14:paraId="02C3E55C" w14:textId="77777777" w:rsidR="008D26C3" w:rsidRDefault="008D26C3" w:rsidP="00A3187D">
      <w:pPr>
        <w:pStyle w:val="Default"/>
        <w:ind w:left="720"/>
        <w:jc w:val="both"/>
        <w:rPr>
          <w:rFonts w:ascii="Arial" w:hAnsi="Arial" w:cs="Arial"/>
          <w:sz w:val="22"/>
          <w:szCs w:val="22"/>
        </w:rPr>
      </w:pPr>
      <w:r>
        <w:rPr>
          <w:rFonts w:ascii="Arial" w:hAnsi="Arial" w:cs="Arial"/>
          <w:sz w:val="22"/>
          <w:szCs w:val="22"/>
        </w:rPr>
        <w:t xml:space="preserve">The area surrounding </w:t>
      </w:r>
      <w:r w:rsidRPr="005967EC">
        <w:rPr>
          <w:rFonts w:ascii="Arial" w:hAnsi="Arial" w:cs="Arial"/>
          <w:sz w:val="22"/>
          <w:szCs w:val="22"/>
        </w:rPr>
        <w:t xml:space="preserve">Stonnall is </w:t>
      </w:r>
      <w:r>
        <w:rPr>
          <w:rFonts w:ascii="Arial" w:hAnsi="Arial" w:cs="Arial"/>
          <w:sz w:val="22"/>
          <w:szCs w:val="22"/>
        </w:rPr>
        <w:t>predominantly</w:t>
      </w:r>
      <w:r w:rsidRPr="005967EC">
        <w:rPr>
          <w:rFonts w:ascii="Arial" w:hAnsi="Arial" w:cs="Arial"/>
          <w:sz w:val="22"/>
          <w:szCs w:val="22"/>
        </w:rPr>
        <w:t xml:space="preserve"> r</w:t>
      </w:r>
      <w:r>
        <w:rPr>
          <w:rFonts w:ascii="Arial" w:hAnsi="Arial" w:cs="Arial"/>
          <w:sz w:val="22"/>
          <w:szCs w:val="22"/>
        </w:rPr>
        <w:t>ural and set within the green belt. I</w:t>
      </w:r>
      <w:r w:rsidRPr="005967EC">
        <w:rPr>
          <w:rFonts w:ascii="Arial" w:hAnsi="Arial" w:cs="Arial"/>
          <w:sz w:val="22"/>
          <w:szCs w:val="22"/>
        </w:rPr>
        <w:t xml:space="preserve">ts </w:t>
      </w:r>
      <w:r w:rsidRPr="005967EC">
        <w:rPr>
          <w:rFonts w:ascii="Arial" w:hAnsi="Arial" w:cs="Arial"/>
          <w:color w:val="auto"/>
          <w:sz w:val="22"/>
          <w:szCs w:val="22"/>
        </w:rPr>
        <w:t xml:space="preserve">geographical setting can be viewed as both a constraint and an opportunity. </w:t>
      </w:r>
      <w:r w:rsidRPr="005967EC">
        <w:rPr>
          <w:rFonts w:ascii="Arial" w:hAnsi="Arial" w:cs="Arial"/>
          <w:sz w:val="22"/>
          <w:szCs w:val="22"/>
        </w:rPr>
        <w:t xml:space="preserve">The community of </w:t>
      </w:r>
      <w:r>
        <w:rPr>
          <w:rFonts w:ascii="Arial" w:hAnsi="Arial" w:cs="Arial"/>
          <w:sz w:val="22"/>
          <w:szCs w:val="22"/>
        </w:rPr>
        <w:t xml:space="preserve">the </w:t>
      </w:r>
      <w:r w:rsidRPr="005967EC">
        <w:rPr>
          <w:rFonts w:ascii="Arial" w:hAnsi="Arial" w:cs="Arial"/>
          <w:sz w:val="22"/>
          <w:szCs w:val="22"/>
        </w:rPr>
        <w:t xml:space="preserve">Stonnall </w:t>
      </w:r>
      <w:r>
        <w:rPr>
          <w:rFonts w:ascii="Arial" w:hAnsi="Arial" w:cs="Arial"/>
          <w:color w:val="auto"/>
          <w:sz w:val="22"/>
          <w:szCs w:val="22"/>
        </w:rPr>
        <w:t>Neighbourhood Area</w:t>
      </w:r>
      <w:r w:rsidRPr="005967EC">
        <w:rPr>
          <w:rFonts w:ascii="Arial" w:hAnsi="Arial" w:cs="Arial"/>
          <w:sz w:val="22"/>
          <w:szCs w:val="22"/>
        </w:rPr>
        <w:t xml:space="preserve"> is part of Lichfield District and situated in south east Staffordshire on the edge of the Birmingham and Black Country conurbation.</w:t>
      </w:r>
      <w:r w:rsidRPr="005967EC">
        <w:rPr>
          <w:rFonts w:ascii="Arial" w:hAnsi="Arial" w:cs="Arial"/>
          <w:color w:val="auto"/>
          <w:sz w:val="22"/>
          <w:szCs w:val="22"/>
        </w:rPr>
        <w:t xml:space="preserve"> Its location within Lichfield</w:t>
      </w:r>
      <w:r>
        <w:rPr>
          <w:rFonts w:ascii="Arial" w:hAnsi="Arial" w:cs="Arial"/>
          <w:color w:val="auto"/>
          <w:sz w:val="22"/>
          <w:szCs w:val="22"/>
        </w:rPr>
        <w:t xml:space="preserve"> District and </w:t>
      </w:r>
      <w:r w:rsidRPr="005967EC">
        <w:rPr>
          <w:rFonts w:ascii="Arial" w:hAnsi="Arial" w:cs="Arial"/>
          <w:color w:val="auto"/>
          <w:sz w:val="22"/>
          <w:szCs w:val="22"/>
        </w:rPr>
        <w:t xml:space="preserve">the </w:t>
      </w:r>
      <w:r>
        <w:rPr>
          <w:rFonts w:ascii="Arial" w:hAnsi="Arial" w:cs="Arial"/>
          <w:color w:val="auto"/>
          <w:sz w:val="22"/>
          <w:szCs w:val="22"/>
        </w:rPr>
        <w:t>presence of ‘A’ roads to the north west and south west of the Ward help to protect it</w:t>
      </w:r>
      <w:r w:rsidRPr="005967EC">
        <w:rPr>
          <w:rFonts w:ascii="Arial" w:hAnsi="Arial" w:cs="Arial"/>
          <w:color w:val="auto"/>
          <w:sz w:val="22"/>
          <w:szCs w:val="22"/>
        </w:rPr>
        <w:t xml:space="preserve"> from coalescence with neighbouring urban areas. This gives the community the opportunity to retain its identity and way of life, </w:t>
      </w:r>
      <w:r w:rsidRPr="005967EC">
        <w:rPr>
          <w:rFonts w:ascii="Arial" w:hAnsi="Arial" w:cs="Arial"/>
          <w:sz w:val="22"/>
          <w:szCs w:val="22"/>
        </w:rPr>
        <w:t xml:space="preserve">however due to the proximity of the conurbation the community considers itself as extremely vulnerable. </w:t>
      </w:r>
    </w:p>
    <w:p w14:paraId="3042A8A7" w14:textId="77777777" w:rsidR="008D26C3" w:rsidRPr="00A648B2" w:rsidRDefault="008D26C3" w:rsidP="00A3187D">
      <w:pPr>
        <w:pStyle w:val="Default"/>
        <w:ind w:left="539"/>
        <w:jc w:val="both"/>
        <w:rPr>
          <w:rFonts w:ascii="Arial" w:hAnsi="Arial" w:cs="Arial"/>
          <w:sz w:val="22"/>
          <w:szCs w:val="22"/>
        </w:rPr>
      </w:pPr>
    </w:p>
    <w:p w14:paraId="084CEB49" w14:textId="77777777" w:rsidR="008D26C3" w:rsidRPr="00B52905" w:rsidRDefault="008D26C3" w:rsidP="00A3187D">
      <w:pPr>
        <w:pStyle w:val="Default"/>
        <w:ind w:left="720"/>
        <w:jc w:val="both"/>
        <w:rPr>
          <w:rFonts w:ascii="Arial" w:hAnsi="Arial" w:cs="Arial"/>
          <w:sz w:val="22"/>
          <w:szCs w:val="22"/>
        </w:rPr>
      </w:pPr>
      <w:r w:rsidRPr="00B52905">
        <w:rPr>
          <w:rFonts w:ascii="Arial" w:hAnsi="Arial" w:cs="Arial"/>
          <w:sz w:val="22"/>
          <w:szCs w:val="22"/>
        </w:rPr>
        <w:t xml:space="preserve">Stonnall village has seen some services removed in recent years including most notably the loss of the post office. It therefore cannot be assumed that retaining the status quo will necessarily maintain the present quality of life for the community of Stonnall </w:t>
      </w:r>
      <w:r w:rsidRPr="00B52905">
        <w:rPr>
          <w:rFonts w:ascii="Arial" w:hAnsi="Arial" w:cs="Arial"/>
          <w:color w:val="auto"/>
          <w:sz w:val="22"/>
          <w:szCs w:val="22"/>
        </w:rPr>
        <w:t>Neighbourhood Area</w:t>
      </w:r>
      <w:r w:rsidRPr="00B52905">
        <w:rPr>
          <w:rFonts w:ascii="Arial" w:hAnsi="Arial" w:cs="Arial"/>
          <w:sz w:val="22"/>
          <w:szCs w:val="22"/>
        </w:rPr>
        <w:t>.</w:t>
      </w:r>
    </w:p>
    <w:p w14:paraId="09EB071F" w14:textId="77777777" w:rsidR="008D26C3" w:rsidRPr="00B52905" w:rsidRDefault="008D26C3" w:rsidP="00A3187D">
      <w:pPr>
        <w:pStyle w:val="Default"/>
        <w:ind w:left="539"/>
        <w:rPr>
          <w:rFonts w:ascii="Arial" w:hAnsi="Arial" w:cs="Arial"/>
          <w:sz w:val="22"/>
          <w:szCs w:val="22"/>
        </w:rPr>
      </w:pPr>
    </w:p>
    <w:p w14:paraId="187CDB33" w14:textId="77777777" w:rsidR="008D26C3" w:rsidRPr="00B52905" w:rsidRDefault="008D26C3" w:rsidP="00A3187D">
      <w:pPr>
        <w:pStyle w:val="Default"/>
        <w:ind w:left="720"/>
        <w:jc w:val="both"/>
        <w:rPr>
          <w:rFonts w:ascii="Arial" w:hAnsi="Arial" w:cs="Arial"/>
          <w:sz w:val="22"/>
          <w:szCs w:val="22"/>
        </w:rPr>
      </w:pPr>
      <w:r w:rsidRPr="00B52905">
        <w:rPr>
          <w:rFonts w:ascii="Arial" w:hAnsi="Arial" w:cs="Arial"/>
          <w:sz w:val="22"/>
          <w:szCs w:val="22"/>
        </w:rPr>
        <w:t xml:space="preserve">This Neighbourhood Plan deals with the designated Stonnall </w:t>
      </w:r>
      <w:r w:rsidRPr="00B52905">
        <w:rPr>
          <w:rFonts w:ascii="Arial" w:hAnsi="Arial" w:cs="Arial"/>
          <w:color w:val="auto"/>
          <w:sz w:val="22"/>
          <w:szCs w:val="22"/>
        </w:rPr>
        <w:t>Neighbourhood Area</w:t>
      </w:r>
      <w:r w:rsidRPr="00B52905">
        <w:rPr>
          <w:rFonts w:ascii="Arial" w:hAnsi="Arial" w:cs="Arial"/>
          <w:sz w:val="22"/>
          <w:szCs w:val="22"/>
        </w:rPr>
        <w:t xml:space="preserve"> however it is inevitable that much of the Plan will deal with the village of Stonnall where the highest concentration of people and issues reside. This plan will be the principal means by which change can be managed in a way that delivers a sustainable future for the residents and businesses of the </w:t>
      </w:r>
      <w:r w:rsidRPr="00B52905">
        <w:rPr>
          <w:rFonts w:ascii="Arial" w:hAnsi="Arial" w:cs="Arial"/>
          <w:color w:val="auto"/>
          <w:sz w:val="22"/>
          <w:szCs w:val="22"/>
        </w:rPr>
        <w:t>Neighbourhood Area</w:t>
      </w:r>
      <w:r w:rsidRPr="00B52905">
        <w:rPr>
          <w:rFonts w:ascii="Arial" w:hAnsi="Arial" w:cs="Arial"/>
          <w:sz w:val="22"/>
          <w:szCs w:val="22"/>
        </w:rPr>
        <w:t>.</w:t>
      </w:r>
    </w:p>
    <w:p w14:paraId="08F1EA14" w14:textId="77777777" w:rsidR="008D26C3" w:rsidRPr="00A648B2" w:rsidRDefault="008D26C3" w:rsidP="00A3187D">
      <w:pPr>
        <w:autoSpaceDE w:val="0"/>
        <w:autoSpaceDN w:val="0"/>
        <w:adjustRightInd w:val="0"/>
        <w:ind w:left="539" w:hanging="539"/>
        <w:jc w:val="both"/>
        <w:outlineLvl w:val="1"/>
        <w:rPr>
          <w:rFonts w:ascii="Arial" w:hAnsi="Arial" w:cs="Arial"/>
          <w:sz w:val="22"/>
          <w:szCs w:val="22"/>
        </w:rPr>
      </w:pPr>
    </w:p>
    <w:p w14:paraId="43ADBDBC" w14:textId="77777777" w:rsidR="008D26C3" w:rsidRPr="00592A6B" w:rsidRDefault="008D26C3" w:rsidP="00A3187D">
      <w:pPr>
        <w:pStyle w:val="Default"/>
        <w:outlineLvl w:val="1"/>
        <w:rPr>
          <w:rFonts w:ascii="Arial" w:hAnsi="Arial" w:cs="Arial"/>
          <w:b/>
          <w:color w:val="auto"/>
          <w:sz w:val="22"/>
          <w:szCs w:val="22"/>
        </w:rPr>
      </w:pPr>
      <w:bookmarkStart w:id="24" w:name="_Toc398888012"/>
      <w:bookmarkStart w:id="25" w:name="_Toc398888049"/>
      <w:bookmarkStart w:id="26" w:name="_Toc189825634"/>
      <w:r>
        <w:rPr>
          <w:rFonts w:ascii="Arial" w:hAnsi="Arial" w:cs="Arial"/>
          <w:b/>
          <w:color w:val="auto"/>
          <w:sz w:val="22"/>
          <w:szCs w:val="22"/>
        </w:rPr>
        <w:t>2</w:t>
      </w:r>
      <w:r w:rsidRPr="00592A6B">
        <w:rPr>
          <w:rFonts w:ascii="Arial" w:hAnsi="Arial" w:cs="Arial"/>
          <w:b/>
          <w:color w:val="auto"/>
          <w:sz w:val="22"/>
          <w:szCs w:val="22"/>
        </w:rPr>
        <w:t>.</w:t>
      </w:r>
      <w:r>
        <w:rPr>
          <w:rFonts w:ascii="Arial" w:hAnsi="Arial" w:cs="Arial"/>
          <w:b/>
          <w:color w:val="auto"/>
          <w:sz w:val="22"/>
          <w:szCs w:val="22"/>
        </w:rPr>
        <w:t>2</w:t>
      </w:r>
      <w:r w:rsidRPr="00592A6B">
        <w:rPr>
          <w:rFonts w:ascii="Arial" w:hAnsi="Arial" w:cs="Arial"/>
          <w:b/>
          <w:color w:val="auto"/>
          <w:sz w:val="22"/>
          <w:szCs w:val="22"/>
        </w:rPr>
        <w:tab/>
        <w:t>How the Plan has been prepared</w:t>
      </w:r>
      <w:bookmarkEnd w:id="24"/>
      <w:bookmarkEnd w:id="25"/>
      <w:bookmarkEnd w:id="26"/>
    </w:p>
    <w:p w14:paraId="7B549F2C" w14:textId="3E235123" w:rsidR="008D26C3" w:rsidRPr="00592A6B" w:rsidRDefault="008D26C3" w:rsidP="00A3187D">
      <w:pPr>
        <w:autoSpaceDE w:val="0"/>
        <w:autoSpaceDN w:val="0"/>
        <w:adjustRightInd w:val="0"/>
        <w:ind w:left="720"/>
        <w:jc w:val="both"/>
        <w:rPr>
          <w:rFonts w:ascii="Arial" w:hAnsi="Arial" w:cs="Arial"/>
          <w:sz w:val="22"/>
          <w:szCs w:val="22"/>
        </w:rPr>
      </w:pPr>
      <w:r w:rsidRPr="00592A6B">
        <w:rPr>
          <w:rFonts w:ascii="Arial" w:hAnsi="Arial" w:cs="Arial"/>
          <w:sz w:val="22"/>
          <w:szCs w:val="22"/>
        </w:rPr>
        <w:t>The Neighbourhood Plan has been prepared for Shenstone Parish Council (</w:t>
      </w:r>
      <w:r w:rsidR="00A305BB">
        <w:rPr>
          <w:rFonts w:ascii="Arial" w:hAnsi="Arial" w:cs="Arial"/>
          <w:sz w:val="22"/>
          <w:szCs w:val="22"/>
        </w:rPr>
        <w:t>t</w:t>
      </w:r>
      <w:r w:rsidRPr="00592A6B">
        <w:rPr>
          <w:rFonts w:ascii="Arial" w:hAnsi="Arial" w:cs="Arial"/>
          <w:sz w:val="22"/>
          <w:szCs w:val="22"/>
        </w:rPr>
        <w:t xml:space="preserve">he ‘Qualifying Body’ under the Neighbourhood Planning Regulations). </w:t>
      </w:r>
    </w:p>
    <w:p w14:paraId="786B5EEE" w14:textId="77777777" w:rsidR="008D26C3" w:rsidRPr="00592A6B" w:rsidRDefault="008D26C3" w:rsidP="00A3187D">
      <w:pPr>
        <w:autoSpaceDE w:val="0"/>
        <w:autoSpaceDN w:val="0"/>
        <w:adjustRightInd w:val="0"/>
        <w:rPr>
          <w:rFonts w:ascii="Arial" w:hAnsi="Arial" w:cs="Arial"/>
          <w:sz w:val="22"/>
          <w:szCs w:val="22"/>
        </w:rPr>
      </w:pPr>
    </w:p>
    <w:p w14:paraId="7F6E08F0" w14:textId="1F8FEC10" w:rsidR="0077364D" w:rsidRPr="00592A6B" w:rsidRDefault="0077364D" w:rsidP="00A3187D">
      <w:pPr>
        <w:autoSpaceDE w:val="0"/>
        <w:autoSpaceDN w:val="0"/>
        <w:adjustRightInd w:val="0"/>
        <w:ind w:left="720"/>
        <w:jc w:val="both"/>
        <w:rPr>
          <w:rFonts w:ascii="Arial" w:hAnsi="Arial" w:cs="Arial"/>
          <w:sz w:val="22"/>
          <w:szCs w:val="22"/>
        </w:rPr>
      </w:pPr>
      <w:r>
        <w:rPr>
          <w:rFonts w:ascii="Arial" w:hAnsi="Arial" w:cs="Arial"/>
          <w:sz w:val="22"/>
          <w:szCs w:val="22"/>
        </w:rPr>
        <w:t xml:space="preserve">The </w:t>
      </w:r>
      <w:r w:rsidR="00D847BF">
        <w:rPr>
          <w:rFonts w:ascii="Arial" w:hAnsi="Arial" w:cs="Arial"/>
          <w:sz w:val="22"/>
          <w:szCs w:val="22"/>
        </w:rPr>
        <w:t xml:space="preserve">Stonnall Strategy </w:t>
      </w:r>
      <w:r>
        <w:rPr>
          <w:rFonts w:ascii="Arial" w:hAnsi="Arial" w:cs="Arial"/>
          <w:sz w:val="22"/>
          <w:szCs w:val="22"/>
        </w:rPr>
        <w:t xml:space="preserve">Group </w:t>
      </w:r>
      <w:r w:rsidR="00D847BF">
        <w:rPr>
          <w:rFonts w:ascii="Arial" w:hAnsi="Arial" w:cs="Arial"/>
          <w:sz w:val="22"/>
          <w:szCs w:val="22"/>
        </w:rPr>
        <w:t>which undertook the work on the original S</w:t>
      </w:r>
      <w:r w:rsidR="00156E09">
        <w:rPr>
          <w:rFonts w:ascii="Arial" w:hAnsi="Arial" w:cs="Arial"/>
          <w:sz w:val="22"/>
          <w:szCs w:val="22"/>
        </w:rPr>
        <w:t xml:space="preserve">tonnall Neighbourhood Plan </w:t>
      </w:r>
      <w:r>
        <w:rPr>
          <w:rFonts w:ascii="Arial" w:hAnsi="Arial" w:cs="Arial"/>
          <w:sz w:val="22"/>
          <w:szCs w:val="22"/>
        </w:rPr>
        <w:t>was re-formed in August 2024</w:t>
      </w:r>
      <w:r w:rsidR="00156E09">
        <w:rPr>
          <w:rFonts w:ascii="Arial" w:hAnsi="Arial" w:cs="Arial"/>
          <w:sz w:val="22"/>
          <w:szCs w:val="22"/>
        </w:rPr>
        <w:t>. As before, it comprised</w:t>
      </w:r>
      <w:r>
        <w:rPr>
          <w:rFonts w:ascii="Arial" w:hAnsi="Arial" w:cs="Arial"/>
          <w:sz w:val="22"/>
          <w:szCs w:val="22"/>
        </w:rPr>
        <w:t xml:space="preserve"> </w:t>
      </w:r>
      <w:r w:rsidR="00156E09" w:rsidRPr="00156E09">
        <w:rPr>
          <w:rFonts w:ascii="Arial" w:hAnsi="Arial" w:cs="Arial"/>
          <w:sz w:val="22"/>
          <w:szCs w:val="22"/>
        </w:rPr>
        <w:t xml:space="preserve">local residents who are active in the </w:t>
      </w:r>
      <w:r w:rsidR="00156E09" w:rsidRPr="00156E09">
        <w:rPr>
          <w:rFonts w:ascii="Arial" w:hAnsi="Arial" w:cs="Arial"/>
          <w:sz w:val="22"/>
          <w:szCs w:val="22"/>
        </w:rPr>
        <w:t>community, members of local organisations and parish, district and county councillor</w:t>
      </w:r>
      <w:r w:rsidR="00C31D68">
        <w:rPr>
          <w:rFonts w:ascii="Arial" w:hAnsi="Arial" w:cs="Arial"/>
          <w:sz w:val="22"/>
          <w:szCs w:val="22"/>
        </w:rPr>
        <w:t>s</w:t>
      </w:r>
      <w:r w:rsidR="00747A48">
        <w:rPr>
          <w:rFonts w:ascii="Arial" w:hAnsi="Arial" w:cs="Arial"/>
          <w:sz w:val="22"/>
          <w:szCs w:val="22"/>
        </w:rPr>
        <w:t>.</w:t>
      </w:r>
      <w:r w:rsidR="00156E09" w:rsidRPr="00156E09">
        <w:rPr>
          <w:rFonts w:ascii="Arial" w:hAnsi="Arial" w:cs="Arial"/>
          <w:sz w:val="22"/>
          <w:szCs w:val="22"/>
        </w:rPr>
        <w:t xml:space="preserve"> </w:t>
      </w:r>
      <w:r w:rsidR="00747A48">
        <w:rPr>
          <w:rFonts w:ascii="Arial" w:hAnsi="Arial" w:cs="Arial"/>
          <w:sz w:val="22"/>
          <w:szCs w:val="22"/>
        </w:rPr>
        <w:t>Their</w:t>
      </w:r>
      <w:r>
        <w:rPr>
          <w:rFonts w:ascii="Arial" w:hAnsi="Arial" w:cs="Arial"/>
          <w:sz w:val="22"/>
          <w:szCs w:val="22"/>
        </w:rPr>
        <w:t xml:space="preserve"> task </w:t>
      </w:r>
      <w:r w:rsidR="00747A48">
        <w:rPr>
          <w:rFonts w:ascii="Arial" w:hAnsi="Arial" w:cs="Arial"/>
          <w:sz w:val="22"/>
          <w:szCs w:val="22"/>
        </w:rPr>
        <w:t>was</w:t>
      </w:r>
      <w:r>
        <w:rPr>
          <w:rFonts w:ascii="Arial" w:hAnsi="Arial" w:cs="Arial"/>
          <w:sz w:val="22"/>
          <w:szCs w:val="22"/>
        </w:rPr>
        <w:t xml:space="preserve"> to re-fresh the original Neighbourhood Plan in light of the fact that Lichfield District Council is in the process of updating </w:t>
      </w:r>
      <w:r w:rsidR="00747A48">
        <w:rPr>
          <w:rFonts w:ascii="Arial" w:hAnsi="Arial" w:cs="Arial"/>
          <w:sz w:val="22"/>
          <w:szCs w:val="22"/>
        </w:rPr>
        <w:t>its</w:t>
      </w:r>
      <w:r>
        <w:rPr>
          <w:rFonts w:ascii="Arial" w:hAnsi="Arial" w:cs="Arial"/>
          <w:sz w:val="22"/>
          <w:szCs w:val="22"/>
        </w:rPr>
        <w:t xml:space="preserve"> Local Plan.</w:t>
      </w:r>
    </w:p>
    <w:p w14:paraId="5CA6DB6D" w14:textId="77777777" w:rsidR="008D26C3" w:rsidRPr="00592A6B" w:rsidRDefault="008D26C3" w:rsidP="00A3187D">
      <w:pPr>
        <w:autoSpaceDE w:val="0"/>
        <w:autoSpaceDN w:val="0"/>
        <w:adjustRightInd w:val="0"/>
        <w:jc w:val="both"/>
        <w:rPr>
          <w:rFonts w:ascii="Arial" w:hAnsi="Arial" w:cs="Arial"/>
          <w:sz w:val="22"/>
          <w:szCs w:val="22"/>
        </w:rPr>
      </w:pPr>
    </w:p>
    <w:p w14:paraId="083CD957" w14:textId="6B3E50A0" w:rsidR="008D26C3" w:rsidRPr="00CB20DA" w:rsidRDefault="008D26C3" w:rsidP="00A3187D">
      <w:pPr>
        <w:autoSpaceDE w:val="0"/>
        <w:autoSpaceDN w:val="0"/>
        <w:adjustRightInd w:val="0"/>
        <w:ind w:left="720"/>
        <w:jc w:val="both"/>
        <w:rPr>
          <w:rFonts w:ascii="Arial" w:hAnsi="Arial" w:cs="Arial"/>
          <w:sz w:val="22"/>
          <w:szCs w:val="22"/>
        </w:rPr>
      </w:pPr>
      <w:r w:rsidRPr="00592A6B">
        <w:rPr>
          <w:rFonts w:ascii="Arial" w:hAnsi="Arial" w:cs="Arial"/>
          <w:sz w:val="22"/>
          <w:szCs w:val="22"/>
        </w:rPr>
        <w:t>The</w:t>
      </w:r>
      <w:r>
        <w:rPr>
          <w:rFonts w:ascii="Arial" w:hAnsi="Arial" w:cs="Arial"/>
          <w:sz w:val="22"/>
          <w:szCs w:val="22"/>
        </w:rPr>
        <w:t xml:space="preserve"> Neighbourhood Area </w:t>
      </w:r>
      <w:r w:rsidRPr="00592A6B">
        <w:rPr>
          <w:rFonts w:ascii="Arial" w:hAnsi="Arial" w:cs="Arial"/>
          <w:sz w:val="22"/>
          <w:szCs w:val="22"/>
        </w:rPr>
        <w:t xml:space="preserve">chosen </w:t>
      </w:r>
      <w:r>
        <w:rPr>
          <w:rFonts w:ascii="Arial" w:hAnsi="Arial" w:cs="Arial"/>
          <w:sz w:val="22"/>
          <w:szCs w:val="22"/>
        </w:rPr>
        <w:t xml:space="preserve">for </w:t>
      </w:r>
      <w:r w:rsidRPr="00592A6B">
        <w:rPr>
          <w:rFonts w:ascii="Arial" w:hAnsi="Arial" w:cs="Arial"/>
          <w:sz w:val="22"/>
          <w:szCs w:val="22"/>
        </w:rPr>
        <w:t xml:space="preserve">the Neighbourhood Plan </w:t>
      </w:r>
      <w:r>
        <w:rPr>
          <w:rFonts w:ascii="Arial" w:hAnsi="Arial" w:cs="Arial"/>
          <w:sz w:val="22"/>
          <w:szCs w:val="22"/>
        </w:rPr>
        <w:t xml:space="preserve">is an </w:t>
      </w:r>
      <w:r w:rsidRPr="00592A6B">
        <w:rPr>
          <w:rFonts w:ascii="Arial" w:hAnsi="Arial" w:cs="Arial"/>
          <w:sz w:val="22"/>
          <w:szCs w:val="22"/>
        </w:rPr>
        <w:t>area</w:t>
      </w:r>
      <w:r>
        <w:rPr>
          <w:rFonts w:ascii="Arial" w:hAnsi="Arial" w:cs="Arial"/>
          <w:sz w:val="22"/>
          <w:szCs w:val="22"/>
        </w:rPr>
        <w:t xml:space="preserve"> within</w:t>
      </w:r>
      <w:r w:rsidRPr="00592A6B">
        <w:rPr>
          <w:rFonts w:ascii="Arial" w:hAnsi="Arial" w:cs="Arial"/>
          <w:sz w:val="22"/>
          <w:szCs w:val="22"/>
        </w:rPr>
        <w:t xml:space="preserve"> Shenstone Parish</w:t>
      </w:r>
      <w:r>
        <w:rPr>
          <w:rFonts w:ascii="Arial" w:hAnsi="Arial" w:cs="Arial"/>
          <w:sz w:val="22"/>
          <w:szCs w:val="22"/>
        </w:rPr>
        <w:t xml:space="preserve"> and based on the 2013 Ward structure. The Stonnall Neighbourhood </w:t>
      </w:r>
      <w:r w:rsidR="00CB20DA">
        <w:rPr>
          <w:rFonts w:ascii="Arial" w:hAnsi="Arial" w:cs="Arial"/>
          <w:sz w:val="22"/>
          <w:szCs w:val="22"/>
        </w:rPr>
        <w:t>A</w:t>
      </w:r>
      <w:r>
        <w:rPr>
          <w:rFonts w:ascii="Arial" w:hAnsi="Arial" w:cs="Arial"/>
          <w:sz w:val="22"/>
          <w:szCs w:val="22"/>
        </w:rPr>
        <w:t xml:space="preserve">rea was designated on 19th February </w:t>
      </w:r>
      <w:r w:rsidRPr="00592A6B">
        <w:rPr>
          <w:rFonts w:ascii="Arial" w:hAnsi="Arial" w:cs="Arial"/>
          <w:sz w:val="22"/>
          <w:szCs w:val="22"/>
        </w:rPr>
        <w:t>2013</w:t>
      </w:r>
      <w:r>
        <w:rPr>
          <w:rFonts w:ascii="Arial" w:hAnsi="Arial" w:cs="Arial"/>
          <w:sz w:val="22"/>
          <w:szCs w:val="22"/>
        </w:rPr>
        <w:t xml:space="preserve"> and shown in section 1.3 above.</w:t>
      </w:r>
      <w:r w:rsidR="00CB20DA">
        <w:rPr>
          <w:rFonts w:ascii="Arial" w:hAnsi="Arial" w:cs="Arial"/>
          <w:sz w:val="22"/>
          <w:szCs w:val="22"/>
        </w:rPr>
        <w:t xml:space="preserve"> </w:t>
      </w:r>
      <w:r w:rsidR="00BC2812">
        <w:rPr>
          <w:rFonts w:ascii="Arial" w:hAnsi="Arial" w:cs="Arial"/>
          <w:sz w:val="22"/>
          <w:szCs w:val="22"/>
        </w:rPr>
        <w:t>T</w:t>
      </w:r>
      <w:r w:rsidR="00CB20DA" w:rsidRPr="00CB20DA">
        <w:rPr>
          <w:rFonts w:ascii="Arial" w:hAnsi="Arial" w:cs="Arial"/>
          <w:sz w:val="22"/>
          <w:szCs w:val="22"/>
        </w:rPr>
        <w:t xml:space="preserve">he original Stonnall </w:t>
      </w:r>
      <w:r w:rsidR="00CB20DA">
        <w:rPr>
          <w:rFonts w:ascii="Arial" w:hAnsi="Arial" w:cs="Arial"/>
          <w:sz w:val="22"/>
          <w:szCs w:val="22"/>
        </w:rPr>
        <w:t>W</w:t>
      </w:r>
      <w:r w:rsidR="00CB20DA" w:rsidRPr="00CB20DA">
        <w:rPr>
          <w:rFonts w:ascii="Arial" w:hAnsi="Arial" w:cs="Arial"/>
          <w:sz w:val="22"/>
          <w:szCs w:val="22"/>
        </w:rPr>
        <w:t>ard boundary change</w:t>
      </w:r>
      <w:r w:rsidR="007F2D01">
        <w:rPr>
          <w:rFonts w:ascii="Arial" w:hAnsi="Arial" w:cs="Arial"/>
          <w:sz w:val="22"/>
          <w:szCs w:val="22"/>
        </w:rPr>
        <w:t>d</w:t>
      </w:r>
      <w:r w:rsidR="00CB20DA">
        <w:rPr>
          <w:rFonts w:ascii="Arial" w:hAnsi="Arial" w:cs="Arial"/>
          <w:sz w:val="22"/>
          <w:szCs w:val="22"/>
        </w:rPr>
        <w:t xml:space="preserve"> in May 2015</w:t>
      </w:r>
      <w:r w:rsidR="00CB20DA" w:rsidRPr="00CB20DA">
        <w:rPr>
          <w:rFonts w:ascii="Arial" w:hAnsi="Arial" w:cs="Arial"/>
          <w:sz w:val="22"/>
          <w:szCs w:val="22"/>
        </w:rPr>
        <w:t xml:space="preserve"> </w:t>
      </w:r>
      <w:r w:rsidR="00CB20DA">
        <w:rPr>
          <w:rFonts w:ascii="Arial" w:hAnsi="Arial" w:cs="Arial"/>
          <w:sz w:val="22"/>
          <w:szCs w:val="22"/>
        </w:rPr>
        <w:t xml:space="preserve">and </w:t>
      </w:r>
      <w:r w:rsidR="00CB20DA" w:rsidRPr="00CB20DA">
        <w:rPr>
          <w:rFonts w:ascii="Arial" w:hAnsi="Arial" w:cs="Arial"/>
          <w:sz w:val="22"/>
          <w:szCs w:val="22"/>
        </w:rPr>
        <w:t xml:space="preserve">amalgamated with Little Aston. As the </w:t>
      </w:r>
      <w:r w:rsidR="00CB20DA">
        <w:rPr>
          <w:rFonts w:ascii="Arial" w:hAnsi="Arial" w:cs="Arial"/>
          <w:sz w:val="22"/>
          <w:szCs w:val="22"/>
        </w:rPr>
        <w:t xml:space="preserve">Stonnall </w:t>
      </w:r>
      <w:r w:rsidR="00CB20DA" w:rsidRPr="00CB20DA">
        <w:rPr>
          <w:rFonts w:ascii="Arial" w:hAnsi="Arial" w:cs="Arial"/>
          <w:sz w:val="22"/>
          <w:szCs w:val="22"/>
        </w:rPr>
        <w:t xml:space="preserve">Neighbourhood Area was designated on the original ‘ward’ boundary there is no overlap with adjacent neighbourhood areas. </w:t>
      </w:r>
    </w:p>
    <w:p w14:paraId="216A91EF" w14:textId="77777777" w:rsidR="008D26C3" w:rsidRPr="00CB20DA" w:rsidRDefault="008D26C3" w:rsidP="00A3187D">
      <w:pPr>
        <w:autoSpaceDE w:val="0"/>
        <w:autoSpaceDN w:val="0"/>
        <w:adjustRightInd w:val="0"/>
        <w:ind w:left="624"/>
        <w:jc w:val="both"/>
        <w:rPr>
          <w:rFonts w:ascii="Arial" w:hAnsi="Arial" w:cs="Arial"/>
          <w:sz w:val="22"/>
          <w:szCs w:val="22"/>
        </w:rPr>
      </w:pPr>
      <w:r w:rsidRPr="00CB20DA">
        <w:rPr>
          <w:rFonts w:ascii="Arial" w:hAnsi="Arial" w:cs="Arial"/>
          <w:sz w:val="22"/>
          <w:szCs w:val="22"/>
        </w:rPr>
        <w:t xml:space="preserve"> </w:t>
      </w:r>
    </w:p>
    <w:p w14:paraId="106D4190" w14:textId="6FA17001" w:rsidR="008D26C3" w:rsidRPr="00592615" w:rsidRDefault="008D26C3" w:rsidP="00A3187D">
      <w:pPr>
        <w:ind w:left="720"/>
        <w:jc w:val="both"/>
        <w:rPr>
          <w:rFonts w:ascii="Arial" w:hAnsi="Arial" w:cs="Arial"/>
          <w:sz w:val="22"/>
          <w:szCs w:val="22"/>
        </w:rPr>
      </w:pPr>
      <w:r w:rsidRPr="004A797E">
        <w:rPr>
          <w:rFonts w:ascii="Arial" w:hAnsi="Arial" w:cs="Arial"/>
          <w:sz w:val="22"/>
          <w:szCs w:val="22"/>
        </w:rPr>
        <w:t xml:space="preserve">The </w:t>
      </w:r>
      <w:r w:rsidR="00187640">
        <w:rPr>
          <w:rFonts w:ascii="Arial" w:hAnsi="Arial" w:cs="Arial"/>
          <w:sz w:val="22"/>
          <w:szCs w:val="22"/>
        </w:rPr>
        <w:t xml:space="preserve">revision of the original </w:t>
      </w:r>
      <w:r w:rsidRPr="004A797E">
        <w:rPr>
          <w:rFonts w:ascii="Arial" w:hAnsi="Arial" w:cs="Arial"/>
          <w:sz w:val="22"/>
          <w:szCs w:val="22"/>
        </w:rPr>
        <w:t xml:space="preserve">Plan has been developed taking into account </w:t>
      </w:r>
      <w:r>
        <w:rPr>
          <w:rFonts w:ascii="Arial" w:hAnsi="Arial" w:cs="Arial"/>
          <w:sz w:val="22"/>
          <w:szCs w:val="22"/>
        </w:rPr>
        <w:t>substantial amounts of evidence and</w:t>
      </w:r>
      <w:r w:rsidRPr="004A797E">
        <w:rPr>
          <w:rFonts w:ascii="Arial" w:hAnsi="Arial" w:cs="Arial"/>
          <w:sz w:val="22"/>
          <w:szCs w:val="22"/>
        </w:rPr>
        <w:t xml:space="preserve"> the re</w:t>
      </w:r>
      <w:r>
        <w:rPr>
          <w:rFonts w:ascii="Arial" w:hAnsi="Arial" w:cs="Arial"/>
          <w:sz w:val="22"/>
          <w:szCs w:val="22"/>
        </w:rPr>
        <w:t>sponses and views expressed by the Neighbourhood Area</w:t>
      </w:r>
      <w:r w:rsidRPr="004A797E">
        <w:rPr>
          <w:rFonts w:ascii="Arial" w:hAnsi="Arial" w:cs="Arial"/>
          <w:sz w:val="22"/>
          <w:szCs w:val="22"/>
        </w:rPr>
        <w:t xml:space="preserve"> residents</w:t>
      </w:r>
      <w:r w:rsidR="00187640">
        <w:rPr>
          <w:rFonts w:ascii="Arial" w:hAnsi="Arial" w:cs="Arial"/>
          <w:sz w:val="22"/>
          <w:szCs w:val="22"/>
        </w:rPr>
        <w:t>.</w:t>
      </w:r>
      <w:r w:rsidRPr="004A797E">
        <w:rPr>
          <w:rFonts w:ascii="Arial" w:hAnsi="Arial" w:cs="Arial"/>
          <w:sz w:val="22"/>
          <w:szCs w:val="22"/>
        </w:rPr>
        <w:t xml:space="preserve"> </w:t>
      </w:r>
      <w:r w:rsidR="00187640">
        <w:rPr>
          <w:rFonts w:ascii="Arial" w:hAnsi="Arial" w:cs="Arial"/>
          <w:sz w:val="22"/>
          <w:szCs w:val="22"/>
        </w:rPr>
        <w:t>A publi</w:t>
      </w:r>
      <w:r w:rsidR="00D77D67">
        <w:rPr>
          <w:rFonts w:ascii="Arial" w:hAnsi="Arial" w:cs="Arial"/>
          <w:sz w:val="22"/>
          <w:szCs w:val="22"/>
        </w:rPr>
        <w:t>c</w:t>
      </w:r>
      <w:r w:rsidR="00187640">
        <w:rPr>
          <w:rFonts w:ascii="Arial" w:hAnsi="Arial" w:cs="Arial"/>
          <w:sz w:val="22"/>
          <w:szCs w:val="22"/>
        </w:rPr>
        <w:t xml:space="preserve"> meeting was held i</w:t>
      </w:r>
      <w:r w:rsidRPr="004A797E">
        <w:rPr>
          <w:rFonts w:ascii="Arial" w:hAnsi="Arial" w:cs="Arial"/>
          <w:sz w:val="22"/>
          <w:szCs w:val="22"/>
        </w:rPr>
        <w:t xml:space="preserve">n </w:t>
      </w:r>
      <w:r w:rsidR="00187640">
        <w:rPr>
          <w:rFonts w:ascii="Arial" w:hAnsi="Arial" w:cs="Arial"/>
          <w:sz w:val="22"/>
          <w:szCs w:val="22"/>
        </w:rPr>
        <w:t xml:space="preserve">September 2024, various follow up meetings and surveys in October 2024 and a Housing Needs Survey and General Questionnaire in December 2024. A Public Consultation day was held in January 2025 where respondents gave significant feedback to shape the final draft of the plan. </w:t>
      </w:r>
    </w:p>
    <w:p w14:paraId="4A78EC95" w14:textId="77777777" w:rsidR="008D26C3" w:rsidRPr="00592615" w:rsidRDefault="008D26C3" w:rsidP="00A3187D">
      <w:pPr>
        <w:ind w:left="539"/>
        <w:jc w:val="both"/>
        <w:rPr>
          <w:rFonts w:ascii="Arial" w:hAnsi="Arial" w:cs="Arial"/>
          <w:sz w:val="22"/>
          <w:szCs w:val="22"/>
        </w:rPr>
      </w:pPr>
    </w:p>
    <w:p w14:paraId="1C18DD9B" w14:textId="47D32C4A" w:rsidR="008D26C3" w:rsidRPr="004A797E" w:rsidRDefault="008D26C3" w:rsidP="00A3187D">
      <w:pPr>
        <w:ind w:left="720"/>
        <w:jc w:val="both"/>
        <w:rPr>
          <w:rFonts w:ascii="Arial" w:hAnsi="Arial" w:cs="Arial"/>
          <w:sz w:val="22"/>
          <w:szCs w:val="22"/>
        </w:rPr>
      </w:pPr>
      <w:r w:rsidRPr="00592615">
        <w:rPr>
          <w:rFonts w:ascii="Arial" w:hAnsi="Arial" w:cs="Arial"/>
          <w:sz w:val="22"/>
          <w:szCs w:val="22"/>
        </w:rPr>
        <w:t xml:space="preserve">The </w:t>
      </w:r>
      <w:r w:rsidR="00187640" w:rsidRPr="00592615">
        <w:rPr>
          <w:rFonts w:ascii="Arial" w:hAnsi="Arial" w:cs="Arial"/>
          <w:sz w:val="22"/>
          <w:szCs w:val="22"/>
        </w:rPr>
        <w:t xml:space="preserve">public meetings, surveys and questionnaires </w:t>
      </w:r>
      <w:r w:rsidRPr="00592615">
        <w:rPr>
          <w:rFonts w:ascii="Arial" w:hAnsi="Arial" w:cs="Arial"/>
          <w:sz w:val="22"/>
          <w:szCs w:val="22"/>
        </w:rPr>
        <w:t>demonstrate the breadth of engagement and how the issues have been taken forward to produce the Objectives, Policies and Actions.</w:t>
      </w:r>
    </w:p>
    <w:p w14:paraId="00FA561C" w14:textId="77777777" w:rsidR="008D26C3" w:rsidRDefault="008D26C3" w:rsidP="00A3187D">
      <w:pPr>
        <w:autoSpaceDE w:val="0"/>
        <w:autoSpaceDN w:val="0"/>
        <w:adjustRightInd w:val="0"/>
        <w:jc w:val="both"/>
        <w:rPr>
          <w:rFonts w:ascii="Arial" w:hAnsi="Arial" w:cs="Arial"/>
          <w:b/>
          <w:sz w:val="22"/>
          <w:szCs w:val="22"/>
        </w:rPr>
      </w:pPr>
    </w:p>
    <w:p w14:paraId="1EC618A3" w14:textId="77777777" w:rsidR="008D26C3" w:rsidRDefault="008D26C3" w:rsidP="00A3187D">
      <w:pPr>
        <w:autoSpaceDE w:val="0"/>
        <w:autoSpaceDN w:val="0"/>
        <w:adjustRightInd w:val="0"/>
        <w:jc w:val="both"/>
        <w:outlineLvl w:val="1"/>
        <w:rPr>
          <w:rFonts w:ascii="Arial" w:hAnsi="Arial" w:cs="Arial"/>
          <w:b/>
          <w:sz w:val="22"/>
          <w:szCs w:val="22"/>
        </w:rPr>
      </w:pPr>
      <w:bookmarkStart w:id="27" w:name="_Toc398888013"/>
      <w:bookmarkStart w:id="28" w:name="_Toc398888050"/>
      <w:bookmarkStart w:id="29" w:name="_Toc189825635"/>
      <w:r>
        <w:rPr>
          <w:rFonts w:ascii="Arial" w:hAnsi="Arial" w:cs="Arial"/>
          <w:b/>
          <w:sz w:val="22"/>
          <w:szCs w:val="22"/>
        </w:rPr>
        <w:t>2.3</w:t>
      </w:r>
      <w:r w:rsidRPr="00394CA3">
        <w:rPr>
          <w:rFonts w:ascii="Arial" w:hAnsi="Arial" w:cs="Arial"/>
          <w:b/>
          <w:sz w:val="22"/>
          <w:szCs w:val="22"/>
        </w:rPr>
        <w:tab/>
      </w:r>
      <w:r>
        <w:rPr>
          <w:rFonts w:ascii="Arial" w:hAnsi="Arial" w:cs="Arial"/>
          <w:b/>
          <w:sz w:val="22"/>
          <w:szCs w:val="22"/>
        </w:rPr>
        <w:t>The Vision for the Neighbourhood Plan</w:t>
      </w:r>
      <w:bookmarkEnd w:id="27"/>
      <w:bookmarkEnd w:id="28"/>
      <w:bookmarkEnd w:id="29"/>
    </w:p>
    <w:p w14:paraId="30ABDBFD" w14:textId="77777777" w:rsidR="008D26C3" w:rsidRDefault="008D26C3" w:rsidP="005917FC">
      <w:pPr>
        <w:autoSpaceDE w:val="0"/>
        <w:autoSpaceDN w:val="0"/>
        <w:adjustRightInd w:val="0"/>
        <w:ind w:left="719"/>
        <w:jc w:val="both"/>
        <w:rPr>
          <w:rFonts w:ascii="Arial" w:hAnsi="Arial" w:cs="Arial"/>
          <w:sz w:val="22"/>
          <w:szCs w:val="22"/>
        </w:rPr>
      </w:pPr>
      <w:r>
        <w:rPr>
          <w:rFonts w:ascii="Arial" w:hAnsi="Arial" w:cs="Arial"/>
          <w:sz w:val="22"/>
          <w:szCs w:val="22"/>
        </w:rPr>
        <w:t>The overarching vision for the Stonnall Neighbourhood Area is to:</w:t>
      </w:r>
    </w:p>
    <w:p w14:paraId="4C2355C9" w14:textId="77777777" w:rsidR="008D26C3" w:rsidRPr="00BA4809" w:rsidRDefault="008D26C3" w:rsidP="00A3187D">
      <w:pPr>
        <w:autoSpaceDE w:val="0"/>
        <w:autoSpaceDN w:val="0"/>
        <w:adjustRightInd w:val="0"/>
        <w:ind w:left="539"/>
        <w:jc w:val="both"/>
        <w:rPr>
          <w:rFonts w:ascii="Arial" w:hAnsi="Arial" w:cs="Arial"/>
          <w:sz w:val="12"/>
          <w:szCs w:val="12"/>
        </w:rPr>
      </w:pPr>
    </w:p>
    <w:p w14:paraId="029ECC30" w14:textId="77777777" w:rsidR="008D26C3" w:rsidRPr="00421C2C" w:rsidRDefault="008D26C3" w:rsidP="00DD1573">
      <w:pPr>
        <w:numPr>
          <w:ilvl w:val="0"/>
          <w:numId w:val="5"/>
        </w:numPr>
        <w:tabs>
          <w:tab w:val="clear" w:pos="277"/>
        </w:tabs>
        <w:autoSpaceDE w:val="0"/>
        <w:autoSpaceDN w:val="0"/>
        <w:adjustRightInd w:val="0"/>
        <w:ind w:left="879"/>
        <w:jc w:val="both"/>
        <w:rPr>
          <w:rFonts w:ascii="Arial" w:hAnsi="Arial" w:cs="Arial"/>
          <w:bCs/>
          <w:sz w:val="22"/>
          <w:szCs w:val="22"/>
          <w:lang w:val="en-US"/>
        </w:rPr>
      </w:pPr>
      <w:r>
        <w:rPr>
          <w:rFonts w:ascii="Arial" w:hAnsi="Arial" w:cs="Arial"/>
          <w:sz w:val="22"/>
          <w:szCs w:val="22"/>
        </w:rPr>
        <w:t xml:space="preserve">create </w:t>
      </w:r>
      <w:r w:rsidRPr="00421C2C">
        <w:rPr>
          <w:rFonts w:ascii="Arial" w:hAnsi="Arial" w:cs="Arial"/>
          <w:sz w:val="22"/>
          <w:szCs w:val="22"/>
        </w:rPr>
        <w:t xml:space="preserve">a </w:t>
      </w:r>
      <w:r w:rsidRPr="00421C2C">
        <w:rPr>
          <w:rFonts w:ascii="Arial" w:hAnsi="Arial" w:cs="Arial"/>
          <w:bCs/>
          <w:sz w:val="22"/>
          <w:szCs w:val="22"/>
          <w:lang w:val="en-US"/>
        </w:rPr>
        <w:t>sustainable, flouri</w:t>
      </w:r>
      <w:r>
        <w:rPr>
          <w:rFonts w:ascii="Arial" w:hAnsi="Arial" w:cs="Arial"/>
          <w:bCs/>
          <w:sz w:val="22"/>
          <w:szCs w:val="22"/>
          <w:lang w:val="en-US"/>
        </w:rPr>
        <w:t xml:space="preserve">shing Ward that provides a high </w:t>
      </w:r>
      <w:r w:rsidRPr="00421C2C">
        <w:rPr>
          <w:rFonts w:ascii="Arial" w:hAnsi="Arial" w:cs="Arial"/>
          <w:bCs/>
          <w:sz w:val="22"/>
          <w:szCs w:val="22"/>
          <w:lang w:val="en-US"/>
        </w:rPr>
        <w:t>quality of life for all its residents</w:t>
      </w:r>
    </w:p>
    <w:p w14:paraId="210C063C" w14:textId="77777777" w:rsidR="008D26C3" w:rsidRPr="00BA4809" w:rsidRDefault="008D26C3" w:rsidP="00A3187D">
      <w:pPr>
        <w:autoSpaceDE w:val="0"/>
        <w:autoSpaceDN w:val="0"/>
        <w:adjustRightInd w:val="0"/>
        <w:ind w:left="1226"/>
        <w:jc w:val="both"/>
        <w:rPr>
          <w:rFonts w:ascii="Arial" w:hAnsi="Arial" w:cs="Arial"/>
          <w:bCs/>
          <w:sz w:val="12"/>
          <w:szCs w:val="12"/>
          <w:lang w:val="en-US"/>
        </w:rPr>
      </w:pPr>
    </w:p>
    <w:p w14:paraId="6557F97F" w14:textId="77777777" w:rsidR="008D26C3" w:rsidRDefault="008D26C3" w:rsidP="00DD1573">
      <w:pPr>
        <w:numPr>
          <w:ilvl w:val="0"/>
          <w:numId w:val="5"/>
        </w:numPr>
        <w:tabs>
          <w:tab w:val="clear" w:pos="277"/>
        </w:tabs>
        <w:autoSpaceDE w:val="0"/>
        <w:autoSpaceDN w:val="0"/>
        <w:adjustRightInd w:val="0"/>
        <w:ind w:left="879"/>
        <w:jc w:val="both"/>
        <w:rPr>
          <w:rFonts w:ascii="Arial" w:hAnsi="Arial" w:cs="Arial"/>
          <w:bCs/>
          <w:sz w:val="22"/>
          <w:szCs w:val="22"/>
          <w:lang w:val="en-US"/>
        </w:rPr>
      </w:pPr>
      <w:r>
        <w:rPr>
          <w:rFonts w:ascii="Arial" w:hAnsi="Arial" w:cs="Arial"/>
          <w:bCs/>
          <w:sz w:val="22"/>
          <w:szCs w:val="22"/>
          <w:lang w:val="en-US"/>
        </w:rPr>
        <w:t>create a</w:t>
      </w:r>
      <w:r w:rsidRPr="00421C2C">
        <w:rPr>
          <w:rFonts w:ascii="Arial" w:hAnsi="Arial" w:cs="Arial"/>
          <w:bCs/>
          <w:sz w:val="22"/>
          <w:szCs w:val="22"/>
          <w:lang w:val="en-US"/>
        </w:rPr>
        <w:t xml:space="preserve"> </w:t>
      </w:r>
      <w:r>
        <w:rPr>
          <w:rFonts w:ascii="Arial" w:hAnsi="Arial" w:cs="Arial"/>
          <w:bCs/>
          <w:sz w:val="22"/>
          <w:szCs w:val="22"/>
          <w:lang w:val="en-US"/>
        </w:rPr>
        <w:t>Ward</w:t>
      </w:r>
      <w:r w:rsidRPr="00421C2C">
        <w:rPr>
          <w:rFonts w:ascii="Arial" w:hAnsi="Arial" w:cs="Arial"/>
          <w:bCs/>
          <w:sz w:val="22"/>
          <w:szCs w:val="22"/>
          <w:lang w:val="en-US"/>
        </w:rPr>
        <w:t xml:space="preserve"> with a high quality </w:t>
      </w:r>
      <w:r>
        <w:rPr>
          <w:rFonts w:ascii="Arial" w:hAnsi="Arial" w:cs="Arial"/>
          <w:bCs/>
          <w:sz w:val="22"/>
          <w:szCs w:val="22"/>
          <w:lang w:val="en-US"/>
        </w:rPr>
        <w:t xml:space="preserve">built and </w:t>
      </w:r>
      <w:r w:rsidRPr="00421C2C">
        <w:rPr>
          <w:rFonts w:ascii="Arial" w:hAnsi="Arial" w:cs="Arial"/>
          <w:bCs/>
          <w:sz w:val="22"/>
          <w:szCs w:val="22"/>
          <w:lang w:val="en-US"/>
        </w:rPr>
        <w:t xml:space="preserve">natural environment </w:t>
      </w:r>
      <w:r>
        <w:rPr>
          <w:rFonts w:ascii="Arial" w:hAnsi="Arial" w:cs="Arial"/>
          <w:bCs/>
          <w:sz w:val="22"/>
          <w:szCs w:val="22"/>
          <w:lang w:val="en-US"/>
        </w:rPr>
        <w:t xml:space="preserve">with </w:t>
      </w:r>
      <w:r w:rsidRPr="00421C2C">
        <w:rPr>
          <w:rFonts w:ascii="Arial" w:hAnsi="Arial" w:cs="Arial"/>
          <w:bCs/>
          <w:sz w:val="22"/>
          <w:szCs w:val="22"/>
          <w:lang w:val="en-US"/>
        </w:rPr>
        <w:t>protect</w:t>
      </w:r>
      <w:r>
        <w:rPr>
          <w:rFonts w:ascii="Arial" w:hAnsi="Arial" w:cs="Arial"/>
          <w:bCs/>
          <w:sz w:val="22"/>
          <w:szCs w:val="22"/>
          <w:lang w:val="en-US"/>
        </w:rPr>
        <w:t>ion for important</w:t>
      </w:r>
      <w:r w:rsidRPr="00421C2C">
        <w:rPr>
          <w:rFonts w:ascii="Arial" w:hAnsi="Arial" w:cs="Arial"/>
          <w:bCs/>
          <w:sz w:val="22"/>
          <w:szCs w:val="22"/>
          <w:lang w:val="en-US"/>
        </w:rPr>
        <w:t xml:space="preserve"> </w:t>
      </w:r>
      <w:r>
        <w:rPr>
          <w:rFonts w:ascii="Arial" w:hAnsi="Arial" w:cs="Arial"/>
          <w:bCs/>
          <w:sz w:val="22"/>
          <w:szCs w:val="22"/>
          <w:lang w:val="en-US"/>
        </w:rPr>
        <w:t>historic and environmental assets.</w:t>
      </w:r>
    </w:p>
    <w:p w14:paraId="7B0B7BD6" w14:textId="77777777" w:rsidR="008D26C3" w:rsidRPr="00BA4809" w:rsidRDefault="008D26C3" w:rsidP="00A3187D">
      <w:pPr>
        <w:autoSpaceDE w:val="0"/>
        <w:autoSpaceDN w:val="0"/>
        <w:adjustRightInd w:val="0"/>
        <w:ind w:left="602"/>
        <w:jc w:val="both"/>
        <w:rPr>
          <w:rFonts w:ascii="Arial" w:hAnsi="Arial" w:cs="Arial"/>
          <w:sz w:val="12"/>
          <w:szCs w:val="12"/>
          <w:lang w:val="en-US"/>
        </w:rPr>
      </w:pPr>
    </w:p>
    <w:p w14:paraId="029AC6DE" w14:textId="77777777" w:rsidR="008D26C3" w:rsidRPr="00D247C7" w:rsidRDefault="008D26C3" w:rsidP="00DD1573">
      <w:pPr>
        <w:numPr>
          <w:ilvl w:val="0"/>
          <w:numId w:val="5"/>
        </w:numPr>
        <w:tabs>
          <w:tab w:val="clear" w:pos="277"/>
        </w:tabs>
        <w:autoSpaceDE w:val="0"/>
        <w:autoSpaceDN w:val="0"/>
        <w:adjustRightInd w:val="0"/>
        <w:ind w:left="879"/>
        <w:jc w:val="both"/>
        <w:rPr>
          <w:rFonts w:ascii="Arial" w:hAnsi="Arial" w:cs="Arial"/>
          <w:bCs/>
          <w:sz w:val="22"/>
          <w:szCs w:val="22"/>
          <w:lang w:val="en-US"/>
        </w:rPr>
      </w:pPr>
      <w:r>
        <w:rPr>
          <w:rFonts w:ascii="Arial" w:hAnsi="Arial" w:cs="Arial"/>
          <w:sz w:val="22"/>
          <w:szCs w:val="22"/>
          <w:lang w:val="en-US"/>
        </w:rPr>
        <w:t xml:space="preserve">retain </w:t>
      </w:r>
      <w:r w:rsidRPr="00D247C7">
        <w:rPr>
          <w:rFonts w:ascii="Arial" w:hAnsi="Arial" w:cs="Arial"/>
          <w:sz w:val="22"/>
          <w:szCs w:val="22"/>
          <w:lang w:val="en-US"/>
        </w:rPr>
        <w:t>the Ward’s rural identity and independence from neighbouring urban areas.</w:t>
      </w:r>
    </w:p>
    <w:p w14:paraId="06CBEB86" w14:textId="77777777" w:rsidR="008D26C3" w:rsidRPr="00D247C7" w:rsidRDefault="008D26C3" w:rsidP="00A3187D">
      <w:pPr>
        <w:autoSpaceDE w:val="0"/>
        <w:autoSpaceDN w:val="0"/>
        <w:adjustRightInd w:val="0"/>
        <w:rPr>
          <w:rFonts w:ascii="Calibri" w:hAnsi="Calibri" w:cs="Calibri"/>
          <w:color w:val="000000"/>
          <w:lang w:val="en-US"/>
        </w:rPr>
      </w:pPr>
    </w:p>
    <w:p w14:paraId="581721FD" w14:textId="77777777" w:rsidR="008D26C3" w:rsidRDefault="008D26C3" w:rsidP="00A3187D">
      <w:pPr>
        <w:autoSpaceDE w:val="0"/>
        <w:autoSpaceDN w:val="0"/>
        <w:adjustRightInd w:val="0"/>
        <w:jc w:val="both"/>
        <w:outlineLvl w:val="1"/>
        <w:rPr>
          <w:rFonts w:ascii="Arial" w:hAnsi="Arial" w:cs="Arial"/>
          <w:b/>
          <w:sz w:val="22"/>
          <w:szCs w:val="22"/>
        </w:rPr>
      </w:pPr>
      <w:bookmarkStart w:id="30" w:name="_Toc398888014"/>
      <w:bookmarkStart w:id="31" w:name="_Toc398888051"/>
      <w:bookmarkStart w:id="32" w:name="_Toc189825636"/>
      <w:r>
        <w:rPr>
          <w:rFonts w:ascii="Arial" w:hAnsi="Arial" w:cs="Arial"/>
          <w:b/>
          <w:sz w:val="22"/>
          <w:szCs w:val="22"/>
        </w:rPr>
        <w:lastRenderedPageBreak/>
        <w:t>2.4</w:t>
      </w:r>
      <w:r>
        <w:rPr>
          <w:rFonts w:ascii="Arial" w:hAnsi="Arial" w:cs="Arial"/>
          <w:b/>
          <w:sz w:val="22"/>
          <w:szCs w:val="22"/>
        </w:rPr>
        <w:tab/>
        <w:t>The Aims of the Neighbourhood Plan</w:t>
      </w:r>
      <w:bookmarkEnd w:id="30"/>
      <w:bookmarkEnd w:id="31"/>
      <w:bookmarkEnd w:id="32"/>
    </w:p>
    <w:p w14:paraId="0A7FBB20" w14:textId="4A41FCE4" w:rsidR="008D26C3" w:rsidRPr="0032769E" w:rsidRDefault="008D26C3" w:rsidP="005917FC">
      <w:pPr>
        <w:autoSpaceDE w:val="0"/>
        <w:autoSpaceDN w:val="0"/>
        <w:adjustRightInd w:val="0"/>
        <w:ind w:left="720"/>
        <w:jc w:val="both"/>
        <w:rPr>
          <w:rFonts w:ascii="Arial" w:hAnsi="Arial" w:cs="Arial"/>
          <w:b/>
          <w:sz w:val="22"/>
          <w:szCs w:val="22"/>
        </w:rPr>
      </w:pPr>
      <w:r w:rsidRPr="0003432E">
        <w:rPr>
          <w:rFonts w:ascii="Arial" w:hAnsi="Arial" w:cs="Arial"/>
          <w:sz w:val="22"/>
          <w:szCs w:val="22"/>
        </w:rPr>
        <w:t>The ‘Our Village’ document produced as a result of a public meeting in June 2011 presented 10 challenges facing the village</w:t>
      </w:r>
      <w:r w:rsidRPr="0003432E">
        <w:rPr>
          <w:rFonts w:ascii="Arial" w:eastAsia="Arial Unicode MS" w:hAnsi="Arial" w:cs="Arial"/>
          <w:sz w:val="22"/>
          <w:szCs w:val="22"/>
        </w:rPr>
        <w:t xml:space="preserve">. A number of these issues subsequently emerged from the </w:t>
      </w:r>
      <w:r w:rsidR="00FA71BA" w:rsidRPr="0003432E">
        <w:rPr>
          <w:rFonts w:ascii="Arial" w:eastAsia="Arial Unicode MS" w:hAnsi="Arial" w:cs="Arial"/>
          <w:sz w:val="22"/>
          <w:szCs w:val="22"/>
        </w:rPr>
        <w:t xml:space="preserve">work in developing the original </w:t>
      </w:r>
      <w:r w:rsidR="003D6207">
        <w:rPr>
          <w:rFonts w:ascii="Arial" w:eastAsia="Arial Unicode MS" w:hAnsi="Arial" w:cs="Arial"/>
          <w:sz w:val="22"/>
          <w:szCs w:val="22"/>
        </w:rPr>
        <w:t xml:space="preserve">2016 </w:t>
      </w:r>
      <w:r w:rsidRPr="0003432E">
        <w:rPr>
          <w:rFonts w:ascii="Arial" w:eastAsia="Arial Unicode MS" w:hAnsi="Arial" w:cs="Arial"/>
          <w:sz w:val="22"/>
          <w:szCs w:val="22"/>
        </w:rPr>
        <w:t>neighbourhood plan consultation</w:t>
      </w:r>
      <w:r w:rsidR="00DC4E60">
        <w:rPr>
          <w:rFonts w:ascii="Arial" w:eastAsia="Arial Unicode MS" w:hAnsi="Arial" w:cs="Arial"/>
          <w:sz w:val="22"/>
          <w:szCs w:val="22"/>
        </w:rPr>
        <w:t>.</w:t>
      </w:r>
      <w:r w:rsidRPr="0003432E">
        <w:rPr>
          <w:rFonts w:ascii="Arial" w:eastAsia="Arial Unicode MS" w:hAnsi="Arial" w:cs="Arial"/>
          <w:sz w:val="22"/>
          <w:szCs w:val="22"/>
        </w:rPr>
        <w:t xml:space="preserve"> </w:t>
      </w:r>
      <w:r w:rsidR="00DC4E60">
        <w:rPr>
          <w:rFonts w:ascii="Arial" w:eastAsia="Arial Unicode MS" w:hAnsi="Arial" w:cs="Arial"/>
          <w:sz w:val="22"/>
          <w:szCs w:val="22"/>
        </w:rPr>
        <w:t>In addition,</w:t>
      </w:r>
      <w:r w:rsidRPr="0003432E">
        <w:rPr>
          <w:rFonts w:ascii="Arial" w:eastAsia="Arial Unicode MS" w:hAnsi="Arial" w:cs="Arial"/>
          <w:sz w:val="22"/>
          <w:szCs w:val="22"/>
        </w:rPr>
        <w:t xml:space="preserve"> some new topics of concern</w:t>
      </w:r>
      <w:r w:rsidR="00735BF6" w:rsidRPr="0003432E">
        <w:rPr>
          <w:rFonts w:ascii="Arial" w:eastAsia="Arial Unicode MS" w:hAnsi="Arial" w:cs="Arial"/>
          <w:sz w:val="22"/>
          <w:szCs w:val="22"/>
        </w:rPr>
        <w:t xml:space="preserve"> emerg</w:t>
      </w:r>
      <w:r w:rsidR="00DC4E60">
        <w:rPr>
          <w:rFonts w:ascii="Arial" w:eastAsia="Arial Unicode MS" w:hAnsi="Arial" w:cs="Arial"/>
          <w:sz w:val="22"/>
          <w:szCs w:val="22"/>
        </w:rPr>
        <w:t>ed</w:t>
      </w:r>
      <w:r w:rsidR="00735BF6" w:rsidRPr="0003432E">
        <w:rPr>
          <w:rFonts w:ascii="Arial" w:eastAsia="Arial Unicode MS" w:hAnsi="Arial" w:cs="Arial"/>
          <w:sz w:val="22"/>
          <w:szCs w:val="22"/>
        </w:rPr>
        <w:t xml:space="preserve"> from the various consultation</w:t>
      </w:r>
      <w:r w:rsidR="00DC4E60">
        <w:rPr>
          <w:rFonts w:ascii="Arial" w:eastAsia="Arial Unicode MS" w:hAnsi="Arial" w:cs="Arial"/>
          <w:sz w:val="22"/>
          <w:szCs w:val="22"/>
        </w:rPr>
        <w:t>s</w:t>
      </w:r>
      <w:r w:rsidR="00735BF6" w:rsidRPr="0003432E">
        <w:rPr>
          <w:rFonts w:ascii="Arial" w:eastAsia="Arial Unicode MS" w:hAnsi="Arial" w:cs="Arial"/>
          <w:sz w:val="22"/>
          <w:szCs w:val="22"/>
        </w:rPr>
        <w:t xml:space="preserve"> in 2024/25</w:t>
      </w:r>
      <w:r w:rsidRPr="0003432E">
        <w:rPr>
          <w:rFonts w:ascii="Arial" w:eastAsia="Arial Unicode MS" w:hAnsi="Arial" w:cs="Arial"/>
          <w:sz w:val="22"/>
          <w:szCs w:val="22"/>
        </w:rPr>
        <w:t xml:space="preserve"> </w:t>
      </w:r>
      <w:r w:rsidR="00DC4E60">
        <w:rPr>
          <w:rFonts w:ascii="Arial" w:eastAsia="Arial Unicode MS" w:hAnsi="Arial" w:cs="Arial"/>
          <w:sz w:val="22"/>
          <w:szCs w:val="22"/>
        </w:rPr>
        <w:t xml:space="preserve">and were </w:t>
      </w:r>
      <w:r w:rsidR="0003432E" w:rsidRPr="0003432E">
        <w:rPr>
          <w:rFonts w:ascii="Arial" w:eastAsia="Arial Unicode MS" w:hAnsi="Arial" w:cs="Arial"/>
          <w:sz w:val="22"/>
          <w:szCs w:val="22"/>
        </w:rPr>
        <w:t xml:space="preserve">used </w:t>
      </w:r>
      <w:r w:rsidRPr="0003432E">
        <w:rPr>
          <w:rFonts w:ascii="Arial" w:eastAsia="Arial Unicode MS" w:hAnsi="Arial" w:cs="Arial"/>
          <w:sz w:val="22"/>
          <w:szCs w:val="22"/>
        </w:rPr>
        <w:t>to inform the aims of the</w:t>
      </w:r>
      <w:r w:rsidR="00735BF6" w:rsidRPr="0003432E">
        <w:rPr>
          <w:rFonts w:ascii="Arial" w:eastAsia="Arial Unicode MS" w:hAnsi="Arial" w:cs="Arial"/>
          <w:sz w:val="22"/>
          <w:szCs w:val="22"/>
        </w:rPr>
        <w:t xml:space="preserve"> re-fresh of the</w:t>
      </w:r>
      <w:r w:rsidRPr="0003432E">
        <w:rPr>
          <w:rFonts w:ascii="Arial" w:eastAsia="Arial Unicode MS" w:hAnsi="Arial" w:cs="Arial"/>
          <w:sz w:val="22"/>
          <w:szCs w:val="22"/>
        </w:rPr>
        <w:t xml:space="preserve"> neighbourhood plan. The aims are summarised as follows:</w:t>
      </w:r>
    </w:p>
    <w:p w14:paraId="613A651C" w14:textId="77777777" w:rsidR="008D26C3" w:rsidRPr="0076600E" w:rsidRDefault="008D26C3" w:rsidP="00A3187D">
      <w:pPr>
        <w:autoSpaceDE w:val="0"/>
        <w:autoSpaceDN w:val="0"/>
        <w:adjustRightInd w:val="0"/>
        <w:jc w:val="both"/>
        <w:rPr>
          <w:rFonts w:ascii="Arial" w:hAnsi="Arial" w:cs="Arial"/>
          <w:b/>
          <w:sz w:val="22"/>
          <w:szCs w:val="22"/>
        </w:rPr>
      </w:pPr>
    </w:p>
    <w:p w14:paraId="1845BCA4" w14:textId="77777777" w:rsidR="008D26C3" w:rsidRPr="0076600E" w:rsidRDefault="008D26C3" w:rsidP="00A3187D">
      <w:pPr>
        <w:ind w:firstLine="539"/>
        <w:jc w:val="both"/>
        <w:rPr>
          <w:rFonts w:ascii="Arial" w:hAnsi="Arial" w:cs="Arial"/>
          <w:b/>
          <w:sz w:val="22"/>
          <w:szCs w:val="22"/>
        </w:rPr>
      </w:pPr>
      <w:r>
        <w:rPr>
          <w:rFonts w:ascii="Arial" w:hAnsi="Arial" w:cs="Arial"/>
          <w:b/>
          <w:sz w:val="22"/>
          <w:szCs w:val="22"/>
        </w:rPr>
        <w:tab/>
      </w:r>
      <w:r w:rsidRPr="0076600E">
        <w:rPr>
          <w:rFonts w:ascii="Arial" w:hAnsi="Arial" w:cs="Arial"/>
          <w:b/>
          <w:sz w:val="22"/>
          <w:szCs w:val="22"/>
        </w:rPr>
        <w:t>Housing</w:t>
      </w:r>
    </w:p>
    <w:p w14:paraId="46628E69" w14:textId="77777777" w:rsidR="008D26C3" w:rsidRDefault="008D26C3" w:rsidP="00DD1573">
      <w:pPr>
        <w:numPr>
          <w:ilvl w:val="0"/>
          <w:numId w:val="6"/>
        </w:numPr>
        <w:tabs>
          <w:tab w:val="clear" w:pos="890"/>
        </w:tabs>
        <w:autoSpaceDE w:val="0"/>
        <w:autoSpaceDN w:val="0"/>
        <w:adjustRightInd w:val="0"/>
        <w:jc w:val="both"/>
        <w:rPr>
          <w:rFonts w:ascii="Arial" w:hAnsi="Arial" w:cs="Arial"/>
          <w:sz w:val="22"/>
          <w:szCs w:val="22"/>
        </w:rPr>
      </w:pPr>
      <w:r w:rsidRPr="0076600E">
        <w:rPr>
          <w:rFonts w:ascii="Arial" w:hAnsi="Arial" w:cs="Arial"/>
          <w:sz w:val="22"/>
          <w:szCs w:val="22"/>
        </w:rPr>
        <w:t xml:space="preserve">To maintain a sustainable village a </w:t>
      </w:r>
      <w:r>
        <w:rPr>
          <w:rFonts w:ascii="Arial" w:hAnsi="Arial" w:cs="Arial"/>
          <w:sz w:val="22"/>
          <w:szCs w:val="22"/>
        </w:rPr>
        <w:t>balanced</w:t>
      </w:r>
      <w:r w:rsidRPr="0076600E">
        <w:rPr>
          <w:rFonts w:ascii="Arial" w:hAnsi="Arial" w:cs="Arial"/>
          <w:sz w:val="22"/>
          <w:szCs w:val="22"/>
        </w:rPr>
        <w:t xml:space="preserve"> age </w:t>
      </w:r>
      <w:r>
        <w:rPr>
          <w:rFonts w:ascii="Arial" w:hAnsi="Arial" w:cs="Arial"/>
          <w:sz w:val="22"/>
          <w:szCs w:val="22"/>
        </w:rPr>
        <w:t>range</w:t>
      </w:r>
      <w:r w:rsidRPr="0076600E">
        <w:rPr>
          <w:rFonts w:ascii="Arial" w:hAnsi="Arial" w:cs="Arial"/>
          <w:sz w:val="22"/>
          <w:szCs w:val="22"/>
        </w:rPr>
        <w:t xml:space="preserve"> is required and housing for young and old is needed. </w:t>
      </w:r>
    </w:p>
    <w:p w14:paraId="3DB1F725" w14:textId="77777777" w:rsidR="00182FE7" w:rsidRDefault="00182FE7" w:rsidP="00182FE7">
      <w:pPr>
        <w:autoSpaceDE w:val="0"/>
        <w:autoSpaceDN w:val="0"/>
        <w:adjustRightInd w:val="0"/>
        <w:ind w:left="720"/>
        <w:jc w:val="both"/>
        <w:rPr>
          <w:rFonts w:ascii="Arial" w:hAnsi="Arial" w:cs="Arial"/>
          <w:sz w:val="22"/>
          <w:szCs w:val="22"/>
        </w:rPr>
      </w:pPr>
    </w:p>
    <w:p w14:paraId="473C4E73" w14:textId="163B7387" w:rsidR="00182FE7" w:rsidRPr="00182FE7" w:rsidRDefault="00182FE7" w:rsidP="00182FE7">
      <w:pPr>
        <w:autoSpaceDE w:val="0"/>
        <w:autoSpaceDN w:val="0"/>
        <w:adjustRightInd w:val="0"/>
        <w:ind w:left="720"/>
        <w:jc w:val="both"/>
        <w:rPr>
          <w:rFonts w:ascii="Arial" w:hAnsi="Arial" w:cs="Arial"/>
          <w:b/>
          <w:bCs/>
          <w:sz w:val="22"/>
          <w:szCs w:val="22"/>
        </w:rPr>
      </w:pPr>
      <w:r>
        <w:rPr>
          <w:rFonts w:ascii="Arial" w:hAnsi="Arial" w:cs="Arial"/>
          <w:b/>
          <w:bCs/>
          <w:sz w:val="22"/>
          <w:szCs w:val="22"/>
        </w:rPr>
        <w:t>Design</w:t>
      </w:r>
    </w:p>
    <w:p w14:paraId="4DFE19C7" w14:textId="77777777" w:rsidR="008D26C3" w:rsidRPr="0076600E" w:rsidRDefault="008D26C3" w:rsidP="00DD1573">
      <w:pPr>
        <w:numPr>
          <w:ilvl w:val="0"/>
          <w:numId w:val="6"/>
        </w:numPr>
        <w:tabs>
          <w:tab w:val="clear" w:pos="890"/>
        </w:tabs>
        <w:autoSpaceDE w:val="0"/>
        <w:autoSpaceDN w:val="0"/>
        <w:adjustRightInd w:val="0"/>
        <w:jc w:val="both"/>
        <w:rPr>
          <w:rFonts w:ascii="Arial" w:hAnsi="Arial" w:cs="Arial"/>
          <w:sz w:val="22"/>
          <w:szCs w:val="22"/>
          <w:lang w:val="en-US"/>
        </w:rPr>
      </w:pPr>
      <w:r w:rsidRPr="0076600E">
        <w:rPr>
          <w:rFonts w:ascii="Arial" w:hAnsi="Arial" w:cs="Arial"/>
          <w:sz w:val="22"/>
          <w:szCs w:val="22"/>
          <w:lang w:val="en-US"/>
        </w:rPr>
        <w:t xml:space="preserve">To secure high quality design of all </w:t>
      </w:r>
      <w:r>
        <w:rPr>
          <w:rFonts w:ascii="Arial" w:hAnsi="Arial" w:cs="Arial"/>
          <w:sz w:val="22"/>
          <w:szCs w:val="22"/>
          <w:lang w:val="en-US"/>
        </w:rPr>
        <w:t xml:space="preserve">future </w:t>
      </w:r>
      <w:r w:rsidRPr="0076600E">
        <w:rPr>
          <w:rFonts w:ascii="Arial" w:hAnsi="Arial" w:cs="Arial"/>
          <w:sz w:val="22"/>
          <w:szCs w:val="22"/>
          <w:lang w:val="en-US"/>
        </w:rPr>
        <w:t>development within the plan area.</w:t>
      </w:r>
    </w:p>
    <w:p w14:paraId="282FB3A6" w14:textId="77777777" w:rsidR="008D26C3" w:rsidRPr="0076600E" w:rsidRDefault="008D26C3" w:rsidP="00A3187D">
      <w:pPr>
        <w:autoSpaceDE w:val="0"/>
        <w:autoSpaceDN w:val="0"/>
        <w:adjustRightInd w:val="0"/>
        <w:jc w:val="both"/>
        <w:rPr>
          <w:rFonts w:ascii="Arial" w:hAnsi="Arial" w:cs="Arial"/>
          <w:b/>
          <w:sz w:val="22"/>
          <w:szCs w:val="22"/>
        </w:rPr>
      </w:pPr>
      <w:r w:rsidRPr="0076600E">
        <w:rPr>
          <w:rFonts w:ascii="Arial" w:hAnsi="Arial" w:cs="Arial"/>
          <w:b/>
          <w:sz w:val="22"/>
          <w:szCs w:val="22"/>
        </w:rPr>
        <w:t xml:space="preserve"> </w:t>
      </w:r>
    </w:p>
    <w:p w14:paraId="490B9E4D" w14:textId="77777777" w:rsidR="008D26C3" w:rsidRPr="0076600E" w:rsidRDefault="008D26C3" w:rsidP="00A3187D">
      <w:pPr>
        <w:autoSpaceDE w:val="0"/>
        <w:autoSpaceDN w:val="0"/>
        <w:adjustRightInd w:val="0"/>
        <w:ind w:firstLine="539"/>
        <w:jc w:val="both"/>
        <w:rPr>
          <w:rFonts w:ascii="Arial" w:hAnsi="Arial" w:cs="Arial"/>
          <w:b/>
          <w:sz w:val="22"/>
          <w:szCs w:val="22"/>
        </w:rPr>
      </w:pPr>
      <w:r>
        <w:rPr>
          <w:rFonts w:ascii="Arial" w:hAnsi="Arial" w:cs="Arial"/>
          <w:b/>
          <w:sz w:val="22"/>
          <w:szCs w:val="22"/>
        </w:rPr>
        <w:tab/>
      </w:r>
      <w:r w:rsidRPr="0076600E">
        <w:rPr>
          <w:rFonts w:ascii="Arial" w:hAnsi="Arial" w:cs="Arial"/>
          <w:b/>
          <w:sz w:val="22"/>
          <w:szCs w:val="22"/>
        </w:rPr>
        <w:t>Local Services</w:t>
      </w:r>
    </w:p>
    <w:p w14:paraId="5DC4D640" w14:textId="4536FB30" w:rsidR="008D26C3" w:rsidRPr="0076600E" w:rsidRDefault="008D26C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sidRPr="0076600E">
        <w:rPr>
          <w:rFonts w:ascii="Arial" w:hAnsi="Arial" w:cs="Arial"/>
          <w:sz w:val="22"/>
          <w:szCs w:val="22"/>
        </w:rPr>
        <w:t xml:space="preserve">Address the range and </w:t>
      </w:r>
      <w:r w:rsidRPr="0076600E">
        <w:rPr>
          <w:rFonts w:ascii="Arial" w:eastAsia="Arial Unicode MS" w:hAnsi="Arial" w:cs="Arial"/>
          <w:sz w:val="22"/>
          <w:szCs w:val="22"/>
        </w:rPr>
        <w:t xml:space="preserve">viability of Stonnall </w:t>
      </w:r>
      <w:r>
        <w:rPr>
          <w:rFonts w:ascii="Arial" w:hAnsi="Arial" w:cs="Arial"/>
          <w:sz w:val="22"/>
          <w:szCs w:val="22"/>
        </w:rPr>
        <w:t>Neighbourhood Area</w:t>
      </w:r>
      <w:r w:rsidRPr="0076600E">
        <w:rPr>
          <w:rFonts w:ascii="Arial" w:eastAsia="Arial Unicode MS" w:hAnsi="Arial" w:cs="Arial"/>
          <w:sz w:val="22"/>
          <w:szCs w:val="22"/>
        </w:rPr>
        <w:t xml:space="preserve">’s shops and </w:t>
      </w:r>
      <w:r w:rsidR="00735BF6">
        <w:rPr>
          <w:rFonts w:ascii="Arial" w:eastAsia="Arial Unicode MS" w:hAnsi="Arial" w:cs="Arial"/>
          <w:sz w:val="22"/>
          <w:szCs w:val="22"/>
        </w:rPr>
        <w:t xml:space="preserve">services including </w:t>
      </w:r>
      <w:r w:rsidR="00ED5D4E">
        <w:rPr>
          <w:rFonts w:ascii="Arial" w:eastAsia="Arial Unicode MS" w:hAnsi="Arial" w:cs="Arial"/>
          <w:sz w:val="22"/>
          <w:szCs w:val="22"/>
        </w:rPr>
        <w:t xml:space="preserve">the need/demand for </w:t>
      </w:r>
      <w:r w:rsidR="00735BF6">
        <w:rPr>
          <w:rFonts w:ascii="Arial" w:eastAsia="Arial Unicode MS" w:hAnsi="Arial" w:cs="Arial"/>
          <w:sz w:val="22"/>
          <w:szCs w:val="22"/>
        </w:rPr>
        <w:t xml:space="preserve">a Post Office, </w:t>
      </w:r>
      <w:r w:rsidR="002672D9">
        <w:rPr>
          <w:rFonts w:ascii="Arial" w:eastAsia="Arial Unicode MS" w:hAnsi="Arial" w:cs="Arial"/>
          <w:sz w:val="22"/>
          <w:szCs w:val="22"/>
        </w:rPr>
        <w:t>c</w:t>
      </w:r>
      <w:r w:rsidR="00735BF6">
        <w:rPr>
          <w:rFonts w:ascii="Arial" w:eastAsia="Arial Unicode MS" w:hAnsi="Arial" w:cs="Arial"/>
          <w:sz w:val="22"/>
          <w:szCs w:val="22"/>
        </w:rPr>
        <w:t>hemist</w:t>
      </w:r>
      <w:r w:rsidR="00AC2D70">
        <w:rPr>
          <w:rFonts w:ascii="Arial" w:eastAsia="Arial Unicode MS" w:hAnsi="Arial" w:cs="Arial"/>
          <w:sz w:val="22"/>
          <w:szCs w:val="22"/>
        </w:rPr>
        <w:t xml:space="preserve"> and café</w:t>
      </w:r>
      <w:r w:rsidR="00735BF6">
        <w:rPr>
          <w:rFonts w:ascii="Arial" w:eastAsia="Arial Unicode MS" w:hAnsi="Arial" w:cs="Arial"/>
          <w:sz w:val="22"/>
          <w:szCs w:val="22"/>
        </w:rPr>
        <w:t xml:space="preserve"> etc where viable.</w:t>
      </w:r>
    </w:p>
    <w:p w14:paraId="635C2CC4" w14:textId="77777777" w:rsidR="008D26C3" w:rsidRPr="0076600E" w:rsidRDefault="008D26C3" w:rsidP="00A3187D">
      <w:pPr>
        <w:autoSpaceDE w:val="0"/>
        <w:autoSpaceDN w:val="0"/>
        <w:adjustRightInd w:val="0"/>
        <w:jc w:val="both"/>
        <w:rPr>
          <w:rFonts w:ascii="Arial" w:hAnsi="Arial" w:cs="Arial"/>
          <w:b/>
          <w:sz w:val="22"/>
          <w:szCs w:val="22"/>
        </w:rPr>
      </w:pPr>
    </w:p>
    <w:p w14:paraId="622E3B09" w14:textId="77777777" w:rsidR="008D26C3" w:rsidRPr="0076600E" w:rsidRDefault="008D26C3" w:rsidP="00A3187D">
      <w:pPr>
        <w:autoSpaceDE w:val="0"/>
        <w:autoSpaceDN w:val="0"/>
        <w:adjustRightInd w:val="0"/>
        <w:ind w:firstLine="539"/>
        <w:jc w:val="both"/>
        <w:rPr>
          <w:rFonts w:ascii="Arial" w:hAnsi="Arial" w:cs="Arial"/>
          <w:b/>
          <w:sz w:val="22"/>
          <w:szCs w:val="22"/>
        </w:rPr>
      </w:pPr>
      <w:r>
        <w:rPr>
          <w:rFonts w:ascii="Arial" w:hAnsi="Arial" w:cs="Arial"/>
          <w:b/>
          <w:sz w:val="22"/>
          <w:szCs w:val="22"/>
        </w:rPr>
        <w:tab/>
      </w:r>
      <w:r w:rsidRPr="0076600E">
        <w:rPr>
          <w:rFonts w:ascii="Arial" w:hAnsi="Arial" w:cs="Arial"/>
          <w:b/>
          <w:sz w:val="22"/>
          <w:szCs w:val="22"/>
        </w:rPr>
        <w:t>Transport</w:t>
      </w:r>
    </w:p>
    <w:p w14:paraId="229BAE53" w14:textId="04CE05B4" w:rsidR="008D26C3" w:rsidRDefault="008D26C3" w:rsidP="00DD1573">
      <w:pPr>
        <w:numPr>
          <w:ilvl w:val="0"/>
          <w:numId w:val="7"/>
        </w:numPr>
        <w:tabs>
          <w:tab w:val="clear" w:pos="890"/>
        </w:tabs>
        <w:autoSpaceDE w:val="0"/>
        <w:autoSpaceDN w:val="0"/>
        <w:adjustRightInd w:val="0"/>
        <w:jc w:val="both"/>
        <w:rPr>
          <w:rFonts w:ascii="Arial" w:hAnsi="Arial" w:cs="Arial"/>
          <w:sz w:val="22"/>
          <w:szCs w:val="22"/>
          <w:lang w:val="en-US"/>
        </w:rPr>
      </w:pPr>
      <w:r w:rsidRPr="0076600E">
        <w:rPr>
          <w:rFonts w:ascii="Arial" w:hAnsi="Arial" w:cs="Arial"/>
          <w:sz w:val="22"/>
          <w:szCs w:val="22"/>
          <w:lang w:val="en-US"/>
        </w:rPr>
        <w:t>A</w:t>
      </w:r>
      <w:r w:rsidRPr="0076600E">
        <w:rPr>
          <w:rFonts w:ascii="Arial" w:eastAsia="Arial Unicode MS" w:hAnsi="Arial" w:cs="Arial"/>
          <w:sz w:val="22"/>
          <w:szCs w:val="22"/>
        </w:rPr>
        <w:t xml:space="preserve">ddress the issue of commuter traffic in the </w:t>
      </w:r>
      <w:r>
        <w:rPr>
          <w:rFonts w:ascii="Arial" w:hAnsi="Arial" w:cs="Arial"/>
          <w:sz w:val="22"/>
          <w:szCs w:val="22"/>
        </w:rPr>
        <w:t>Neighbourhood Area</w:t>
      </w:r>
      <w:r w:rsidR="00735BF6">
        <w:rPr>
          <w:rFonts w:ascii="Arial" w:eastAsia="Arial Unicode MS" w:hAnsi="Arial" w:cs="Arial"/>
          <w:sz w:val="22"/>
          <w:szCs w:val="22"/>
        </w:rPr>
        <w:t xml:space="preserve"> using Stonnall as a ‘rat run’ </w:t>
      </w:r>
      <w:r w:rsidR="00735BF6">
        <w:rPr>
          <w:rFonts w:ascii="Arial" w:hAnsi="Arial" w:cs="Arial"/>
          <w:sz w:val="22"/>
          <w:szCs w:val="22"/>
          <w:lang w:val="en-US"/>
        </w:rPr>
        <w:t>I</w:t>
      </w:r>
      <w:r w:rsidRPr="0076600E">
        <w:rPr>
          <w:rFonts w:ascii="Arial" w:hAnsi="Arial" w:cs="Arial"/>
          <w:sz w:val="22"/>
          <w:szCs w:val="22"/>
          <w:lang w:val="en-US"/>
        </w:rPr>
        <w:t>mprove the quality</w:t>
      </w:r>
      <w:r>
        <w:rPr>
          <w:rFonts w:ascii="Arial" w:hAnsi="Arial" w:cs="Arial"/>
          <w:sz w:val="22"/>
          <w:szCs w:val="22"/>
          <w:lang w:val="en-US"/>
        </w:rPr>
        <w:t xml:space="preserve"> and frequency</w:t>
      </w:r>
      <w:r w:rsidRPr="0076600E">
        <w:rPr>
          <w:rFonts w:ascii="Arial" w:hAnsi="Arial" w:cs="Arial"/>
          <w:sz w:val="22"/>
          <w:szCs w:val="22"/>
          <w:lang w:val="en-US"/>
        </w:rPr>
        <w:t xml:space="preserve"> of public transport linkages</w:t>
      </w:r>
      <w:r>
        <w:rPr>
          <w:rFonts w:ascii="Arial" w:eastAsia="Arial Unicode MS" w:hAnsi="Arial" w:cs="Arial"/>
          <w:sz w:val="22"/>
          <w:szCs w:val="22"/>
        </w:rPr>
        <w:t xml:space="preserve"> and e</w:t>
      </w:r>
      <w:r w:rsidRPr="0076600E">
        <w:rPr>
          <w:rFonts w:ascii="Arial" w:hAnsi="Arial" w:cs="Arial"/>
          <w:sz w:val="22"/>
          <w:szCs w:val="22"/>
          <w:lang w:val="en-US"/>
        </w:rPr>
        <w:t>nhan</w:t>
      </w:r>
      <w:r>
        <w:rPr>
          <w:rFonts w:ascii="Arial" w:hAnsi="Arial" w:cs="Arial"/>
          <w:sz w:val="22"/>
          <w:szCs w:val="22"/>
          <w:lang w:val="en-US"/>
        </w:rPr>
        <w:t>ce the pedestrian experience</w:t>
      </w:r>
      <w:r w:rsidR="00735BF6">
        <w:rPr>
          <w:rFonts w:ascii="Arial" w:hAnsi="Arial" w:cs="Arial"/>
          <w:sz w:val="22"/>
          <w:szCs w:val="22"/>
          <w:lang w:val="en-US"/>
        </w:rPr>
        <w:t xml:space="preserve"> to include better public rights of way and footpaths</w:t>
      </w:r>
      <w:r w:rsidRPr="0076600E">
        <w:rPr>
          <w:rFonts w:ascii="Arial" w:hAnsi="Arial" w:cs="Arial"/>
          <w:sz w:val="22"/>
          <w:szCs w:val="22"/>
          <w:lang w:val="en-US"/>
        </w:rPr>
        <w:t>.</w:t>
      </w:r>
    </w:p>
    <w:p w14:paraId="497B68C3" w14:textId="16B075FD" w:rsidR="008D26C3" w:rsidRPr="0076600E" w:rsidRDefault="008D26C3" w:rsidP="00DD1573">
      <w:pPr>
        <w:numPr>
          <w:ilvl w:val="0"/>
          <w:numId w:val="7"/>
        </w:numPr>
        <w:tabs>
          <w:tab w:val="clear" w:pos="890"/>
        </w:tabs>
        <w:autoSpaceDE w:val="0"/>
        <w:autoSpaceDN w:val="0"/>
        <w:adjustRightInd w:val="0"/>
        <w:jc w:val="both"/>
        <w:rPr>
          <w:rFonts w:ascii="Arial" w:hAnsi="Arial" w:cs="Arial"/>
          <w:sz w:val="22"/>
          <w:szCs w:val="22"/>
          <w:lang w:val="en-US"/>
        </w:rPr>
      </w:pPr>
      <w:r>
        <w:rPr>
          <w:rFonts w:ascii="Arial" w:hAnsi="Arial" w:cs="Arial"/>
          <w:sz w:val="22"/>
          <w:szCs w:val="22"/>
          <w:lang w:val="en-US"/>
        </w:rPr>
        <w:t>Address existing traffic</w:t>
      </w:r>
      <w:r w:rsidR="00735BF6">
        <w:rPr>
          <w:rFonts w:ascii="Arial" w:hAnsi="Arial" w:cs="Arial"/>
          <w:sz w:val="22"/>
          <w:szCs w:val="22"/>
          <w:lang w:val="en-US"/>
        </w:rPr>
        <w:t xml:space="preserve"> speed and safety</w:t>
      </w:r>
      <w:r>
        <w:rPr>
          <w:rFonts w:ascii="Arial" w:hAnsi="Arial" w:cs="Arial"/>
          <w:sz w:val="22"/>
          <w:szCs w:val="22"/>
          <w:lang w:val="en-US"/>
        </w:rPr>
        <w:t xml:space="preserve"> issues and </w:t>
      </w:r>
      <w:r w:rsidR="00735BF6">
        <w:rPr>
          <w:rFonts w:ascii="Arial" w:hAnsi="Arial" w:cs="Arial"/>
          <w:sz w:val="22"/>
          <w:szCs w:val="22"/>
          <w:lang w:val="en-US"/>
        </w:rPr>
        <w:t xml:space="preserve">introduce </w:t>
      </w:r>
      <w:r w:rsidR="00991391">
        <w:rPr>
          <w:rFonts w:ascii="Arial" w:hAnsi="Arial" w:cs="Arial"/>
          <w:sz w:val="22"/>
          <w:szCs w:val="22"/>
          <w:lang w:val="en-US"/>
        </w:rPr>
        <w:t xml:space="preserve">appropriate </w:t>
      </w:r>
      <w:r>
        <w:rPr>
          <w:rFonts w:ascii="Arial" w:hAnsi="Arial" w:cs="Arial"/>
          <w:sz w:val="22"/>
          <w:szCs w:val="22"/>
          <w:lang w:val="en-US"/>
        </w:rPr>
        <w:t>traffic calming measures</w:t>
      </w:r>
      <w:r w:rsidR="00991391">
        <w:rPr>
          <w:rFonts w:ascii="Arial" w:hAnsi="Arial" w:cs="Arial"/>
          <w:sz w:val="22"/>
          <w:szCs w:val="22"/>
          <w:lang w:val="en-US"/>
        </w:rPr>
        <w:t>.</w:t>
      </w:r>
    </w:p>
    <w:p w14:paraId="1E6EED0A" w14:textId="77777777" w:rsidR="008D26C3" w:rsidRPr="0076600E" w:rsidRDefault="008D26C3" w:rsidP="00A3187D">
      <w:pPr>
        <w:autoSpaceDE w:val="0"/>
        <w:autoSpaceDN w:val="0"/>
        <w:adjustRightInd w:val="0"/>
        <w:jc w:val="both"/>
        <w:rPr>
          <w:rFonts w:ascii="Arial" w:eastAsia="Arial Unicode MS" w:hAnsi="Arial" w:cs="Arial"/>
          <w:b/>
          <w:sz w:val="22"/>
          <w:szCs w:val="22"/>
        </w:rPr>
      </w:pPr>
    </w:p>
    <w:p w14:paraId="20885733" w14:textId="3E5CEB46" w:rsidR="008D26C3" w:rsidRPr="0076600E" w:rsidRDefault="008D26C3" w:rsidP="00A3187D">
      <w:pPr>
        <w:autoSpaceDE w:val="0"/>
        <w:autoSpaceDN w:val="0"/>
        <w:adjustRightInd w:val="0"/>
        <w:ind w:firstLine="539"/>
        <w:jc w:val="both"/>
        <w:rPr>
          <w:rFonts w:ascii="Arial" w:eastAsia="Arial Unicode MS" w:hAnsi="Arial" w:cs="Arial"/>
          <w:b/>
          <w:sz w:val="22"/>
          <w:szCs w:val="22"/>
        </w:rPr>
      </w:pPr>
      <w:r>
        <w:rPr>
          <w:rFonts w:ascii="Arial" w:eastAsia="Arial Unicode MS" w:hAnsi="Arial" w:cs="Arial"/>
          <w:b/>
          <w:sz w:val="22"/>
          <w:szCs w:val="22"/>
        </w:rPr>
        <w:tab/>
      </w:r>
      <w:r w:rsidRPr="0076600E">
        <w:rPr>
          <w:rFonts w:ascii="Arial" w:eastAsia="Arial Unicode MS" w:hAnsi="Arial" w:cs="Arial"/>
          <w:b/>
          <w:sz w:val="22"/>
          <w:szCs w:val="22"/>
        </w:rPr>
        <w:t>Environment</w:t>
      </w:r>
      <w:r w:rsidR="00683E53">
        <w:rPr>
          <w:rFonts w:ascii="Arial" w:eastAsia="Arial Unicode MS" w:hAnsi="Arial" w:cs="Arial"/>
          <w:b/>
          <w:sz w:val="22"/>
          <w:szCs w:val="22"/>
        </w:rPr>
        <w:t xml:space="preserve"> and green spaces</w:t>
      </w:r>
    </w:p>
    <w:p w14:paraId="29860CB5" w14:textId="0AAB1ED7" w:rsidR="008D26C3" w:rsidRDefault="008D26C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Pr>
          <w:rFonts w:ascii="Arial" w:eastAsia="Arial Unicode MS" w:hAnsi="Arial" w:cs="Arial"/>
          <w:sz w:val="22"/>
          <w:szCs w:val="22"/>
        </w:rPr>
        <w:t>P</w:t>
      </w:r>
      <w:r w:rsidRPr="0076600E">
        <w:rPr>
          <w:rFonts w:ascii="Arial" w:eastAsia="Arial Unicode MS" w:hAnsi="Arial" w:cs="Arial"/>
          <w:sz w:val="22"/>
          <w:szCs w:val="22"/>
        </w:rPr>
        <w:t xml:space="preserve">rotect and enhance the </w:t>
      </w:r>
      <w:r>
        <w:rPr>
          <w:rFonts w:ascii="Arial" w:hAnsi="Arial" w:cs="Arial"/>
          <w:sz w:val="22"/>
          <w:szCs w:val="22"/>
        </w:rPr>
        <w:t>Neighbourhood Area</w:t>
      </w:r>
      <w:r w:rsidRPr="0076600E">
        <w:rPr>
          <w:rFonts w:ascii="Arial" w:eastAsia="Arial Unicode MS" w:hAnsi="Arial" w:cs="Arial"/>
          <w:sz w:val="22"/>
          <w:szCs w:val="22"/>
        </w:rPr>
        <w:t>’s trees, woodlands</w:t>
      </w:r>
      <w:r>
        <w:rPr>
          <w:rFonts w:ascii="Arial" w:eastAsia="Arial Unicode MS" w:hAnsi="Arial" w:cs="Arial"/>
          <w:sz w:val="22"/>
          <w:szCs w:val="22"/>
        </w:rPr>
        <w:t>, hedgerows</w:t>
      </w:r>
      <w:r w:rsidRPr="0076600E">
        <w:rPr>
          <w:rFonts w:ascii="Arial" w:eastAsia="Arial Unicode MS" w:hAnsi="Arial" w:cs="Arial"/>
          <w:sz w:val="22"/>
          <w:szCs w:val="22"/>
        </w:rPr>
        <w:t xml:space="preserve"> and countryside</w:t>
      </w:r>
      <w:r w:rsidR="00B05418">
        <w:rPr>
          <w:rFonts w:ascii="Arial" w:eastAsia="Arial Unicode MS" w:hAnsi="Arial" w:cs="Arial"/>
          <w:sz w:val="22"/>
          <w:szCs w:val="22"/>
        </w:rPr>
        <w:t xml:space="preserve"> and culverts.</w:t>
      </w:r>
    </w:p>
    <w:p w14:paraId="6BC132C6" w14:textId="7DE513CF" w:rsidR="0003432E" w:rsidRDefault="0003432E" w:rsidP="00DD1573">
      <w:pPr>
        <w:numPr>
          <w:ilvl w:val="0"/>
          <w:numId w:val="7"/>
        </w:numPr>
        <w:tabs>
          <w:tab w:val="clear" w:pos="890"/>
        </w:tabs>
        <w:autoSpaceDE w:val="0"/>
        <w:autoSpaceDN w:val="0"/>
        <w:adjustRightInd w:val="0"/>
        <w:jc w:val="both"/>
        <w:rPr>
          <w:rFonts w:ascii="Arial" w:eastAsia="Arial Unicode MS" w:hAnsi="Arial" w:cs="Arial"/>
          <w:sz w:val="22"/>
          <w:szCs w:val="22"/>
        </w:rPr>
      </w:pPr>
      <w:r>
        <w:rPr>
          <w:rFonts w:ascii="Arial" w:eastAsia="Arial Unicode MS" w:hAnsi="Arial" w:cs="Arial"/>
          <w:sz w:val="22"/>
          <w:szCs w:val="22"/>
        </w:rPr>
        <w:t xml:space="preserve">Maximise the potential for wildlife and biodiversity to thrive </w:t>
      </w:r>
      <w:r w:rsidR="00027C01">
        <w:rPr>
          <w:rFonts w:ascii="Arial" w:eastAsia="Arial Unicode MS" w:hAnsi="Arial" w:cs="Arial"/>
          <w:sz w:val="22"/>
          <w:szCs w:val="22"/>
        </w:rPr>
        <w:t>alongside</w:t>
      </w:r>
      <w:r>
        <w:rPr>
          <w:rFonts w:ascii="Arial" w:eastAsia="Arial Unicode MS" w:hAnsi="Arial" w:cs="Arial"/>
          <w:sz w:val="22"/>
          <w:szCs w:val="22"/>
        </w:rPr>
        <w:t xml:space="preserve"> built development</w:t>
      </w:r>
      <w:r w:rsidR="00027C01">
        <w:rPr>
          <w:rFonts w:ascii="Arial" w:eastAsia="Arial Unicode MS" w:hAnsi="Arial" w:cs="Arial"/>
          <w:sz w:val="22"/>
          <w:szCs w:val="22"/>
        </w:rPr>
        <w:t>.</w:t>
      </w:r>
    </w:p>
    <w:p w14:paraId="1182EB74" w14:textId="30A042DF" w:rsidR="00683E53" w:rsidRPr="0076600E" w:rsidRDefault="00683E5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Pr>
          <w:rFonts w:ascii="Arial" w:eastAsia="Arial Unicode MS" w:hAnsi="Arial" w:cs="Arial"/>
          <w:sz w:val="22"/>
          <w:szCs w:val="22"/>
        </w:rPr>
        <w:t xml:space="preserve">Protect green open spaces of value. </w:t>
      </w:r>
    </w:p>
    <w:p w14:paraId="677EF628" w14:textId="77777777" w:rsidR="006535EF" w:rsidRDefault="006535EF" w:rsidP="00F853D5">
      <w:pPr>
        <w:autoSpaceDE w:val="0"/>
        <w:autoSpaceDN w:val="0"/>
        <w:adjustRightInd w:val="0"/>
        <w:ind w:firstLine="720"/>
        <w:jc w:val="both"/>
        <w:rPr>
          <w:rFonts w:ascii="Arial" w:eastAsia="Arial Unicode MS" w:hAnsi="Arial" w:cs="Arial"/>
          <w:b/>
          <w:sz w:val="22"/>
          <w:szCs w:val="22"/>
        </w:rPr>
      </w:pPr>
    </w:p>
    <w:p w14:paraId="0CB6382C" w14:textId="77777777" w:rsidR="008D26C3" w:rsidRPr="0076600E" w:rsidRDefault="008D26C3" w:rsidP="00F853D5">
      <w:pPr>
        <w:autoSpaceDE w:val="0"/>
        <w:autoSpaceDN w:val="0"/>
        <w:adjustRightInd w:val="0"/>
        <w:ind w:firstLine="720"/>
        <w:jc w:val="both"/>
        <w:rPr>
          <w:rFonts w:ascii="Arial" w:eastAsia="Arial Unicode MS" w:hAnsi="Arial" w:cs="Arial"/>
          <w:b/>
          <w:sz w:val="22"/>
          <w:szCs w:val="22"/>
        </w:rPr>
      </w:pPr>
      <w:r w:rsidRPr="0076600E">
        <w:rPr>
          <w:rFonts w:ascii="Arial" w:eastAsia="Arial Unicode MS" w:hAnsi="Arial" w:cs="Arial"/>
          <w:b/>
          <w:sz w:val="22"/>
          <w:szCs w:val="22"/>
        </w:rPr>
        <w:t>Historic Environment</w:t>
      </w:r>
    </w:p>
    <w:p w14:paraId="4595A914" w14:textId="77777777" w:rsidR="008D26C3" w:rsidRPr="0076600E" w:rsidRDefault="008D26C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sidRPr="0076600E">
        <w:rPr>
          <w:rFonts w:ascii="Arial" w:hAnsi="Arial" w:cs="Arial"/>
          <w:sz w:val="22"/>
          <w:szCs w:val="22"/>
        </w:rPr>
        <w:t xml:space="preserve">Preserve and </w:t>
      </w:r>
      <w:r>
        <w:rPr>
          <w:rFonts w:ascii="Arial" w:hAnsi="Arial" w:cs="Arial"/>
          <w:sz w:val="22"/>
          <w:szCs w:val="22"/>
        </w:rPr>
        <w:t>enhance</w:t>
      </w:r>
      <w:r w:rsidRPr="0076600E">
        <w:rPr>
          <w:rFonts w:ascii="Arial" w:hAnsi="Arial" w:cs="Arial"/>
          <w:sz w:val="22"/>
          <w:szCs w:val="22"/>
        </w:rPr>
        <w:t xml:space="preserve"> the village character</w:t>
      </w:r>
      <w:r>
        <w:rPr>
          <w:rFonts w:ascii="Arial" w:hAnsi="Arial" w:cs="Arial"/>
          <w:sz w:val="22"/>
          <w:szCs w:val="22"/>
        </w:rPr>
        <w:t xml:space="preserve"> and distinctiveness</w:t>
      </w:r>
      <w:r w:rsidRPr="0076600E">
        <w:rPr>
          <w:rFonts w:ascii="Arial" w:hAnsi="Arial" w:cs="Arial"/>
          <w:sz w:val="22"/>
          <w:szCs w:val="22"/>
        </w:rPr>
        <w:t>, buildings and features</w:t>
      </w:r>
      <w:r w:rsidRPr="0076600E">
        <w:rPr>
          <w:rFonts w:ascii="Arial" w:eastAsia="Arial Unicode MS" w:hAnsi="Arial" w:cs="Arial"/>
          <w:sz w:val="22"/>
          <w:szCs w:val="22"/>
        </w:rPr>
        <w:t>.</w:t>
      </w:r>
    </w:p>
    <w:p w14:paraId="19844DD8" w14:textId="77777777" w:rsidR="008D26C3" w:rsidRPr="0076600E" w:rsidRDefault="008D26C3" w:rsidP="00A3187D">
      <w:pPr>
        <w:autoSpaceDE w:val="0"/>
        <w:autoSpaceDN w:val="0"/>
        <w:adjustRightInd w:val="0"/>
        <w:jc w:val="both"/>
        <w:rPr>
          <w:rFonts w:ascii="Arial" w:eastAsia="Arial Unicode MS" w:hAnsi="Arial" w:cs="Arial"/>
          <w:b/>
          <w:sz w:val="22"/>
          <w:szCs w:val="22"/>
        </w:rPr>
      </w:pPr>
    </w:p>
    <w:p w14:paraId="03AB0853" w14:textId="77777777" w:rsidR="008D26C3" w:rsidRPr="0076600E" w:rsidRDefault="008D26C3" w:rsidP="00A3187D">
      <w:pPr>
        <w:autoSpaceDE w:val="0"/>
        <w:autoSpaceDN w:val="0"/>
        <w:adjustRightInd w:val="0"/>
        <w:ind w:firstLine="539"/>
        <w:jc w:val="both"/>
        <w:rPr>
          <w:rFonts w:ascii="Arial" w:eastAsia="Arial Unicode MS" w:hAnsi="Arial" w:cs="Arial"/>
          <w:b/>
          <w:sz w:val="22"/>
          <w:szCs w:val="22"/>
        </w:rPr>
      </w:pPr>
      <w:r>
        <w:rPr>
          <w:rFonts w:ascii="Arial" w:eastAsia="Arial Unicode MS" w:hAnsi="Arial" w:cs="Arial"/>
          <w:b/>
          <w:sz w:val="22"/>
          <w:szCs w:val="22"/>
        </w:rPr>
        <w:tab/>
      </w:r>
      <w:r w:rsidRPr="0076600E">
        <w:rPr>
          <w:rFonts w:ascii="Arial" w:eastAsia="Arial Unicode MS" w:hAnsi="Arial" w:cs="Arial"/>
          <w:b/>
          <w:sz w:val="22"/>
          <w:szCs w:val="22"/>
        </w:rPr>
        <w:t>Communication</w:t>
      </w:r>
    </w:p>
    <w:p w14:paraId="536B1C1D" w14:textId="3C21FAF3" w:rsidR="008D26C3" w:rsidRPr="0076600E" w:rsidRDefault="008D26C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sidRPr="0076600E">
        <w:rPr>
          <w:rFonts w:ascii="Arial" w:eastAsia="Arial Unicode MS" w:hAnsi="Arial" w:cs="Arial"/>
          <w:sz w:val="22"/>
          <w:szCs w:val="22"/>
        </w:rPr>
        <w:t>Improve communications</w:t>
      </w:r>
      <w:r w:rsidR="00735BF6">
        <w:rPr>
          <w:rFonts w:ascii="Arial" w:eastAsia="Arial Unicode MS" w:hAnsi="Arial" w:cs="Arial"/>
          <w:sz w:val="22"/>
          <w:szCs w:val="22"/>
        </w:rPr>
        <w:t xml:space="preserve"> throughout the Village and surrounding hamlets.</w:t>
      </w:r>
    </w:p>
    <w:p w14:paraId="4F2254B5" w14:textId="77777777" w:rsidR="008D26C3" w:rsidRPr="0076600E" w:rsidRDefault="008D26C3" w:rsidP="00A3187D">
      <w:pPr>
        <w:autoSpaceDE w:val="0"/>
        <w:autoSpaceDN w:val="0"/>
        <w:adjustRightInd w:val="0"/>
        <w:jc w:val="both"/>
        <w:rPr>
          <w:rFonts w:ascii="Arial" w:eastAsia="Arial Unicode MS" w:hAnsi="Arial" w:cs="Arial"/>
          <w:b/>
          <w:sz w:val="22"/>
          <w:szCs w:val="22"/>
        </w:rPr>
      </w:pPr>
    </w:p>
    <w:p w14:paraId="73188B3A" w14:textId="77777777" w:rsidR="008D26C3" w:rsidRPr="0076600E" w:rsidRDefault="008D26C3" w:rsidP="00A3187D">
      <w:pPr>
        <w:autoSpaceDE w:val="0"/>
        <w:autoSpaceDN w:val="0"/>
        <w:adjustRightInd w:val="0"/>
        <w:ind w:firstLine="539"/>
        <w:jc w:val="both"/>
        <w:rPr>
          <w:rFonts w:ascii="Arial" w:eastAsia="Arial Unicode MS" w:hAnsi="Arial" w:cs="Arial"/>
          <w:b/>
          <w:sz w:val="22"/>
          <w:szCs w:val="22"/>
        </w:rPr>
      </w:pPr>
      <w:r>
        <w:rPr>
          <w:rFonts w:ascii="Arial" w:eastAsia="Arial Unicode MS" w:hAnsi="Arial" w:cs="Arial"/>
          <w:b/>
          <w:sz w:val="22"/>
          <w:szCs w:val="22"/>
        </w:rPr>
        <w:tab/>
      </w:r>
      <w:r w:rsidRPr="0076600E">
        <w:rPr>
          <w:rFonts w:ascii="Arial" w:eastAsia="Arial Unicode MS" w:hAnsi="Arial" w:cs="Arial"/>
          <w:b/>
          <w:sz w:val="22"/>
          <w:szCs w:val="22"/>
        </w:rPr>
        <w:t>Health Care</w:t>
      </w:r>
    </w:p>
    <w:p w14:paraId="0FA22A5B" w14:textId="77777777" w:rsidR="008D26C3" w:rsidRPr="0076600E" w:rsidRDefault="008D26C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sidRPr="0076600E">
        <w:rPr>
          <w:rFonts w:ascii="Arial" w:eastAsia="Arial Unicode MS" w:hAnsi="Arial" w:cs="Arial"/>
          <w:sz w:val="22"/>
          <w:szCs w:val="22"/>
        </w:rPr>
        <w:t>Ensure accessibility to health care.</w:t>
      </w:r>
    </w:p>
    <w:p w14:paraId="5B3FA951" w14:textId="77777777" w:rsidR="008D26C3" w:rsidRDefault="008D26C3" w:rsidP="005917FC">
      <w:pPr>
        <w:autoSpaceDE w:val="0"/>
        <w:autoSpaceDN w:val="0"/>
        <w:adjustRightInd w:val="0"/>
        <w:ind w:firstLine="720"/>
        <w:jc w:val="both"/>
        <w:rPr>
          <w:rFonts w:ascii="Arial" w:eastAsia="Arial Unicode MS" w:hAnsi="Arial" w:cs="Arial"/>
          <w:b/>
          <w:sz w:val="22"/>
          <w:szCs w:val="22"/>
        </w:rPr>
      </w:pPr>
    </w:p>
    <w:p w14:paraId="344F7479" w14:textId="77777777" w:rsidR="008D26C3" w:rsidRPr="0076600E" w:rsidRDefault="008D26C3" w:rsidP="005917FC">
      <w:pPr>
        <w:autoSpaceDE w:val="0"/>
        <w:autoSpaceDN w:val="0"/>
        <w:adjustRightInd w:val="0"/>
        <w:ind w:firstLine="720"/>
        <w:jc w:val="both"/>
        <w:rPr>
          <w:rFonts w:ascii="Arial" w:eastAsia="Arial Unicode MS" w:hAnsi="Arial" w:cs="Arial"/>
          <w:b/>
          <w:sz w:val="22"/>
          <w:szCs w:val="22"/>
        </w:rPr>
      </w:pPr>
      <w:r w:rsidRPr="0076600E">
        <w:rPr>
          <w:rFonts w:ascii="Arial" w:eastAsia="Arial Unicode MS" w:hAnsi="Arial" w:cs="Arial"/>
          <w:b/>
          <w:sz w:val="22"/>
          <w:szCs w:val="22"/>
        </w:rPr>
        <w:t>Community Facilities</w:t>
      </w:r>
    </w:p>
    <w:p w14:paraId="67341CF2" w14:textId="77777777" w:rsidR="008D26C3" w:rsidRDefault="008D26C3" w:rsidP="00DD1573">
      <w:pPr>
        <w:numPr>
          <w:ilvl w:val="0"/>
          <w:numId w:val="7"/>
        </w:numPr>
        <w:tabs>
          <w:tab w:val="clear" w:pos="890"/>
        </w:tabs>
        <w:autoSpaceDE w:val="0"/>
        <w:autoSpaceDN w:val="0"/>
        <w:adjustRightInd w:val="0"/>
        <w:jc w:val="both"/>
        <w:rPr>
          <w:rFonts w:ascii="Arial" w:eastAsia="Arial Unicode MS" w:hAnsi="Arial" w:cs="Arial"/>
          <w:sz w:val="22"/>
          <w:szCs w:val="22"/>
        </w:rPr>
      </w:pPr>
      <w:r w:rsidRPr="0076600E">
        <w:rPr>
          <w:rFonts w:ascii="Arial" w:eastAsia="Arial Unicode MS" w:hAnsi="Arial" w:cs="Arial"/>
          <w:sz w:val="22"/>
          <w:szCs w:val="22"/>
        </w:rPr>
        <w:t>Ensure the community f</w:t>
      </w:r>
      <w:r>
        <w:rPr>
          <w:rFonts w:ascii="Arial" w:eastAsia="Arial Unicode MS" w:hAnsi="Arial" w:cs="Arial"/>
          <w:sz w:val="22"/>
          <w:szCs w:val="22"/>
        </w:rPr>
        <w:t xml:space="preserve">acilities address the needs of the </w:t>
      </w:r>
      <w:r>
        <w:rPr>
          <w:rFonts w:ascii="Arial" w:hAnsi="Arial" w:cs="Arial"/>
          <w:sz w:val="22"/>
          <w:szCs w:val="22"/>
        </w:rPr>
        <w:t>Neighbourhood Area’s</w:t>
      </w:r>
      <w:r w:rsidRPr="0076600E">
        <w:rPr>
          <w:rFonts w:ascii="Arial" w:eastAsia="Arial Unicode MS" w:hAnsi="Arial" w:cs="Arial"/>
          <w:sz w:val="22"/>
          <w:szCs w:val="22"/>
        </w:rPr>
        <w:t xml:space="preserve"> residents</w:t>
      </w:r>
      <w:r>
        <w:rPr>
          <w:rFonts w:ascii="Arial" w:eastAsia="Arial Unicode MS" w:hAnsi="Arial" w:cs="Arial"/>
          <w:sz w:val="22"/>
          <w:szCs w:val="22"/>
        </w:rPr>
        <w:t xml:space="preserve"> throughout the plan period</w:t>
      </w:r>
      <w:r w:rsidRPr="0076600E">
        <w:rPr>
          <w:rFonts w:ascii="Arial" w:eastAsia="Arial Unicode MS" w:hAnsi="Arial" w:cs="Arial"/>
          <w:sz w:val="22"/>
          <w:szCs w:val="22"/>
        </w:rPr>
        <w:t>.</w:t>
      </w:r>
    </w:p>
    <w:p w14:paraId="4D66F678" w14:textId="2CD23E5E" w:rsidR="00735BF6" w:rsidRPr="007B3365" w:rsidRDefault="00735BF6" w:rsidP="00735BF6">
      <w:pPr>
        <w:autoSpaceDE w:val="0"/>
        <w:autoSpaceDN w:val="0"/>
        <w:adjustRightInd w:val="0"/>
        <w:jc w:val="both"/>
        <w:rPr>
          <w:rFonts w:ascii="Arial" w:eastAsia="Arial Unicode MS" w:hAnsi="Arial" w:cs="Arial"/>
          <w:b/>
          <w:bCs/>
          <w:sz w:val="22"/>
          <w:szCs w:val="22"/>
        </w:rPr>
      </w:pPr>
      <w:r>
        <w:rPr>
          <w:rFonts w:ascii="Arial" w:eastAsia="Arial Unicode MS" w:hAnsi="Arial" w:cs="Arial"/>
          <w:sz w:val="22"/>
          <w:szCs w:val="22"/>
        </w:rPr>
        <w:t xml:space="preserve">      </w:t>
      </w:r>
    </w:p>
    <w:p w14:paraId="74DFB541" w14:textId="660EF770" w:rsidR="00735BF6" w:rsidRDefault="00735BF6" w:rsidP="00735BF6">
      <w:pPr>
        <w:autoSpaceDE w:val="0"/>
        <w:autoSpaceDN w:val="0"/>
        <w:adjustRightInd w:val="0"/>
        <w:jc w:val="both"/>
        <w:rPr>
          <w:rFonts w:ascii="Arial" w:eastAsia="Arial Unicode MS" w:hAnsi="Arial" w:cs="Arial"/>
          <w:b/>
          <w:bCs/>
          <w:sz w:val="22"/>
          <w:szCs w:val="22"/>
        </w:rPr>
      </w:pPr>
      <w:r w:rsidRPr="007B3365">
        <w:rPr>
          <w:rFonts w:ascii="Arial" w:eastAsia="Arial Unicode MS" w:hAnsi="Arial" w:cs="Arial"/>
          <w:b/>
          <w:bCs/>
          <w:sz w:val="22"/>
          <w:szCs w:val="22"/>
        </w:rPr>
        <w:t xml:space="preserve">            Community Groups</w:t>
      </w:r>
    </w:p>
    <w:p w14:paraId="321F7612" w14:textId="6A21BB5E" w:rsidR="00735BF6" w:rsidRPr="007B3365" w:rsidRDefault="00A1561A" w:rsidP="00DD1573">
      <w:pPr>
        <w:numPr>
          <w:ilvl w:val="0"/>
          <w:numId w:val="7"/>
        </w:numPr>
        <w:tabs>
          <w:tab w:val="clear" w:pos="890"/>
        </w:tabs>
        <w:autoSpaceDE w:val="0"/>
        <w:autoSpaceDN w:val="0"/>
        <w:adjustRightInd w:val="0"/>
        <w:jc w:val="both"/>
        <w:rPr>
          <w:rFonts w:ascii="Arial" w:eastAsia="Arial Unicode MS" w:hAnsi="Arial" w:cs="Arial"/>
          <w:sz w:val="22"/>
          <w:szCs w:val="22"/>
        </w:rPr>
      </w:pPr>
      <w:r>
        <w:rPr>
          <w:rFonts w:ascii="Arial" w:eastAsia="Arial Unicode MS" w:hAnsi="Arial" w:cs="Arial"/>
          <w:sz w:val="22"/>
          <w:szCs w:val="22"/>
        </w:rPr>
        <w:t>Recognising</w:t>
      </w:r>
      <w:r w:rsidR="00735BF6">
        <w:rPr>
          <w:rFonts w:ascii="Arial" w:eastAsia="Arial Unicode MS" w:hAnsi="Arial" w:cs="Arial"/>
          <w:sz w:val="22"/>
          <w:szCs w:val="22"/>
        </w:rPr>
        <w:t xml:space="preserve"> that </w:t>
      </w:r>
      <w:r w:rsidR="00735BF6" w:rsidRPr="007B3365">
        <w:rPr>
          <w:rFonts w:ascii="Arial" w:eastAsia="Arial Unicode MS" w:hAnsi="Arial" w:cs="Arial"/>
          <w:sz w:val="22"/>
          <w:szCs w:val="22"/>
        </w:rPr>
        <w:t xml:space="preserve">Village Groups are the lifeblood of </w:t>
      </w:r>
      <w:r>
        <w:rPr>
          <w:rFonts w:ascii="Arial" w:eastAsia="Arial Unicode MS" w:hAnsi="Arial" w:cs="Arial"/>
          <w:sz w:val="22"/>
          <w:szCs w:val="22"/>
        </w:rPr>
        <w:t>the</w:t>
      </w:r>
      <w:r w:rsidR="00735BF6" w:rsidRPr="007B3365">
        <w:rPr>
          <w:rFonts w:ascii="Arial" w:eastAsia="Arial Unicode MS" w:hAnsi="Arial" w:cs="Arial"/>
          <w:sz w:val="22"/>
          <w:szCs w:val="22"/>
        </w:rPr>
        <w:t xml:space="preserve"> </w:t>
      </w:r>
      <w:r>
        <w:rPr>
          <w:rFonts w:ascii="Arial" w:eastAsia="Arial Unicode MS" w:hAnsi="Arial" w:cs="Arial"/>
          <w:sz w:val="22"/>
          <w:szCs w:val="22"/>
        </w:rPr>
        <w:t>c</w:t>
      </w:r>
      <w:r w:rsidR="00735BF6" w:rsidRPr="007B3365">
        <w:rPr>
          <w:rFonts w:ascii="Arial" w:eastAsia="Arial Unicode MS" w:hAnsi="Arial" w:cs="Arial"/>
          <w:sz w:val="22"/>
          <w:szCs w:val="22"/>
        </w:rPr>
        <w:t>ommunity</w:t>
      </w:r>
      <w:r>
        <w:rPr>
          <w:rFonts w:ascii="Arial" w:eastAsia="Arial Unicode MS" w:hAnsi="Arial" w:cs="Arial"/>
          <w:sz w:val="22"/>
          <w:szCs w:val="22"/>
        </w:rPr>
        <w:t>,</w:t>
      </w:r>
      <w:r w:rsidR="00735BF6" w:rsidRPr="007B3365">
        <w:rPr>
          <w:rFonts w:ascii="Arial" w:eastAsia="Arial Unicode MS" w:hAnsi="Arial" w:cs="Arial"/>
          <w:sz w:val="22"/>
          <w:szCs w:val="22"/>
        </w:rPr>
        <w:t xml:space="preserve"> </w:t>
      </w:r>
      <w:r>
        <w:rPr>
          <w:rFonts w:ascii="Arial" w:eastAsia="Arial Unicode MS" w:hAnsi="Arial" w:cs="Arial"/>
          <w:sz w:val="22"/>
          <w:szCs w:val="22"/>
        </w:rPr>
        <w:t>help</w:t>
      </w:r>
      <w:r w:rsidR="00735BF6">
        <w:rPr>
          <w:rFonts w:ascii="Arial" w:eastAsia="Arial Unicode MS" w:hAnsi="Arial" w:cs="Arial"/>
          <w:sz w:val="22"/>
          <w:szCs w:val="22"/>
        </w:rPr>
        <w:t xml:space="preserve"> to encourage new groups as well as ensure existing ones flourish for the benefit of all.</w:t>
      </w:r>
    </w:p>
    <w:p w14:paraId="55476BB2" w14:textId="77777777" w:rsidR="008D26C3" w:rsidRDefault="008D26C3" w:rsidP="00A3187D">
      <w:pPr>
        <w:autoSpaceDE w:val="0"/>
        <w:autoSpaceDN w:val="0"/>
        <w:adjustRightInd w:val="0"/>
        <w:ind w:left="539"/>
        <w:rPr>
          <w:rFonts w:ascii="Arial" w:eastAsia="Arial Unicode MS" w:hAnsi="Arial" w:cs="Arial"/>
          <w:sz w:val="22"/>
          <w:szCs w:val="22"/>
        </w:rPr>
      </w:pPr>
    </w:p>
    <w:p w14:paraId="2FFB6834" w14:textId="77777777" w:rsidR="008D26C3" w:rsidRDefault="008D26C3" w:rsidP="00A3187D">
      <w:pPr>
        <w:autoSpaceDE w:val="0"/>
        <w:autoSpaceDN w:val="0"/>
        <w:adjustRightInd w:val="0"/>
        <w:ind w:left="539"/>
        <w:rPr>
          <w:rFonts w:ascii="Arial" w:eastAsia="Arial Unicode MS" w:hAnsi="Arial" w:cs="Arial"/>
          <w:sz w:val="22"/>
          <w:szCs w:val="22"/>
        </w:rPr>
        <w:sectPr w:rsidR="008D26C3" w:rsidSect="00153077">
          <w:pgSz w:w="16840" w:h="11907" w:orient="landscape" w:code="9"/>
          <w:pgMar w:top="1134" w:right="1134" w:bottom="1134" w:left="1134" w:header="709" w:footer="709" w:gutter="0"/>
          <w:cols w:num="2" w:space="567"/>
          <w:docGrid w:linePitch="360"/>
        </w:sectPr>
      </w:pPr>
    </w:p>
    <w:p w14:paraId="5AD952E1" w14:textId="77777777" w:rsidR="008D26C3" w:rsidRPr="001C5D3D" w:rsidRDefault="008D26C3" w:rsidP="00A3187D">
      <w:pPr>
        <w:autoSpaceDE w:val="0"/>
        <w:autoSpaceDN w:val="0"/>
        <w:adjustRightInd w:val="0"/>
        <w:outlineLvl w:val="0"/>
        <w:rPr>
          <w:rFonts w:ascii="Arial" w:eastAsia="Arial Unicode MS" w:hAnsi="Arial" w:cs="Arial"/>
          <w:b/>
        </w:rPr>
      </w:pPr>
      <w:bookmarkStart w:id="33" w:name="_Toc398888015"/>
      <w:bookmarkStart w:id="34" w:name="_Toc398888052"/>
      <w:bookmarkStart w:id="35" w:name="_Toc189825637"/>
      <w:r w:rsidRPr="001C5D3D">
        <w:rPr>
          <w:rFonts w:ascii="Arial" w:eastAsia="Arial Unicode MS" w:hAnsi="Arial" w:cs="Arial"/>
          <w:b/>
        </w:rPr>
        <w:lastRenderedPageBreak/>
        <w:t>3.0</w:t>
      </w:r>
      <w:r w:rsidRPr="001C5D3D">
        <w:rPr>
          <w:rFonts w:ascii="Arial" w:eastAsia="Arial Unicode MS" w:hAnsi="Arial" w:cs="Arial"/>
          <w:b/>
        </w:rPr>
        <w:tab/>
        <w:t xml:space="preserve">ABOUT STONNALL </w:t>
      </w:r>
      <w:bookmarkEnd w:id="33"/>
      <w:bookmarkEnd w:id="34"/>
      <w:r>
        <w:rPr>
          <w:rFonts w:ascii="Arial" w:eastAsia="Arial Unicode MS" w:hAnsi="Arial" w:cs="Arial"/>
          <w:b/>
        </w:rPr>
        <w:t>NEIGHBOURHOOD AREA</w:t>
      </w:r>
      <w:bookmarkEnd w:id="35"/>
      <w:r w:rsidRPr="001C5D3D">
        <w:rPr>
          <w:rFonts w:ascii="Arial" w:eastAsia="Arial Unicode MS" w:hAnsi="Arial" w:cs="Arial"/>
          <w:b/>
        </w:rPr>
        <w:tab/>
      </w:r>
    </w:p>
    <w:p w14:paraId="5E4D6039" w14:textId="77777777" w:rsidR="008D26C3" w:rsidRPr="00CD7753" w:rsidRDefault="008D26C3" w:rsidP="00A3187D">
      <w:pPr>
        <w:autoSpaceDE w:val="0"/>
        <w:autoSpaceDN w:val="0"/>
        <w:adjustRightInd w:val="0"/>
        <w:rPr>
          <w:rFonts w:ascii="Arial" w:eastAsia="Arial Unicode MS" w:hAnsi="Arial" w:cs="Arial"/>
          <w:b/>
          <w:sz w:val="12"/>
          <w:szCs w:val="12"/>
        </w:rPr>
      </w:pPr>
    </w:p>
    <w:p w14:paraId="5971466B" w14:textId="77777777" w:rsidR="008D26C3" w:rsidRDefault="008D26C3" w:rsidP="00A3187D">
      <w:pPr>
        <w:autoSpaceDE w:val="0"/>
        <w:autoSpaceDN w:val="0"/>
        <w:adjustRightInd w:val="0"/>
        <w:outlineLvl w:val="1"/>
        <w:rPr>
          <w:rFonts w:ascii="Arial" w:eastAsia="Arial Unicode MS" w:hAnsi="Arial" w:cs="Arial"/>
          <w:b/>
          <w:sz w:val="22"/>
          <w:szCs w:val="22"/>
        </w:rPr>
      </w:pPr>
      <w:bookmarkStart w:id="36" w:name="_Toc398888016"/>
      <w:bookmarkStart w:id="37" w:name="_Toc398888053"/>
      <w:bookmarkStart w:id="38" w:name="_Toc189825638"/>
      <w:r>
        <w:rPr>
          <w:rFonts w:ascii="Arial" w:eastAsia="Arial Unicode MS" w:hAnsi="Arial" w:cs="Arial"/>
          <w:b/>
          <w:sz w:val="22"/>
          <w:szCs w:val="22"/>
        </w:rPr>
        <w:t>3.1</w:t>
      </w:r>
      <w:r>
        <w:rPr>
          <w:rFonts w:ascii="Arial" w:eastAsia="Arial Unicode MS" w:hAnsi="Arial" w:cs="Arial"/>
          <w:b/>
          <w:sz w:val="22"/>
          <w:szCs w:val="22"/>
        </w:rPr>
        <w:tab/>
        <w:t>Setting</w:t>
      </w:r>
      <w:bookmarkEnd w:id="36"/>
      <w:bookmarkEnd w:id="37"/>
      <w:bookmarkEnd w:id="38"/>
    </w:p>
    <w:p w14:paraId="69A75D4C" w14:textId="77777777" w:rsidR="008D26C3" w:rsidRPr="00AC0FA2" w:rsidRDefault="008D26C3" w:rsidP="00B72FAD">
      <w:pPr>
        <w:autoSpaceDE w:val="0"/>
        <w:autoSpaceDN w:val="0"/>
        <w:adjustRightInd w:val="0"/>
        <w:ind w:left="720"/>
        <w:jc w:val="both"/>
        <w:rPr>
          <w:rFonts w:ascii="Arial" w:hAnsi="Arial" w:cs="Arial"/>
          <w:sz w:val="22"/>
          <w:szCs w:val="22"/>
        </w:rPr>
      </w:pPr>
      <w:r w:rsidRPr="00AC0FA2">
        <w:rPr>
          <w:rFonts w:ascii="Arial" w:hAnsi="Arial" w:cs="Arial"/>
          <w:sz w:val="22"/>
          <w:szCs w:val="22"/>
        </w:rPr>
        <w:t xml:space="preserve">Stonnall </w:t>
      </w:r>
      <w:r>
        <w:rPr>
          <w:rFonts w:ascii="Arial" w:hAnsi="Arial" w:cs="Arial"/>
          <w:sz w:val="22"/>
          <w:szCs w:val="22"/>
        </w:rPr>
        <w:t>Neighbourhood Area is principally</w:t>
      </w:r>
      <w:r w:rsidRPr="00AC0FA2">
        <w:rPr>
          <w:rFonts w:ascii="Arial" w:hAnsi="Arial" w:cs="Arial"/>
          <w:sz w:val="22"/>
          <w:szCs w:val="22"/>
        </w:rPr>
        <w:t xml:space="preserve"> rural</w:t>
      </w:r>
      <w:r>
        <w:rPr>
          <w:rFonts w:ascii="Arial" w:hAnsi="Arial" w:cs="Arial"/>
          <w:sz w:val="22"/>
          <w:szCs w:val="22"/>
        </w:rPr>
        <w:t xml:space="preserve"> and</w:t>
      </w:r>
      <w:r w:rsidRPr="00AC0FA2">
        <w:rPr>
          <w:rFonts w:ascii="Arial" w:hAnsi="Arial" w:cs="Arial"/>
          <w:sz w:val="22"/>
          <w:szCs w:val="22"/>
        </w:rPr>
        <w:t xml:space="preserve"> set on the southern boundary of Lichfield District. It is predominantly farmland with one main settlement, Stonnall village</w:t>
      </w:r>
      <w:r>
        <w:rPr>
          <w:rFonts w:ascii="Arial" w:hAnsi="Arial" w:cs="Arial"/>
          <w:sz w:val="22"/>
          <w:szCs w:val="22"/>
        </w:rPr>
        <w:t xml:space="preserve"> and a number of much smaller outlying hamlets</w:t>
      </w:r>
      <w:r w:rsidRPr="00AC0FA2">
        <w:rPr>
          <w:rFonts w:ascii="Arial" w:hAnsi="Arial" w:cs="Arial"/>
          <w:sz w:val="22"/>
          <w:szCs w:val="22"/>
        </w:rPr>
        <w:t xml:space="preserve">. </w:t>
      </w:r>
    </w:p>
    <w:p w14:paraId="54B31210" w14:textId="77777777" w:rsidR="008D26C3" w:rsidRPr="00AC0FA2" w:rsidRDefault="008D26C3" w:rsidP="00A3187D">
      <w:pPr>
        <w:autoSpaceDE w:val="0"/>
        <w:autoSpaceDN w:val="0"/>
        <w:adjustRightInd w:val="0"/>
        <w:rPr>
          <w:rFonts w:ascii="Arial" w:hAnsi="Arial" w:cs="Arial"/>
          <w:sz w:val="22"/>
          <w:szCs w:val="22"/>
        </w:rPr>
      </w:pPr>
    </w:p>
    <w:p w14:paraId="74C8C767" w14:textId="77777777" w:rsidR="008D26C3" w:rsidRPr="00AC0FA2" w:rsidRDefault="008D26C3" w:rsidP="00B72FAD">
      <w:pPr>
        <w:autoSpaceDE w:val="0"/>
        <w:autoSpaceDN w:val="0"/>
        <w:adjustRightInd w:val="0"/>
        <w:ind w:left="720"/>
        <w:jc w:val="both"/>
        <w:rPr>
          <w:rFonts w:ascii="Arial" w:hAnsi="Arial" w:cs="Arial"/>
          <w:sz w:val="22"/>
          <w:szCs w:val="22"/>
        </w:rPr>
      </w:pPr>
      <w:r>
        <w:rPr>
          <w:rFonts w:ascii="Arial" w:hAnsi="Arial" w:cs="Arial"/>
          <w:sz w:val="22"/>
          <w:szCs w:val="22"/>
        </w:rPr>
        <w:t>T</w:t>
      </w:r>
      <w:r w:rsidRPr="00AC0FA2">
        <w:rPr>
          <w:rFonts w:ascii="Arial" w:hAnsi="Arial" w:cs="Arial"/>
          <w:sz w:val="22"/>
          <w:szCs w:val="22"/>
        </w:rPr>
        <w:t xml:space="preserve">he </w:t>
      </w:r>
      <w:r>
        <w:rPr>
          <w:rFonts w:ascii="Arial" w:hAnsi="Arial" w:cs="Arial"/>
          <w:sz w:val="22"/>
          <w:szCs w:val="22"/>
        </w:rPr>
        <w:t>Neighbourhood Area</w:t>
      </w:r>
      <w:r w:rsidRPr="00AC0FA2">
        <w:rPr>
          <w:rFonts w:ascii="Arial" w:hAnsi="Arial" w:cs="Arial"/>
          <w:sz w:val="22"/>
          <w:szCs w:val="22"/>
        </w:rPr>
        <w:t xml:space="preserve"> </w:t>
      </w:r>
      <w:r>
        <w:rPr>
          <w:rFonts w:ascii="Arial" w:hAnsi="Arial" w:cs="Arial"/>
          <w:sz w:val="22"/>
          <w:szCs w:val="22"/>
        </w:rPr>
        <w:t xml:space="preserve">is part of the larger Parish of </w:t>
      </w:r>
      <w:r w:rsidRPr="00AC0FA2">
        <w:rPr>
          <w:rFonts w:ascii="Arial" w:hAnsi="Arial" w:cs="Arial"/>
          <w:sz w:val="22"/>
          <w:szCs w:val="22"/>
        </w:rPr>
        <w:t>Shenstone and sits in a farmland setting adjacent to both the A452 Chester Road and the A461 Walsall Road.</w:t>
      </w:r>
    </w:p>
    <w:p w14:paraId="5596A138" w14:textId="77777777" w:rsidR="008D26C3" w:rsidRPr="00AC0FA2" w:rsidRDefault="008D26C3" w:rsidP="00A3187D">
      <w:pPr>
        <w:autoSpaceDE w:val="0"/>
        <w:autoSpaceDN w:val="0"/>
        <w:adjustRightInd w:val="0"/>
        <w:jc w:val="both"/>
        <w:rPr>
          <w:rFonts w:ascii="Arial" w:hAnsi="Arial" w:cs="Arial"/>
          <w:sz w:val="22"/>
          <w:szCs w:val="22"/>
        </w:rPr>
      </w:pPr>
    </w:p>
    <w:p w14:paraId="0EB3C347" w14:textId="77777777" w:rsidR="008D26C3" w:rsidRPr="00AC0FA2" w:rsidRDefault="008D26C3" w:rsidP="00B72FAD">
      <w:pPr>
        <w:autoSpaceDE w:val="0"/>
        <w:autoSpaceDN w:val="0"/>
        <w:adjustRightInd w:val="0"/>
        <w:ind w:left="720"/>
        <w:jc w:val="both"/>
        <w:rPr>
          <w:rFonts w:ascii="Arial" w:hAnsi="Arial" w:cs="Arial"/>
          <w:sz w:val="22"/>
          <w:szCs w:val="22"/>
        </w:rPr>
      </w:pPr>
      <w:r w:rsidRPr="00AC0FA2">
        <w:rPr>
          <w:rFonts w:ascii="Arial" w:hAnsi="Arial" w:cs="Arial"/>
          <w:sz w:val="22"/>
          <w:szCs w:val="22"/>
        </w:rPr>
        <w:t xml:space="preserve">Stonnall is the largest of a group of ‘smaller’ villages within Lichfield District inset into the green belt. </w:t>
      </w:r>
    </w:p>
    <w:p w14:paraId="21573DC8" w14:textId="77777777" w:rsidR="008D26C3" w:rsidRPr="00AC0FA2" w:rsidRDefault="008D26C3" w:rsidP="00A3187D">
      <w:pPr>
        <w:autoSpaceDE w:val="0"/>
        <w:autoSpaceDN w:val="0"/>
        <w:adjustRightInd w:val="0"/>
        <w:jc w:val="both"/>
        <w:rPr>
          <w:rFonts w:ascii="Arial" w:hAnsi="Arial" w:cs="Arial"/>
          <w:sz w:val="22"/>
          <w:szCs w:val="22"/>
        </w:rPr>
      </w:pPr>
    </w:p>
    <w:p w14:paraId="2AE9E3F8" w14:textId="77777777" w:rsidR="008D26C3" w:rsidRDefault="008D26C3" w:rsidP="00A3187D">
      <w:pPr>
        <w:autoSpaceDE w:val="0"/>
        <w:autoSpaceDN w:val="0"/>
        <w:adjustRightInd w:val="0"/>
        <w:outlineLvl w:val="1"/>
        <w:rPr>
          <w:rFonts w:ascii="Arial" w:eastAsia="Arial Unicode MS" w:hAnsi="Arial" w:cs="Arial"/>
          <w:b/>
          <w:sz w:val="22"/>
          <w:szCs w:val="22"/>
        </w:rPr>
      </w:pPr>
      <w:bookmarkStart w:id="39" w:name="_Toc398888017"/>
      <w:bookmarkStart w:id="40" w:name="_Toc398888054"/>
      <w:bookmarkStart w:id="41" w:name="_Toc189825639"/>
      <w:r>
        <w:rPr>
          <w:rFonts w:ascii="Arial" w:eastAsia="Arial Unicode MS" w:hAnsi="Arial" w:cs="Arial"/>
          <w:b/>
          <w:sz w:val="22"/>
          <w:szCs w:val="22"/>
        </w:rPr>
        <w:t>3.2</w:t>
      </w:r>
      <w:r>
        <w:rPr>
          <w:rFonts w:ascii="Arial" w:eastAsia="Arial Unicode MS" w:hAnsi="Arial" w:cs="Arial"/>
          <w:b/>
          <w:sz w:val="22"/>
          <w:szCs w:val="22"/>
        </w:rPr>
        <w:tab/>
        <w:t>Our History</w:t>
      </w:r>
      <w:bookmarkEnd w:id="39"/>
      <w:bookmarkEnd w:id="40"/>
      <w:bookmarkEnd w:id="41"/>
    </w:p>
    <w:p w14:paraId="69DB716A" w14:textId="77777777" w:rsidR="008D26C3" w:rsidRDefault="008D26C3" w:rsidP="00B72FAD">
      <w:pPr>
        <w:autoSpaceDE w:val="0"/>
        <w:autoSpaceDN w:val="0"/>
        <w:adjustRightInd w:val="0"/>
        <w:ind w:left="720"/>
        <w:jc w:val="both"/>
        <w:rPr>
          <w:rFonts w:ascii="Arial" w:hAnsi="Arial" w:cs="Arial"/>
          <w:sz w:val="22"/>
          <w:szCs w:val="22"/>
          <w:lang w:val="en-US"/>
        </w:rPr>
      </w:pPr>
      <w:r>
        <w:rPr>
          <w:rFonts w:ascii="Arial" w:hAnsi="Arial" w:cs="Arial"/>
          <w:sz w:val="22"/>
          <w:szCs w:val="22"/>
          <w:lang w:val="en-US"/>
        </w:rPr>
        <w:t xml:space="preserve">The </w:t>
      </w:r>
      <w:r>
        <w:rPr>
          <w:rFonts w:ascii="Arial" w:hAnsi="Arial" w:cs="Arial"/>
          <w:sz w:val="22"/>
          <w:szCs w:val="22"/>
        </w:rPr>
        <w:t>Neighbourhood Area</w:t>
      </w:r>
      <w:r>
        <w:rPr>
          <w:rFonts w:ascii="Arial" w:hAnsi="Arial" w:cs="Arial"/>
          <w:sz w:val="22"/>
          <w:szCs w:val="22"/>
          <w:lang w:val="en-US"/>
        </w:rPr>
        <w:t xml:space="preserve"> has remained mostly rural throughout history. It was heavily wooded until at least the Bronze Age, when some clearance may have started to support a small scale pastoral economy. The landscape however only supported minimal human occupation between the Bronze Age and the early medieval period. In the post medieval period the area especially to the north of Stonnall village developed its own field system, with piecemeal enclosure formalised by planned enclosure during the 18</w:t>
      </w:r>
      <w:r w:rsidRPr="00BE1813">
        <w:rPr>
          <w:rFonts w:ascii="Arial" w:hAnsi="Arial" w:cs="Arial"/>
          <w:sz w:val="22"/>
          <w:szCs w:val="22"/>
          <w:vertAlign w:val="superscript"/>
          <w:lang w:val="en-US"/>
        </w:rPr>
        <w:t>th</w:t>
      </w:r>
      <w:r>
        <w:rPr>
          <w:rFonts w:ascii="Arial" w:hAnsi="Arial" w:cs="Arial"/>
          <w:sz w:val="22"/>
          <w:szCs w:val="22"/>
          <w:lang w:val="en-US"/>
        </w:rPr>
        <w:t xml:space="preserve"> and 19</w:t>
      </w:r>
      <w:r w:rsidRPr="00BE1813">
        <w:rPr>
          <w:rFonts w:ascii="Arial" w:hAnsi="Arial" w:cs="Arial"/>
          <w:sz w:val="22"/>
          <w:szCs w:val="22"/>
          <w:vertAlign w:val="superscript"/>
          <w:lang w:val="en-US"/>
        </w:rPr>
        <w:t>th</w:t>
      </w:r>
      <w:r>
        <w:rPr>
          <w:rFonts w:ascii="Arial" w:hAnsi="Arial" w:cs="Arial"/>
          <w:sz w:val="22"/>
          <w:szCs w:val="22"/>
          <w:lang w:val="en-US"/>
        </w:rPr>
        <w:t xml:space="preserve"> centuries. During the second half of the 20</w:t>
      </w:r>
      <w:r w:rsidRPr="00F06386">
        <w:rPr>
          <w:rFonts w:ascii="Arial" w:hAnsi="Arial" w:cs="Arial"/>
          <w:sz w:val="22"/>
          <w:szCs w:val="22"/>
          <w:vertAlign w:val="superscript"/>
          <w:lang w:val="en-US"/>
        </w:rPr>
        <w:t>th</w:t>
      </w:r>
      <w:r>
        <w:rPr>
          <w:rFonts w:ascii="Arial" w:hAnsi="Arial" w:cs="Arial"/>
          <w:sz w:val="22"/>
          <w:szCs w:val="22"/>
          <w:lang w:val="en-US"/>
        </w:rPr>
        <w:t xml:space="preserve"> century the field systems which emerged during the late medieval period have generally experienced field boundary removal in response to an increased demand for agricultural productivity.</w:t>
      </w:r>
    </w:p>
    <w:p w14:paraId="229AE4EC" w14:textId="77777777" w:rsidR="008D26C3" w:rsidRPr="00FF4BE9" w:rsidRDefault="008D26C3" w:rsidP="00A3187D">
      <w:pPr>
        <w:autoSpaceDE w:val="0"/>
        <w:autoSpaceDN w:val="0"/>
        <w:adjustRightInd w:val="0"/>
        <w:ind w:left="539"/>
        <w:rPr>
          <w:rFonts w:ascii="Arial" w:hAnsi="Arial" w:cs="Arial"/>
          <w:sz w:val="22"/>
          <w:szCs w:val="22"/>
          <w:lang w:val="en-US"/>
        </w:rPr>
      </w:pPr>
    </w:p>
    <w:p w14:paraId="2B4CFD6A" w14:textId="77777777" w:rsidR="008D26C3" w:rsidRDefault="008D26C3" w:rsidP="00B72FAD">
      <w:pPr>
        <w:autoSpaceDE w:val="0"/>
        <w:autoSpaceDN w:val="0"/>
        <w:adjustRightInd w:val="0"/>
        <w:ind w:left="720"/>
        <w:jc w:val="both"/>
        <w:rPr>
          <w:rFonts w:ascii="Arial" w:hAnsi="Arial" w:cs="Arial"/>
          <w:sz w:val="22"/>
          <w:szCs w:val="22"/>
        </w:rPr>
      </w:pPr>
      <w:r>
        <w:rPr>
          <w:rFonts w:ascii="Arial" w:hAnsi="Arial" w:cs="Arial"/>
          <w:sz w:val="22"/>
          <w:szCs w:val="22"/>
          <w:lang w:val="en-US"/>
        </w:rPr>
        <w:t>The village of Stonnall has seen considerable expansion</w:t>
      </w:r>
      <w:r w:rsidRPr="00AC0FA2">
        <w:rPr>
          <w:rFonts w:ascii="Arial" w:hAnsi="Arial" w:cs="Arial"/>
          <w:sz w:val="22"/>
          <w:szCs w:val="22"/>
        </w:rPr>
        <w:t xml:space="preserve"> </w:t>
      </w:r>
      <w:r>
        <w:rPr>
          <w:rFonts w:ascii="Arial" w:hAnsi="Arial" w:cs="Arial"/>
          <w:sz w:val="22"/>
          <w:szCs w:val="22"/>
        </w:rPr>
        <w:t>in the second half of the 20</w:t>
      </w:r>
      <w:r w:rsidRPr="00F06386">
        <w:rPr>
          <w:rFonts w:ascii="Arial" w:hAnsi="Arial" w:cs="Arial"/>
          <w:sz w:val="22"/>
          <w:szCs w:val="22"/>
          <w:vertAlign w:val="superscript"/>
        </w:rPr>
        <w:t>th</w:t>
      </w:r>
      <w:r w:rsidRPr="00F06386">
        <w:rPr>
          <w:rFonts w:ascii="Arial" w:hAnsi="Arial" w:cs="Arial"/>
          <w:sz w:val="22"/>
          <w:szCs w:val="22"/>
        </w:rPr>
        <w:t xml:space="preserve"> century</w:t>
      </w:r>
      <w:r>
        <w:rPr>
          <w:rFonts w:ascii="Arial" w:hAnsi="Arial" w:cs="Arial"/>
          <w:sz w:val="22"/>
          <w:szCs w:val="22"/>
        </w:rPr>
        <w:t>.</w:t>
      </w:r>
      <w:r>
        <w:rPr>
          <w:rFonts w:ascii="Arial" w:hAnsi="Arial" w:cs="Arial"/>
          <w:sz w:val="22"/>
          <w:szCs w:val="22"/>
          <w:vertAlign w:val="superscript"/>
        </w:rPr>
        <w:t xml:space="preserve"> </w:t>
      </w:r>
      <w:r w:rsidRPr="00AC0FA2">
        <w:rPr>
          <w:rFonts w:ascii="Arial" w:hAnsi="Arial" w:cs="Arial"/>
          <w:sz w:val="22"/>
          <w:szCs w:val="22"/>
        </w:rPr>
        <w:t xml:space="preserve">Stonnall village evolved from a small linear settlement </w:t>
      </w:r>
      <w:r>
        <w:rPr>
          <w:rFonts w:ascii="Arial" w:hAnsi="Arial" w:cs="Arial"/>
          <w:sz w:val="22"/>
          <w:szCs w:val="22"/>
        </w:rPr>
        <w:t xml:space="preserve">along Main Street </w:t>
      </w:r>
      <w:r w:rsidRPr="00AC0FA2">
        <w:rPr>
          <w:rFonts w:ascii="Arial" w:hAnsi="Arial" w:cs="Arial"/>
          <w:sz w:val="22"/>
          <w:szCs w:val="22"/>
        </w:rPr>
        <w:t>and a hamlet at Lazy Hill which was consolidated into a single village through the development of modern housing estates most notably between the 1960s and 1980s.</w:t>
      </w:r>
      <w:r w:rsidRPr="008535B2">
        <w:rPr>
          <w:rFonts w:ascii="Arial" w:hAnsi="Arial" w:cs="Arial"/>
          <w:sz w:val="22"/>
          <w:szCs w:val="22"/>
        </w:rPr>
        <w:t xml:space="preserve"> </w:t>
      </w:r>
    </w:p>
    <w:p w14:paraId="43A29084" w14:textId="77777777" w:rsidR="008D26C3" w:rsidRDefault="008D26C3" w:rsidP="00A3187D">
      <w:pPr>
        <w:autoSpaceDE w:val="0"/>
        <w:autoSpaceDN w:val="0"/>
        <w:adjustRightInd w:val="0"/>
        <w:ind w:left="539"/>
        <w:jc w:val="both"/>
        <w:rPr>
          <w:rFonts w:ascii="Arial" w:hAnsi="Arial" w:cs="Arial"/>
          <w:sz w:val="22"/>
          <w:szCs w:val="22"/>
        </w:rPr>
      </w:pPr>
    </w:p>
    <w:p w14:paraId="4E8EFCF5" w14:textId="77777777" w:rsidR="008D26C3" w:rsidRPr="00AC0FA2" w:rsidRDefault="008D26C3" w:rsidP="00B72FAD">
      <w:pPr>
        <w:autoSpaceDE w:val="0"/>
        <w:autoSpaceDN w:val="0"/>
        <w:adjustRightInd w:val="0"/>
        <w:ind w:left="720"/>
        <w:jc w:val="both"/>
        <w:rPr>
          <w:rFonts w:ascii="Arial" w:hAnsi="Arial" w:cs="Arial"/>
          <w:sz w:val="22"/>
          <w:szCs w:val="22"/>
        </w:rPr>
      </w:pPr>
      <w:r>
        <w:rPr>
          <w:rFonts w:ascii="Arial" w:hAnsi="Arial" w:cs="Arial"/>
          <w:sz w:val="22"/>
          <w:szCs w:val="22"/>
        </w:rPr>
        <w:t>Within the Neighbourhood Area</w:t>
      </w:r>
      <w:r w:rsidRPr="00AC0FA2">
        <w:rPr>
          <w:rFonts w:ascii="Arial" w:hAnsi="Arial" w:cs="Arial"/>
          <w:sz w:val="22"/>
          <w:szCs w:val="22"/>
        </w:rPr>
        <w:t xml:space="preserve"> there are two smaller settlements, namely Lower Stonnall, a dispersed settlement, and representing </w:t>
      </w:r>
      <w:r>
        <w:rPr>
          <w:rFonts w:ascii="Arial" w:hAnsi="Arial" w:cs="Arial"/>
          <w:sz w:val="22"/>
          <w:szCs w:val="22"/>
        </w:rPr>
        <w:t xml:space="preserve">the </w:t>
      </w:r>
      <w:r w:rsidRPr="00AC0FA2">
        <w:rPr>
          <w:rFonts w:ascii="Arial" w:hAnsi="Arial" w:cs="Arial"/>
          <w:sz w:val="22"/>
          <w:szCs w:val="22"/>
        </w:rPr>
        <w:t>low</w:t>
      </w:r>
      <w:r>
        <w:rPr>
          <w:rFonts w:ascii="Arial" w:hAnsi="Arial" w:cs="Arial"/>
          <w:sz w:val="22"/>
          <w:szCs w:val="22"/>
        </w:rPr>
        <w:t>er</w:t>
      </w:r>
      <w:r w:rsidRPr="00AC0FA2">
        <w:rPr>
          <w:rFonts w:ascii="Arial" w:hAnsi="Arial" w:cs="Arial"/>
          <w:sz w:val="22"/>
          <w:szCs w:val="22"/>
        </w:rPr>
        <w:t xml:space="preserve"> end of the valley and Lynn located between Shenstone and Stonnall village. </w:t>
      </w:r>
    </w:p>
    <w:p w14:paraId="5E8B1726" w14:textId="77777777" w:rsidR="008D26C3" w:rsidRDefault="008D26C3" w:rsidP="00A3187D">
      <w:pPr>
        <w:autoSpaceDE w:val="0"/>
        <w:autoSpaceDN w:val="0"/>
        <w:adjustRightInd w:val="0"/>
        <w:ind w:left="539"/>
        <w:rPr>
          <w:rFonts w:ascii="Arial" w:hAnsi="Arial" w:cs="Arial"/>
          <w:sz w:val="22"/>
          <w:szCs w:val="22"/>
        </w:rPr>
      </w:pPr>
    </w:p>
    <w:p w14:paraId="1903E5F9" w14:textId="6BDD24DF" w:rsidR="008D26C3" w:rsidRDefault="008D26C3" w:rsidP="00B72FAD">
      <w:pPr>
        <w:autoSpaceDE w:val="0"/>
        <w:autoSpaceDN w:val="0"/>
        <w:adjustRightInd w:val="0"/>
        <w:ind w:left="720"/>
        <w:jc w:val="both"/>
        <w:rPr>
          <w:rFonts w:ascii="Arial" w:hAnsi="Arial" w:cs="Arial"/>
          <w:sz w:val="22"/>
          <w:szCs w:val="22"/>
        </w:rPr>
      </w:pPr>
      <w:r w:rsidRPr="00AC0FA2">
        <w:rPr>
          <w:rFonts w:ascii="Arial" w:hAnsi="Arial" w:cs="Arial"/>
          <w:sz w:val="22"/>
          <w:szCs w:val="22"/>
        </w:rPr>
        <w:t xml:space="preserve">Stonnall village does not have a designated Conservation Area, however the </w:t>
      </w:r>
      <w:r>
        <w:rPr>
          <w:rFonts w:ascii="Arial" w:hAnsi="Arial" w:cs="Arial"/>
          <w:sz w:val="22"/>
          <w:szCs w:val="22"/>
        </w:rPr>
        <w:t>Neighbourhood Area</w:t>
      </w:r>
      <w:r w:rsidRPr="00AC0FA2">
        <w:rPr>
          <w:rFonts w:ascii="Arial" w:hAnsi="Arial" w:cs="Arial"/>
          <w:sz w:val="22"/>
          <w:szCs w:val="22"/>
        </w:rPr>
        <w:t xml:space="preserve"> does contain 13 Grade II listed properties and a number of locally interesting features</w:t>
      </w:r>
      <w:r>
        <w:rPr>
          <w:rFonts w:ascii="Arial" w:hAnsi="Arial" w:cs="Arial"/>
          <w:sz w:val="22"/>
          <w:szCs w:val="22"/>
        </w:rPr>
        <w:t>.</w:t>
      </w:r>
      <w:r w:rsidR="00457647">
        <w:rPr>
          <w:rFonts w:ascii="Arial" w:hAnsi="Arial" w:cs="Arial"/>
          <w:sz w:val="22"/>
          <w:szCs w:val="22"/>
        </w:rPr>
        <w:t xml:space="preserve"> These are shown </w:t>
      </w:r>
      <w:r w:rsidR="00BB2BBB">
        <w:rPr>
          <w:rFonts w:ascii="Arial" w:hAnsi="Arial" w:cs="Arial"/>
          <w:sz w:val="22"/>
          <w:szCs w:val="22"/>
        </w:rPr>
        <w:t>on Map A.</w:t>
      </w:r>
    </w:p>
    <w:p w14:paraId="459A3AC7" w14:textId="77777777" w:rsidR="008D26C3" w:rsidRPr="00114344" w:rsidRDefault="008D26C3" w:rsidP="00A3187D">
      <w:pPr>
        <w:autoSpaceDE w:val="0"/>
        <w:autoSpaceDN w:val="0"/>
        <w:adjustRightInd w:val="0"/>
        <w:ind w:left="539"/>
        <w:jc w:val="both"/>
        <w:rPr>
          <w:rFonts w:ascii="Arial" w:hAnsi="Arial" w:cs="Arial"/>
          <w:sz w:val="22"/>
          <w:szCs w:val="22"/>
        </w:rPr>
      </w:pPr>
    </w:p>
    <w:p w14:paraId="48CDBC69" w14:textId="77777777" w:rsidR="008D26C3" w:rsidRPr="00114344" w:rsidRDefault="008D26C3" w:rsidP="00A3187D">
      <w:pPr>
        <w:autoSpaceDE w:val="0"/>
        <w:autoSpaceDN w:val="0"/>
        <w:adjustRightInd w:val="0"/>
        <w:jc w:val="both"/>
        <w:outlineLvl w:val="1"/>
        <w:rPr>
          <w:rFonts w:ascii="Arial" w:hAnsi="Arial" w:cs="Arial"/>
          <w:b/>
          <w:sz w:val="22"/>
          <w:szCs w:val="22"/>
        </w:rPr>
      </w:pPr>
      <w:bookmarkStart w:id="42" w:name="_Toc398888018"/>
      <w:bookmarkStart w:id="43" w:name="_Toc398888055"/>
      <w:bookmarkStart w:id="44" w:name="_Toc189825640"/>
      <w:r w:rsidRPr="00114344">
        <w:rPr>
          <w:rFonts w:ascii="Arial" w:hAnsi="Arial" w:cs="Arial"/>
          <w:b/>
          <w:sz w:val="22"/>
          <w:szCs w:val="22"/>
        </w:rPr>
        <w:t>3.3</w:t>
      </w:r>
      <w:r w:rsidRPr="00114344">
        <w:rPr>
          <w:rFonts w:ascii="Arial" w:hAnsi="Arial" w:cs="Arial"/>
          <w:b/>
          <w:sz w:val="22"/>
          <w:szCs w:val="22"/>
        </w:rPr>
        <w:tab/>
        <w:t xml:space="preserve">Stonnall </w:t>
      </w:r>
      <w:r w:rsidRPr="005917FC">
        <w:rPr>
          <w:rFonts w:ascii="Arial" w:hAnsi="Arial" w:cs="Arial"/>
          <w:b/>
          <w:sz w:val="22"/>
          <w:szCs w:val="22"/>
        </w:rPr>
        <w:t>Neighbourhood Area</w:t>
      </w:r>
      <w:r w:rsidRPr="00114344">
        <w:rPr>
          <w:rFonts w:ascii="Arial" w:hAnsi="Arial" w:cs="Arial"/>
          <w:b/>
          <w:sz w:val="22"/>
          <w:szCs w:val="22"/>
        </w:rPr>
        <w:t xml:space="preserve"> Today</w:t>
      </w:r>
      <w:bookmarkEnd w:id="42"/>
      <w:bookmarkEnd w:id="43"/>
      <w:bookmarkEnd w:id="44"/>
      <w:r w:rsidRPr="00114344">
        <w:rPr>
          <w:rFonts w:ascii="Arial" w:hAnsi="Arial" w:cs="Arial"/>
          <w:b/>
          <w:sz w:val="22"/>
          <w:szCs w:val="22"/>
        </w:rPr>
        <w:tab/>
      </w:r>
    </w:p>
    <w:p w14:paraId="17C1D300" w14:textId="608F9815" w:rsidR="008D26C3" w:rsidRDefault="008D26C3" w:rsidP="00B72FAD">
      <w:pPr>
        <w:autoSpaceDE w:val="0"/>
        <w:autoSpaceDN w:val="0"/>
        <w:adjustRightInd w:val="0"/>
        <w:ind w:left="720"/>
        <w:jc w:val="both"/>
        <w:rPr>
          <w:rFonts w:ascii="Arial" w:hAnsi="Arial" w:cs="Arial"/>
          <w:sz w:val="22"/>
          <w:szCs w:val="22"/>
        </w:rPr>
      </w:pPr>
      <w:r w:rsidRPr="006A6252">
        <w:rPr>
          <w:rFonts w:ascii="Arial" w:hAnsi="Arial" w:cs="Arial"/>
          <w:sz w:val="22"/>
          <w:szCs w:val="22"/>
        </w:rPr>
        <w:t>Stonnall village has a good range of facilities for its size including a primary school, church, village hall, community centre and two pubs. There is also a football pitch, play area and cricket field</w:t>
      </w:r>
      <w:r w:rsidR="00224DE9" w:rsidRPr="006A6252">
        <w:rPr>
          <w:rFonts w:ascii="Arial" w:hAnsi="Arial" w:cs="Arial"/>
          <w:sz w:val="22"/>
          <w:szCs w:val="22"/>
        </w:rPr>
        <w:t xml:space="preserve"> </w:t>
      </w:r>
      <w:r w:rsidR="00F77D55" w:rsidRPr="006A6252">
        <w:rPr>
          <w:rFonts w:ascii="Arial" w:hAnsi="Arial" w:cs="Arial"/>
          <w:sz w:val="22"/>
          <w:szCs w:val="22"/>
        </w:rPr>
        <w:t>further</w:t>
      </w:r>
      <w:r w:rsidR="00224DE9" w:rsidRPr="006A6252">
        <w:rPr>
          <w:rFonts w:ascii="Arial" w:hAnsi="Arial" w:cs="Arial"/>
          <w:sz w:val="22"/>
          <w:szCs w:val="22"/>
        </w:rPr>
        <w:t xml:space="preserve"> away along the Chester Road.</w:t>
      </w:r>
      <w:r w:rsidRPr="006A6252">
        <w:rPr>
          <w:rFonts w:ascii="Arial" w:hAnsi="Arial" w:cs="Arial"/>
          <w:sz w:val="22"/>
          <w:szCs w:val="22"/>
        </w:rPr>
        <w:t xml:space="preserve"> The retail offer is </w:t>
      </w:r>
      <w:r w:rsidR="00EA7304">
        <w:rPr>
          <w:rFonts w:ascii="Arial" w:hAnsi="Arial" w:cs="Arial"/>
          <w:sz w:val="22"/>
          <w:szCs w:val="22"/>
        </w:rPr>
        <w:t>reasonable</w:t>
      </w:r>
      <w:r w:rsidR="00EA7304" w:rsidRPr="006A6252">
        <w:rPr>
          <w:rFonts w:ascii="Arial" w:hAnsi="Arial" w:cs="Arial"/>
          <w:sz w:val="22"/>
          <w:szCs w:val="22"/>
        </w:rPr>
        <w:t xml:space="preserve"> </w:t>
      </w:r>
      <w:r w:rsidRPr="006A6252">
        <w:rPr>
          <w:rFonts w:ascii="Arial" w:hAnsi="Arial" w:cs="Arial"/>
          <w:sz w:val="22"/>
          <w:szCs w:val="22"/>
        </w:rPr>
        <w:t>with a small local centre providing a newsagent/local store,</w:t>
      </w:r>
      <w:r w:rsidR="00224DE9" w:rsidRPr="006A6252">
        <w:rPr>
          <w:rFonts w:ascii="Arial" w:hAnsi="Arial" w:cs="Arial"/>
          <w:sz w:val="22"/>
          <w:szCs w:val="22"/>
        </w:rPr>
        <w:t xml:space="preserve"> a second general store,</w:t>
      </w:r>
      <w:r w:rsidR="00BA68BF" w:rsidRPr="006A6252">
        <w:rPr>
          <w:rFonts w:ascii="Arial" w:hAnsi="Arial" w:cs="Arial"/>
          <w:sz w:val="22"/>
          <w:szCs w:val="22"/>
        </w:rPr>
        <w:t xml:space="preserve"> tat</w:t>
      </w:r>
      <w:r w:rsidR="00F77D55" w:rsidRPr="006A6252">
        <w:rPr>
          <w:rFonts w:ascii="Arial" w:hAnsi="Arial" w:cs="Arial"/>
          <w:sz w:val="22"/>
          <w:szCs w:val="22"/>
        </w:rPr>
        <w:t>t</w:t>
      </w:r>
      <w:r w:rsidR="00BA68BF" w:rsidRPr="006A6252">
        <w:rPr>
          <w:rFonts w:ascii="Arial" w:hAnsi="Arial" w:cs="Arial"/>
          <w:sz w:val="22"/>
          <w:szCs w:val="22"/>
        </w:rPr>
        <w:t>oo parlour,</w:t>
      </w:r>
      <w:r w:rsidRPr="006A6252">
        <w:rPr>
          <w:rFonts w:ascii="Arial" w:hAnsi="Arial" w:cs="Arial"/>
          <w:sz w:val="22"/>
          <w:szCs w:val="22"/>
        </w:rPr>
        <w:t xml:space="preserve"> fish and chip shop, Indian restaurant and </w:t>
      </w:r>
      <w:r w:rsidR="00224DE9" w:rsidRPr="006A6252">
        <w:rPr>
          <w:rFonts w:ascii="Arial" w:hAnsi="Arial" w:cs="Arial"/>
          <w:sz w:val="22"/>
          <w:szCs w:val="22"/>
        </w:rPr>
        <w:t xml:space="preserve">a </w:t>
      </w:r>
      <w:r w:rsidRPr="006A6252">
        <w:rPr>
          <w:rFonts w:ascii="Arial" w:hAnsi="Arial" w:cs="Arial"/>
          <w:sz w:val="22"/>
          <w:szCs w:val="22"/>
        </w:rPr>
        <w:t>hairdressers. There are also retail facilities on the Chester Road on the edge of the Neighbourhood Area which includes a petrol station,</w:t>
      </w:r>
      <w:r w:rsidR="006A6252" w:rsidRPr="006A6252">
        <w:rPr>
          <w:rFonts w:ascii="Arial" w:hAnsi="Arial" w:cs="Arial"/>
          <w:sz w:val="22"/>
          <w:szCs w:val="22"/>
        </w:rPr>
        <w:t xml:space="preserve"> </w:t>
      </w:r>
      <w:r w:rsidR="00224DE9" w:rsidRPr="006A6252">
        <w:rPr>
          <w:rFonts w:ascii="Arial" w:hAnsi="Arial" w:cs="Arial"/>
          <w:sz w:val="22"/>
          <w:szCs w:val="22"/>
        </w:rPr>
        <w:t>a Floor materials supplier</w:t>
      </w:r>
      <w:r w:rsidRPr="006A6252">
        <w:rPr>
          <w:rFonts w:ascii="Arial" w:hAnsi="Arial" w:cs="Arial"/>
          <w:sz w:val="22"/>
          <w:szCs w:val="22"/>
        </w:rPr>
        <w:t xml:space="preserve">, </w:t>
      </w:r>
      <w:r w:rsidR="00224DE9" w:rsidRPr="006A6252">
        <w:rPr>
          <w:rFonts w:ascii="Arial" w:hAnsi="Arial" w:cs="Arial"/>
          <w:sz w:val="22"/>
          <w:szCs w:val="22"/>
        </w:rPr>
        <w:t xml:space="preserve">Indian </w:t>
      </w:r>
      <w:r w:rsidRPr="006A6252">
        <w:rPr>
          <w:rFonts w:ascii="Arial" w:hAnsi="Arial" w:cs="Arial"/>
          <w:sz w:val="22"/>
          <w:szCs w:val="22"/>
        </w:rPr>
        <w:t xml:space="preserve">restaurant and </w:t>
      </w:r>
      <w:r w:rsidR="00224DE9" w:rsidRPr="006A6252">
        <w:rPr>
          <w:rFonts w:ascii="Arial" w:hAnsi="Arial" w:cs="Arial"/>
          <w:sz w:val="22"/>
          <w:szCs w:val="22"/>
        </w:rPr>
        <w:t xml:space="preserve">a </w:t>
      </w:r>
      <w:r w:rsidRPr="006A6252">
        <w:rPr>
          <w:rFonts w:ascii="Arial" w:hAnsi="Arial" w:cs="Arial"/>
          <w:sz w:val="22"/>
          <w:szCs w:val="22"/>
        </w:rPr>
        <w:t>plant nursery.</w:t>
      </w:r>
    </w:p>
    <w:p w14:paraId="01C86C17" w14:textId="77777777" w:rsidR="008D26C3" w:rsidRPr="00841F6A" w:rsidRDefault="008D26C3" w:rsidP="00B72FAD">
      <w:pPr>
        <w:autoSpaceDE w:val="0"/>
        <w:autoSpaceDN w:val="0"/>
        <w:adjustRightInd w:val="0"/>
        <w:ind w:left="720"/>
        <w:jc w:val="both"/>
        <w:rPr>
          <w:rFonts w:ascii="Arial" w:hAnsi="Arial" w:cs="Arial"/>
        </w:rPr>
      </w:pPr>
    </w:p>
    <w:p w14:paraId="00E74D9B" w14:textId="77777777" w:rsidR="008D26C3" w:rsidRDefault="006D35EA" w:rsidP="004C76A8">
      <w:pPr>
        <w:autoSpaceDE w:val="0"/>
        <w:autoSpaceDN w:val="0"/>
        <w:adjustRightInd w:val="0"/>
        <w:ind w:left="539"/>
        <w:jc w:val="center"/>
        <w:rPr>
          <w:rFonts w:ascii="Arial" w:hAnsi="Arial" w:cs="Arial"/>
          <w:sz w:val="22"/>
          <w:szCs w:val="22"/>
        </w:rPr>
      </w:pPr>
      <w:r w:rsidRPr="00BF3D16">
        <w:rPr>
          <w:rFonts w:ascii="Arial" w:hAnsi="Arial" w:cs="Arial"/>
          <w:noProof/>
          <w:sz w:val="22"/>
          <w:szCs w:val="22"/>
          <w:lang w:eastAsia="en-GB"/>
        </w:rPr>
        <w:drawing>
          <wp:inline distT="0" distB="0" distL="0" distR="0" wp14:anchorId="401183BC" wp14:editId="31B47519">
            <wp:extent cx="2114550" cy="25229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395" b="3215"/>
                    <a:stretch/>
                  </pic:blipFill>
                  <pic:spPr bwMode="auto">
                    <a:xfrm>
                      <a:off x="0" y="0"/>
                      <a:ext cx="2120864" cy="2530471"/>
                    </a:xfrm>
                    <a:prstGeom prst="rect">
                      <a:avLst/>
                    </a:prstGeom>
                    <a:noFill/>
                    <a:ln>
                      <a:noFill/>
                    </a:ln>
                    <a:extLst>
                      <a:ext uri="{53640926-AAD7-44D8-BBD7-CCE9431645EC}">
                        <a14:shadowObscured xmlns:a14="http://schemas.microsoft.com/office/drawing/2010/main"/>
                      </a:ext>
                    </a:extLst>
                  </pic:spPr>
                </pic:pic>
              </a:graphicData>
            </a:graphic>
          </wp:inline>
        </w:drawing>
      </w:r>
    </w:p>
    <w:p w14:paraId="376206A2" w14:textId="7EA7710B" w:rsidR="008D26C3" w:rsidRPr="000B5F83" w:rsidRDefault="008D26C3" w:rsidP="00B72FAD">
      <w:pPr>
        <w:autoSpaceDE w:val="0"/>
        <w:autoSpaceDN w:val="0"/>
        <w:adjustRightInd w:val="0"/>
        <w:ind w:left="720"/>
        <w:jc w:val="both"/>
        <w:rPr>
          <w:rFonts w:ascii="Arial" w:hAnsi="Arial" w:cs="Arial"/>
          <w:sz w:val="22"/>
          <w:szCs w:val="22"/>
        </w:rPr>
      </w:pPr>
      <w:r w:rsidRPr="000B5F83">
        <w:rPr>
          <w:rFonts w:ascii="Arial" w:hAnsi="Arial" w:cs="Arial"/>
          <w:sz w:val="22"/>
          <w:szCs w:val="22"/>
        </w:rPr>
        <w:lastRenderedPageBreak/>
        <w:t>The Neighbourhood Area presents a well-kept and affluent image. The majority of employment age residents in Stonnall Neighbourhood Area are highly qualified professionals, senior executives and business owners. There is however a high percentage of older residents within the Neighbourhood Area as demonstrated in Table 1 below, with only 5</w:t>
      </w:r>
      <w:r w:rsidR="006834F5" w:rsidRPr="000B5F83">
        <w:rPr>
          <w:rFonts w:ascii="Arial" w:hAnsi="Arial" w:cs="Arial"/>
          <w:sz w:val="22"/>
          <w:szCs w:val="22"/>
        </w:rPr>
        <w:t>5</w:t>
      </w:r>
      <w:r w:rsidRPr="000B5F83">
        <w:rPr>
          <w:rFonts w:ascii="Arial" w:hAnsi="Arial" w:cs="Arial"/>
          <w:sz w:val="22"/>
          <w:szCs w:val="22"/>
        </w:rPr>
        <w:t>% of residents being economically active.</w:t>
      </w:r>
    </w:p>
    <w:p w14:paraId="46A534D7" w14:textId="77777777" w:rsidR="008D26C3" w:rsidRPr="000B5F83" w:rsidRDefault="008D26C3" w:rsidP="00A3187D">
      <w:pPr>
        <w:autoSpaceDE w:val="0"/>
        <w:autoSpaceDN w:val="0"/>
        <w:adjustRightInd w:val="0"/>
        <w:ind w:left="539"/>
        <w:jc w:val="both"/>
        <w:rPr>
          <w:rFonts w:ascii="Arial" w:hAnsi="Arial" w:cs="Arial"/>
          <w:sz w:val="22"/>
          <w:szCs w:val="22"/>
        </w:rPr>
      </w:pPr>
    </w:p>
    <w:p w14:paraId="4AE8FA97" w14:textId="2B2F7958" w:rsidR="008D26C3" w:rsidRPr="000B5F83" w:rsidRDefault="00AA4A27" w:rsidP="00C6741C">
      <w:pPr>
        <w:autoSpaceDE w:val="0"/>
        <w:autoSpaceDN w:val="0"/>
        <w:adjustRightInd w:val="0"/>
        <w:ind w:left="720"/>
        <w:jc w:val="both"/>
        <w:rPr>
          <w:rFonts w:ascii="Arial" w:hAnsi="Arial" w:cs="Arial"/>
          <w:sz w:val="22"/>
          <w:szCs w:val="22"/>
        </w:rPr>
      </w:pPr>
      <w:r w:rsidRPr="000B5F83">
        <w:rPr>
          <w:rFonts w:ascii="Arial" w:eastAsia="Arial Unicode MS" w:hAnsi="Arial" w:cs="Arial"/>
          <w:sz w:val="22"/>
          <w:szCs w:val="22"/>
        </w:rPr>
        <w:t xml:space="preserve">Over </w:t>
      </w:r>
      <w:r w:rsidR="008D26C3" w:rsidRPr="000B5F83">
        <w:rPr>
          <w:rFonts w:ascii="Arial" w:eastAsia="Arial Unicode MS" w:hAnsi="Arial" w:cs="Arial"/>
          <w:sz w:val="22"/>
          <w:szCs w:val="22"/>
        </w:rPr>
        <w:t>5</w:t>
      </w:r>
      <w:r w:rsidRPr="000B5F83">
        <w:rPr>
          <w:rFonts w:ascii="Arial" w:eastAsia="Arial Unicode MS" w:hAnsi="Arial" w:cs="Arial"/>
          <w:sz w:val="22"/>
          <w:szCs w:val="22"/>
        </w:rPr>
        <w:t>5</w:t>
      </w:r>
      <w:r w:rsidR="008D26C3" w:rsidRPr="000B5F83">
        <w:rPr>
          <w:rFonts w:ascii="Arial" w:eastAsia="Arial Unicode MS" w:hAnsi="Arial" w:cs="Arial"/>
          <w:sz w:val="22"/>
          <w:szCs w:val="22"/>
        </w:rPr>
        <w:t xml:space="preserve">% of houses are owned outright with </w:t>
      </w:r>
      <w:r w:rsidRPr="000B5F83">
        <w:rPr>
          <w:rFonts w:ascii="Arial" w:eastAsia="Arial Unicode MS" w:hAnsi="Arial" w:cs="Arial"/>
          <w:sz w:val="22"/>
          <w:szCs w:val="22"/>
        </w:rPr>
        <w:t>3</w:t>
      </w:r>
      <w:r w:rsidR="008D26C3" w:rsidRPr="000B5F83">
        <w:rPr>
          <w:rFonts w:ascii="Arial" w:eastAsia="Arial Unicode MS" w:hAnsi="Arial" w:cs="Arial"/>
          <w:sz w:val="22"/>
          <w:szCs w:val="22"/>
        </w:rPr>
        <w:t>2%</w:t>
      </w:r>
      <w:r w:rsidR="008D26C3" w:rsidRPr="000B5F83">
        <w:rPr>
          <w:rFonts w:ascii="Arial" w:hAnsi="Arial" w:cs="Arial"/>
          <w:sz w:val="22"/>
          <w:szCs w:val="22"/>
        </w:rPr>
        <w:t xml:space="preserve"> being owned with a mortgage with the remainder being shared ownership or rented</w:t>
      </w:r>
      <w:r w:rsidR="00BC526A" w:rsidRPr="000B5F83">
        <w:rPr>
          <w:rFonts w:ascii="Arial" w:hAnsi="Arial" w:cs="Arial"/>
          <w:sz w:val="22"/>
          <w:szCs w:val="22"/>
        </w:rPr>
        <w:t>.</w:t>
      </w:r>
    </w:p>
    <w:p w14:paraId="66E24E91" w14:textId="77777777" w:rsidR="008D26C3" w:rsidRPr="000B5F83" w:rsidRDefault="008D26C3" w:rsidP="00A3187D">
      <w:pPr>
        <w:autoSpaceDE w:val="0"/>
        <w:autoSpaceDN w:val="0"/>
        <w:adjustRightInd w:val="0"/>
        <w:ind w:left="539"/>
        <w:jc w:val="both"/>
        <w:rPr>
          <w:rFonts w:ascii="Arial" w:hAnsi="Arial" w:cs="Arial"/>
          <w:sz w:val="22"/>
          <w:szCs w:val="22"/>
        </w:rPr>
      </w:pPr>
    </w:p>
    <w:p w14:paraId="12ECF71B" w14:textId="574EFD9C" w:rsidR="008D26C3" w:rsidRDefault="008D26C3" w:rsidP="00C6741C">
      <w:pPr>
        <w:autoSpaceDE w:val="0"/>
        <w:autoSpaceDN w:val="0"/>
        <w:adjustRightInd w:val="0"/>
        <w:ind w:left="720"/>
        <w:jc w:val="both"/>
        <w:rPr>
          <w:rFonts w:ascii="Arial" w:hAnsi="Arial" w:cs="Arial"/>
          <w:sz w:val="22"/>
          <w:szCs w:val="22"/>
        </w:rPr>
      </w:pPr>
      <w:r w:rsidRPr="000B5F83">
        <w:rPr>
          <w:rFonts w:ascii="Arial" w:eastAsia="Arial Unicode MS" w:hAnsi="Arial" w:cs="Arial"/>
          <w:sz w:val="22"/>
          <w:szCs w:val="22"/>
        </w:rPr>
        <w:t xml:space="preserve">The residents of </w:t>
      </w:r>
      <w:r w:rsidRPr="000B5F83">
        <w:rPr>
          <w:rFonts w:ascii="Arial" w:hAnsi="Arial" w:cs="Arial"/>
          <w:sz w:val="22"/>
          <w:szCs w:val="22"/>
        </w:rPr>
        <w:t xml:space="preserve">Stonnall Neighbourhood Area </w:t>
      </w:r>
      <w:r w:rsidRPr="000B5F83">
        <w:rPr>
          <w:rFonts w:ascii="Arial" w:eastAsia="Arial Unicode MS" w:hAnsi="Arial" w:cs="Arial"/>
          <w:sz w:val="22"/>
          <w:szCs w:val="22"/>
        </w:rPr>
        <w:t xml:space="preserve">generally enjoy good health with </w:t>
      </w:r>
      <w:r w:rsidRPr="000B5F83">
        <w:rPr>
          <w:rFonts w:ascii="Arial" w:hAnsi="Arial" w:cs="Arial"/>
          <w:sz w:val="22"/>
          <w:szCs w:val="22"/>
        </w:rPr>
        <w:t>8</w:t>
      </w:r>
      <w:r w:rsidR="000B5F83" w:rsidRPr="000B5F83">
        <w:rPr>
          <w:rFonts w:ascii="Arial" w:hAnsi="Arial" w:cs="Arial"/>
          <w:sz w:val="22"/>
          <w:szCs w:val="22"/>
        </w:rPr>
        <w:t>2</w:t>
      </w:r>
      <w:r w:rsidRPr="000B5F83">
        <w:rPr>
          <w:rFonts w:ascii="Arial" w:hAnsi="Arial" w:cs="Arial"/>
          <w:sz w:val="22"/>
          <w:szCs w:val="22"/>
        </w:rPr>
        <w:t>% of people stating they are in very good or good health.</w:t>
      </w:r>
    </w:p>
    <w:p w14:paraId="27D085E6" w14:textId="77777777" w:rsidR="008D26C3" w:rsidRDefault="008D26C3" w:rsidP="00A3187D">
      <w:pPr>
        <w:autoSpaceDE w:val="0"/>
        <w:autoSpaceDN w:val="0"/>
        <w:adjustRightInd w:val="0"/>
        <w:ind w:left="539"/>
        <w:jc w:val="center"/>
        <w:rPr>
          <w:rFonts w:ascii="Arial" w:hAnsi="Arial" w:cs="Arial"/>
          <w:b/>
          <w:sz w:val="22"/>
          <w:szCs w:val="22"/>
        </w:rPr>
      </w:pPr>
    </w:p>
    <w:p w14:paraId="05ADA026" w14:textId="77777777" w:rsidR="008D26C3" w:rsidRPr="000961B2" w:rsidRDefault="008D26C3" w:rsidP="00A3187D">
      <w:pPr>
        <w:autoSpaceDE w:val="0"/>
        <w:autoSpaceDN w:val="0"/>
        <w:adjustRightInd w:val="0"/>
        <w:ind w:left="539"/>
        <w:jc w:val="center"/>
        <w:rPr>
          <w:b/>
        </w:rPr>
      </w:pPr>
      <w:r w:rsidRPr="000961B2">
        <w:rPr>
          <w:rFonts w:ascii="Arial" w:hAnsi="Arial" w:cs="Arial"/>
          <w:b/>
          <w:sz w:val="22"/>
          <w:szCs w:val="22"/>
        </w:rPr>
        <w:t>Table 1</w:t>
      </w:r>
    </w:p>
    <w:p w14:paraId="70E5923E" w14:textId="3B6F5D4B" w:rsidR="008D26C3" w:rsidRPr="00C725B7" w:rsidRDefault="006C55B0" w:rsidP="00A3187D">
      <w:pPr>
        <w:autoSpaceDE w:val="0"/>
        <w:autoSpaceDN w:val="0"/>
        <w:adjustRightInd w:val="0"/>
        <w:ind w:left="539"/>
        <w:jc w:val="center"/>
        <w:rPr>
          <w:rFonts w:ascii="Arial" w:hAnsi="Arial" w:cs="Arial"/>
          <w:sz w:val="22"/>
          <w:szCs w:val="22"/>
        </w:rPr>
      </w:pPr>
      <w:r>
        <w:rPr>
          <w:rFonts w:ascii="Arial" w:hAnsi="Arial" w:cs="Arial"/>
          <w:noProof/>
          <w:sz w:val="22"/>
          <w:szCs w:val="22"/>
        </w:rPr>
        <w:drawing>
          <wp:inline distT="0" distB="0" distL="0" distR="0" wp14:anchorId="5DFE078F" wp14:editId="122CC69C">
            <wp:extent cx="3742349" cy="2247900"/>
            <wp:effectExtent l="0" t="0" r="0" b="0"/>
            <wp:docPr id="20008485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2941" cy="2260269"/>
                    </a:xfrm>
                    <a:prstGeom prst="rect">
                      <a:avLst/>
                    </a:prstGeom>
                    <a:noFill/>
                  </pic:spPr>
                </pic:pic>
              </a:graphicData>
            </a:graphic>
          </wp:inline>
        </w:drawing>
      </w:r>
    </w:p>
    <w:p w14:paraId="32283675" w14:textId="0C641EF2" w:rsidR="008D26C3" w:rsidRPr="000F4471" w:rsidRDefault="008D26C3" w:rsidP="00A3187D">
      <w:pPr>
        <w:pStyle w:val="Default"/>
        <w:ind w:left="539"/>
        <w:jc w:val="right"/>
        <w:rPr>
          <w:rFonts w:ascii="Arial" w:hAnsi="Arial" w:cs="Arial"/>
          <w:sz w:val="16"/>
          <w:szCs w:val="16"/>
        </w:rPr>
      </w:pPr>
      <w:r w:rsidRPr="000F4471">
        <w:rPr>
          <w:rFonts w:ascii="Arial" w:hAnsi="Arial" w:cs="Arial"/>
          <w:sz w:val="16"/>
          <w:szCs w:val="16"/>
        </w:rPr>
        <w:t>Source: 20</w:t>
      </w:r>
      <w:r w:rsidR="006C55B0">
        <w:rPr>
          <w:rFonts w:ascii="Arial" w:hAnsi="Arial" w:cs="Arial"/>
          <w:sz w:val="16"/>
          <w:szCs w:val="16"/>
        </w:rPr>
        <w:t>2</w:t>
      </w:r>
      <w:r w:rsidRPr="000F4471">
        <w:rPr>
          <w:rFonts w:ascii="Arial" w:hAnsi="Arial" w:cs="Arial"/>
          <w:sz w:val="16"/>
          <w:szCs w:val="16"/>
        </w:rPr>
        <w:t>1 Census</w:t>
      </w:r>
    </w:p>
    <w:p w14:paraId="4BBDE990" w14:textId="77777777" w:rsidR="008D26C3" w:rsidRDefault="008D26C3" w:rsidP="00A3187D">
      <w:pPr>
        <w:autoSpaceDE w:val="0"/>
        <w:autoSpaceDN w:val="0"/>
        <w:adjustRightInd w:val="0"/>
        <w:ind w:left="539"/>
        <w:jc w:val="both"/>
        <w:rPr>
          <w:rFonts w:ascii="Arial" w:eastAsia="Arial Unicode MS" w:hAnsi="Arial" w:cs="Arial"/>
          <w:sz w:val="22"/>
          <w:szCs w:val="22"/>
        </w:rPr>
      </w:pPr>
    </w:p>
    <w:p w14:paraId="5A24CA2F" w14:textId="77777777" w:rsidR="00CB14CE" w:rsidRDefault="00CB14CE" w:rsidP="00A3187D">
      <w:pPr>
        <w:autoSpaceDE w:val="0"/>
        <w:autoSpaceDN w:val="0"/>
        <w:adjustRightInd w:val="0"/>
        <w:jc w:val="both"/>
        <w:outlineLvl w:val="0"/>
        <w:rPr>
          <w:rFonts w:ascii="Arial" w:hAnsi="Arial" w:cs="Arial"/>
          <w:b/>
        </w:rPr>
        <w:sectPr w:rsidR="00CB14CE" w:rsidSect="00153077">
          <w:pgSz w:w="16840" w:h="11907" w:orient="landscape" w:code="9"/>
          <w:pgMar w:top="1134" w:right="1247" w:bottom="1134" w:left="1247" w:header="709" w:footer="709" w:gutter="0"/>
          <w:cols w:num="2" w:space="567"/>
          <w:docGrid w:linePitch="360"/>
        </w:sectPr>
      </w:pPr>
      <w:bookmarkStart w:id="45" w:name="_Toc398888019"/>
      <w:bookmarkStart w:id="46" w:name="_Toc398888056"/>
    </w:p>
    <w:p w14:paraId="3F10BFAE" w14:textId="77777777" w:rsidR="008D26C3" w:rsidRPr="00491D4B" w:rsidRDefault="008D26C3" w:rsidP="00A3187D">
      <w:pPr>
        <w:autoSpaceDE w:val="0"/>
        <w:autoSpaceDN w:val="0"/>
        <w:adjustRightInd w:val="0"/>
        <w:jc w:val="both"/>
        <w:outlineLvl w:val="0"/>
        <w:rPr>
          <w:rFonts w:ascii="Arial" w:hAnsi="Arial" w:cs="Arial"/>
          <w:b/>
        </w:rPr>
      </w:pPr>
      <w:bookmarkStart w:id="47" w:name="_Toc189825641"/>
      <w:r w:rsidRPr="00491D4B">
        <w:rPr>
          <w:rFonts w:ascii="Arial" w:hAnsi="Arial" w:cs="Arial"/>
          <w:b/>
        </w:rPr>
        <w:lastRenderedPageBreak/>
        <w:t>4.0</w:t>
      </w:r>
      <w:r w:rsidRPr="00491D4B">
        <w:rPr>
          <w:rFonts w:ascii="Arial" w:hAnsi="Arial" w:cs="Arial"/>
          <w:b/>
        </w:rPr>
        <w:tab/>
      </w:r>
      <w:r>
        <w:rPr>
          <w:rFonts w:ascii="Arial" w:hAnsi="Arial" w:cs="Arial"/>
          <w:b/>
        </w:rPr>
        <w:t>POLICY CONTEXT</w:t>
      </w:r>
      <w:bookmarkEnd w:id="45"/>
      <w:bookmarkEnd w:id="46"/>
      <w:bookmarkEnd w:id="47"/>
    </w:p>
    <w:p w14:paraId="00963E5F" w14:textId="77777777" w:rsidR="008D26C3" w:rsidRPr="00491D4B" w:rsidRDefault="008D26C3" w:rsidP="00B72FAD">
      <w:pPr>
        <w:autoSpaceDE w:val="0"/>
        <w:autoSpaceDN w:val="0"/>
        <w:adjustRightInd w:val="0"/>
        <w:ind w:left="720"/>
        <w:jc w:val="both"/>
        <w:rPr>
          <w:rFonts w:ascii="Arial" w:hAnsi="Arial" w:cs="Arial"/>
          <w:sz w:val="22"/>
          <w:szCs w:val="22"/>
          <w:lang w:val="en-US"/>
        </w:rPr>
      </w:pPr>
      <w:r w:rsidRPr="00491D4B">
        <w:rPr>
          <w:rFonts w:ascii="Arial" w:hAnsi="Arial" w:cs="Arial"/>
          <w:sz w:val="22"/>
          <w:szCs w:val="22"/>
          <w:lang w:val="en-US"/>
        </w:rPr>
        <w:t xml:space="preserve">This Section sets out </w:t>
      </w:r>
      <w:r>
        <w:rPr>
          <w:rFonts w:ascii="Arial" w:hAnsi="Arial" w:cs="Arial"/>
          <w:sz w:val="22"/>
          <w:szCs w:val="22"/>
          <w:lang w:val="en-US"/>
        </w:rPr>
        <w:t xml:space="preserve">the key documents with which the Neighbourhood Plan needs to accord. </w:t>
      </w:r>
    </w:p>
    <w:p w14:paraId="1EE372EB" w14:textId="77777777" w:rsidR="008D26C3" w:rsidRPr="00491D4B" w:rsidRDefault="008D26C3" w:rsidP="00A3187D">
      <w:pPr>
        <w:autoSpaceDE w:val="0"/>
        <w:autoSpaceDN w:val="0"/>
        <w:adjustRightInd w:val="0"/>
        <w:ind w:left="539"/>
        <w:jc w:val="both"/>
        <w:rPr>
          <w:rFonts w:ascii="Arial" w:hAnsi="Arial" w:cs="Arial"/>
          <w:sz w:val="22"/>
          <w:szCs w:val="22"/>
          <w:lang w:val="en-US"/>
        </w:rPr>
      </w:pPr>
    </w:p>
    <w:p w14:paraId="16BC61E3" w14:textId="77777777" w:rsidR="008D26C3" w:rsidRPr="00491D4B" w:rsidRDefault="008D26C3" w:rsidP="00A3187D">
      <w:pPr>
        <w:autoSpaceDE w:val="0"/>
        <w:autoSpaceDN w:val="0"/>
        <w:adjustRightInd w:val="0"/>
        <w:jc w:val="both"/>
        <w:outlineLvl w:val="1"/>
        <w:rPr>
          <w:rFonts w:ascii="Arial" w:hAnsi="Arial" w:cs="Arial"/>
          <w:b/>
          <w:sz w:val="22"/>
          <w:szCs w:val="22"/>
        </w:rPr>
      </w:pPr>
      <w:bookmarkStart w:id="48" w:name="_Toc398888020"/>
      <w:bookmarkStart w:id="49" w:name="_Toc398888057"/>
      <w:bookmarkStart w:id="50" w:name="_Toc189825642"/>
      <w:r w:rsidRPr="00491D4B">
        <w:rPr>
          <w:rFonts w:ascii="Arial" w:hAnsi="Arial" w:cs="Arial"/>
          <w:b/>
          <w:sz w:val="22"/>
          <w:szCs w:val="22"/>
        </w:rPr>
        <w:t>4.1</w:t>
      </w:r>
      <w:r w:rsidRPr="00491D4B">
        <w:rPr>
          <w:rFonts w:ascii="Arial" w:hAnsi="Arial" w:cs="Arial"/>
          <w:b/>
          <w:sz w:val="22"/>
          <w:szCs w:val="22"/>
        </w:rPr>
        <w:tab/>
        <w:t>National Planning Policy Framework</w:t>
      </w:r>
      <w:bookmarkEnd w:id="48"/>
      <w:bookmarkEnd w:id="49"/>
      <w:bookmarkEnd w:id="50"/>
    </w:p>
    <w:p w14:paraId="54040F80" w14:textId="3CC3C530" w:rsidR="008D26C3" w:rsidRPr="0045027C" w:rsidRDefault="008D26C3" w:rsidP="0045027C">
      <w:pPr>
        <w:pStyle w:val="NormalWeb"/>
        <w:spacing w:after="0" w:line="240" w:lineRule="auto"/>
        <w:ind w:left="720"/>
        <w:jc w:val="both"/>
        <w:rPr>
          <w:rFonts w:ascii="Arial" w:hAnsi="Arial" w:cs="Arial"/>
          <w:color w:val="auto"/>
          <w:sz w:val="22"/>
          <w:szCs w:val="22"/>
        </w:rPr>
      </w:pPr>
      <w:r w:rsidRPr="0045027C">
        <w:rPr>
          <w:rFonts w:ascii="Arial" w:hAnsi="Arial" w:cs="Arial"/>
          <w:color w:val="auto"/>
          <w:sz w:val="22"/>
          <w:szCs w:val="22"/>
        </w:rPr>
        <w:t xml:space="preserve">The National Planning Policy Framework (NPPF) published in </w:t>
      </w:r>
      <w:r w:rsidR="00FF093F">
        <w:rPr>
          <w:rFonts w:ascii="Arial" w:hAnsi="Arial" w:cs="Arial"/>
          <w:color w:val="auto"/>
          <w:sz w:val="22"/>
          <w:szCs w:val="22"/>
        </w:rPr>
        <w:t>December</w:t>
      </w:r>
      <w:r w:rsidR="00FF093F" w:rsidRPr="0045027C">
        <w:rPr>
          <w:rFonts w:ascii="Arial" w:hAnsi="Arial" w:cs="Arial"/>
          <w:color w:val="auto"/>
          <w:sz w:val="22"/>
          <w:szCs w:val="22"/>
        </w:rPr>
        <w:t xml:space="preserve"> </w:t>
      </w:r>
      <w:r w:rsidRPr="0045027C">
        <w:rPr>
          <w:rFonts w:ascii="Arial" w:hAnsi="Arial" w:cs="Arial"/>
          <w:color w:val="auto"/>
          <w:sz w:val="22"/>
          <w:szCs w:val="22"/>
        </w:rPr>
        <w:t>20</w:t>
      </w:r>
      <w:r w:rsidR="00FF093F">
        <w:rPr>
          <w:rFonts w:ascii="Arial" w:hAnsi="Arial" w:cs="Arial"/>
          <w:color w:val="auto"/>
          <w:sz w:val="22"/>
          <w:szCs w:val="22"/>
        </w:rPr>
        <w:t>2</w:t>
      </w:r>
      <w:r w:rsidR="004328C7">
        <w:rPr>
          <w:rFonts w:ascii="Arial" w:hAnsi="Arial" w:cs="Arial"/>
          <w:color w:val="auto"/>
          <w:sz w:val="22"/>
          <w:szCs w:val="22"/>
        </w:rPr>
        <w:t>4</w:t>
      </w:r>
      <w:r w:rsidRPr="0045027C">
        <w:rPr>
          <w:rFonts w:ascii="Arial" w:hAnsi="Arial" w:cs="Arial"/>
          <w:color w:val="auto"/>
          <w:sz w:val="22"/>
          <w:szCs w:val="22"/>
        </w:rPr>
        <w:t xml:space="preserve"> sets out the </w:t>
      </w:r>
      <w:r w:rsidRPr="0045027C">
        <w:rPr>
          <w:rFonts w:ascii="Arial" w:hAnsi="Arial" w:cs="Arial"/>
          <w:color w:val="auto"/>
          <w:sz w:val="22"/>
          <w:szCs w:val="22"/>
          <w:lang w:val="en-US"/>
        </w:rPr>
        <w:t xml:space="preserve">Government’s approach to sustainable development. At the heart of the NPPF is the ‘presumption in favour of sustainable development’.  Essentially, it is about positive growth with economic, social and environmental gains being sought simultaneously through the planning system. </w:t>
      </w:r>
      <w:r w:rsidR="002C4B8A" w:rsidRPr="002C4B8A">
        <w:rPr>
          <w:rFonts w:ascii="Arial" w:hAnsi="Arial" w:cs="Arial"/>
          <w:color w:val="auto"/>
          <w:sz w:val="22"/>
          <w:szCs w:val="22"/>
        </w:rPr>
        <w:t xml:space="preserve">The NPPF is supported by the </w:t>
      </w:r>
      <w:r w:rsidR="00FF093F">
        <w:rPr>
          <w:rFonts w:ascii="Arial" w:hAnsi="Arial" w:cs="Arial"/>
          <w:color w:val="auto"/>
          <w:sz w:val="22"/>
          <w:szCs w:val="22"/>
        </w:rPr>
        <w:t xml:space="preserve">national </w:t>
      </w:r>
      <w:r w:rsidR="002C4B8A" w:rsidRPr="002C4B8A">
        <w:rPr>
          <w:rFonts w:ascii="Arial" w:hAnsi="Arial" w:cs="Arial"/>
          <w:color w:val="auto"/>
          <w:sz w:val="22"/>
          <w:szCs w:val="22"/>
        </w:rPr>
        <w:t>Planning Practice Guidance (PPG) an accessible web based resource which is actively managed and updated as necessary.</w:t>
      </w:r>
    </w:p>
    <w:p w14:paraId="3AD39561" w14:textId="77777777" w:rsidR="008D26C3" w:rsidRDefault="008D26C3" w:rsidP="00A3187D">
      <w:pPr>
        <w:autoSpaceDE w:val="0"/>
        <w:autoSpaceDN w:val="0"/>
        <w:adjustRightInd w:val="0"/>
        <w:ind w:left="539"/>
        <w:jc w:val="both"/>
        <w:rPr>
          <w:rFonts w:ascii="Arial" w:hAnsi="Arial" w:cs="Arial"/>
          <w:sz w:val="22"/>
          <w:szCs w:val="22"/>
          <w:lang w:val="en-US"/>
        </w:rPr>
      </w:pPr>
    </w:p>
    <w:p w14:paraId="62166D5F" w14:textId="77777777" w:rsidR="008D26C3" w:rsidRDefault="008D26C3" w:rsidP="00B72FAD">
      <w:pPr>
        <w:autoSpaceDE w:val="0"/>
        <w:autoSpaceDN w:val="0"/>
        <w:adjustRightInd w:val="0"/>
        <w:ind w:left="720"/>
        <w:jc w:val="both"/>
        <w:rPr>
          <w:rFonts w:ascii="Arial" w:hAnsi="Arial" w:cs="Arial"/>
          <w:sz w:val="22"/>
          <w:szCs w:val="22"/>
          <w:lang w:val="en-US"/>
        </w:rPr>
      </w:pPr>
      <w:r>
        <w:rPr>
          <w:rFonts w:ascii="Arial" w:hAnsi="Arial" w:cs="Arial"/>
          <w:sz w:val="22"/>
          <w:szCs w:val="22"/>
          <w:lang w:val="en-US"/>
        </w:rPr>
        <w:t xml:space="preserve">Neighbourhood Planning forms part of the NPPF legislation, to allow local communities to shape sustainable development within their area and to </w:t>
      </w:r>
      <w:r w:rsidRPr="002C2A3C">
        <w:rPr>
          <w:rFonts w:ascii="Arial" w:hAnsi="Arial" w:cs="Arial"/>
          <w:sz w:val="22"/>
          <w:szCs w:val="22"/>
          <w:lang w:val="en-US"/>
        </w:rPr>
        <w:t xml:space="preserve">enable local communities </w:t>
      </w:r>
      <w:r>
        <w:rPr>
          <w:rFonts w:ascii="Arial" w:hAnsi="Arial" w:cs="Arial"/>
          <w:sz w:val="22"/>
          <w:szCs w:val="22"/>
          <w:lang w:val="en-US"/>
        </w:rPr>
        <w:t xml:space="preserve">to </w:t>
      </w:r>
      <w:r w:rsidRPr="002C2A3C">
        <w:rPr>
          <w:rFonts w:ascii="Arial" w:hAnsi="Arial" w:cs="Arial"/>
          <w:sz w:val="22"/>
          <w:szCs w:val="22"/>
          <w:lang w:val="en-US"/>
        </w:rPr>
        <w:t xml:space="preserve">address their strategic needs and priorities. </w:t>
      </w:r>
      <w:r>
        <w:rPr>
          <w:rFonts w:ascii="Arial" w:hAnsi="Arial" w:cs="Arial"/>
          <w:sz w:val="22"/>
          <w:szCs w:val="22"/>
          <w:lang w:val="en-US"/>
        </w:rPr>
        <w:t>A Neighbourhood Plan must be in general conformity with the strategic policies of the Local Plan and plan positively to support these policies.</w:t>
      </w:r>
    </w:p>
    <w:p w14:paraId="116ECC20" w14:textId="77777777" w:rsidR="008D26C3" w:rsidRDefault="008D26C3" w:rsidP="00A3187D">
      <w:pPr>
        <w:autoSpaceDE w:val="0"/>
        <w:autoSpaceDN w:val="0"/>
        <w:adjustRightInd w:val="0"/>
        <w:ind w:left="539"/>
        <w:jc w:val="both"/>
        <w:rPr>
          <w:rFonts w:ascii="Arial" w:hAnsi="Arial" w:cs="Arial"/>
          <w:sz w:val="22"/>
          <w:szCs w:val="22"/>
          <w:lang w:val="en-US"/>
        </w:rPr>
      </w:pPr>
      <w:r>
        <w:rPr>
          <w:rFonts w:ascii="Arial" w:hAnsi="Arial" w:cs="Arial"/>
          <w:sz w:val="22"/>
          <w:szCs w:val="22"/>
          <w:lang w:val="en-US"/>
        </w:rPr>
        <w:t xml:space="preserve"> </w:t>
      </w:r>
    </w:p>
    <w:p w14:paraId="6299AFB4" w14:textId="77777777" w:rsidR="008D26C3" w:rsidRDefault="008D26C3" w:rsidP="00A3187D">
      <w:pPr>
        <w:autoSpaceDE w:val="0"/>
        <w:autoSpaceDN w:val="0"/>
        <w:adjustRightInd w:val="0"/>
        <w:jc w:val="both"/>
        <w:outlineLvl w:val="1"/>
        <w:rPr>
          <w:rFonts w:ascii="Arial" w:hAnsi="Arial" w:cs="Arial"/>
          <w:b/>
          <w:sz w:val="22"/>
          <w:szCs w:val="22"/>
        </w:rPr>
      </w:pPr>
      <w:bookmarkStart w:id="51" w:name="_Toc398888021"/>
      <w:bookmarkStart w:id="52" w:name="_Toc398888058"/>
      <w:bookmarkStart w:id="53" w:name="_Toc189825643"/>
      <w:r w:rsidRPr="00491D4B">
        <w:rPr>
          <w:rFonts w:ascii="Arial" w:hAnsi="Arial" w:cs="Arial"/>
          <w:b/>
          <w:sz w:val="22"/>
          <w:szCs w:val="22"/>
        </w:rPr>
        <w:t>4.2</w:t>
      </w:r>
      <w:r w:rsidRPr="00491D4B">
        <w:rPr>
          <w:rFonts w:ascii="Arial" w:hAnsi="Arial" w:cs="Arial"/>
          <w:b/>
          <w:sz w:val="22"/>
          <w:szCs w:val="22"/>
        </w:rPr>
        <w:tab/>
      </w:r>
      <w:r>
        <w:rPr>
          <w:rFonts w:ascii="Arial" w:hAnsi="Arial" w:cs="Arial"/>
          <w:b/>
          <w:sz w:val="22"/>
          <w:szCs w:val="22"/>
        </w:rPr>
        <w:t xml:space="preserve">Lichfield District </w:t>
      </w:r>
      <w:r w:rsidRPr="00491D4B">
        <w:rPr>
          <w:rFonts w:ascii="Arial" w:hAnsi="Arial" w:cs="Arial"/>
          <w:b/>
          <w:sz w:val="22"/>
          <w:szCs w:val="22"/>
        </w:rPr>
        <w:t>Local Plan</w:t>
      </w:r>
      <w:r>
        <w:rPr>
          <w:rFonts w:ascii="Arial" w:hAnsi="Arial" w:cs="Arial"/>
          <w:b/>
          <w:sz w:val="22"/>
          <w:szCs w:val="22"/>
        </w:rPr>
        <w:t>: Our</w:t>
      </w:r>
      <w:r w:rsidRPr="00491D4B">
        <w:rPr>
          <w:rFonts w:ascii="Arial" w:hAnsi="Arial" w:cs="Arial"/>
          <w:b/>
          <w:sz w:val="22"/>
          <w:szCs w:val="22"/>
        </w:rPr>
        <w:t xml:space="preserve"> Strategy</w:t>
      </w:r>
      <w:r>
        <w:rPr>
          <w:rFonts w:ascii="Arial" w:hAnsi="Arial" w:cs="Arial"/>
          <w:b/>
          <w:sz w:val="22"/>
          <w:szCs w:val="22"/>
        </w:rPr>
        <w:t xml:space="preserve"> (2008-2029)</w:t>
      </w:r>
      <w:bookmarkEnd w:id="51"/>
      <w:bookmarkEnd w:id="52"/>
      <w:bookmarkEnd w:id="53"/>
    </w:p>
    <w:p w14:paraId="30408E44" w14:textId="0135905D" w:rsidR="008D26C3" w:rsidRDefault="008D26C3" w:rsidP="00EE2FA0">
      <w:pPr>
        <w:autoSpaceDE w:val="0"/>
        <w:autoSpaceDN w:val="0"/>
        <w:adjustRightInd w:val="0"/>
        <w:ind w:left="720"/>
        <w:jc w:val="both"/>
        <w:rPr>
          <w:rFonts w:ascii="Arial" w:hAnsi="Arial" w:cs="Arial"/>
          <w:sz w:val="22"/>
          <w:szCs w:val="22"/>
        </w:rPr>
      </w:pPr>
      <w:r w:rsidRPr="001D4629">
        <w:rPr>
          <w:rFonts w:ascii="Arial" w:hAnsi="Arial" w:cs="Arial"/>
          <w:sz w:val="22"/>
          <w:szCs w:val="22"/>
        </w:rPr>
        <w:t>The Local Plan Strategy for Lichfield</w:t>
      </w:r>
      <w:r>
        <w:rPr>
          <w:rFonts w:ascii="Arial" w:hAnsi="Arial" w:cs="Arial"/>
          <w:sz w:val="22"/>
          <w:szCs w:val="22"/>
        </w:rPr>
        <w:t xml:space="preserve"> District provides the broad policy framework and establishes a long term strategy to manage development, provide services, deliver infrastructure and create sustainable communities. The spatial strategy sets out the overall approach towards providing for new homes, jobs, infrastructure and community facilities to 2029 and outlines the broad approach that will be followed towards managing change in the District.</w:t>
      </w:r>
    </w:p>
    <w:p w14:paraId="48FB06ED" w14:textId="77777777" w:rsidR="00EB5109" w:rsidRDefault="00EB5109" w:rsidP="00B72FAD">
      <w:pPr>
        <w:autoSpaceDE w:val="0"/>
        <w:autoSpaceDN w:val="0"/>
        <w:adjustRightInd w:val="0"/>
        <w:ind w:left="720"/>
        <w:jc w:val="both"/>
        <w:rPr>
          <w:rFonts w:ascii="Arial" w:hAnsi="Arial" w:cs="Arial"/>
          <w:sz w:val="22"/>
          <w:szCs w:val="22"/>
        </w:rPr>
      </w:pPr>
    </w:p>
    <w:p w14:paraId="436386EA" w14:textId="3BD180D6" w:rsidR="00EB5109" w:rsidRPr="002C2A3C" w:rsidRDefault="00EB5109" w:rsidP="00B72FAD">
      <w:pPr>
        <w:autoSpaceDE w:val="0"/>
        <w:autoSpaceDN w:val="0"/>
        <w:adjustRightInd w:val="0"/>
        <w:ind w:left="720"/>
        <w:jc w:val="both"/>
        <w:rPr>
          <w:rFonts w:ascii="Arial" w:hAnsi="Arial" w:cs="Arial"/>
          <w:sz w:val="22"/>
          <w:szCs w:val="22"/>
        </w:rPr>
      </w:pPr>
      <w:r>
        <w:rPr>
          <w:rFonts w:ascii="Arial" w:hAnsi="Arial" w:cs="Arial"/>
          <w:sz w:val="22"/>
          <w:szCs w:val="22"/>
        </w:rPr>
        <w:t xml:space="preserve">A review of the Local Plan was commenced in late-2024. This </w:t>
      </w:r>
      <w:r w:rsidR="00EA0AA0">
        <w:rPr>
          <w:rFonts w:ascii="Arial" w:hAnsi="Arial" w:cs="Arial"/>
          <w:sz w:val="22"/>
          <w:szCs w:val="22"/>
        </w:rPr>
        <w:t>new Local Plan will cover the period to 2043</w:t>
      </w:r>
      <w:r w:rsidR="00BC4555">
        <w:rPr>
          <w:rFonts w:ascii="Arial" w:hAnsi="Arial" w:cs="Arial"/>
          <w:sz w:val="22"/>
          <w:szCs w:val="22"/>
        </w:rPr>
        <w:t>, being the same period as the Neighbourhood Plan Review</w:t>
      </w:r>
      <w:r w:rsidR="0002455C">
        <w:rPr>
          <w:rFonts w:ascii="Arial" w:hAnsi="Arial" w:cs="Arial"/>
          <w:sz w:val="22"/>
          <w:szCs w:val="22"/>
        </w:rPr>
        <w:t xml:space="preserve">. It is expected that </w:t>
      </w:r>
      <w:r w:rsidR="00145AC4">
        <w:rPr>
          <w:rFonts w:ascii="Arial" w:hAnsi="Arial" w:cs="Arial"/>
          <w:sz w:val="22"/>
          <w:szCs w:val="22"/>
        </w:rPr>
        <w:t>th</w:t>
      </w:r>
      <w:r w:rsidR="00D46FF6">
        <w:rPr>
          <w:rFonts w:ascii="Arial" w:hAnsi="Arial" w:cs="Arial"/>
          <w:sz w:val="22"/>
          <w:szCs w:val="22"/>
        </w:rPr>
        <w:t>e ne</w:t>
      </w:r>
      <w:r w:rsidR="00BA68BF">
        <w:rPr>
          <w:rFonts w:ascii="Arial" w:hAnsi="Arial" w:cs="Arial"/>
          <w:sz w:val="22"/>
          <w:szCs w:val="22"/>
        </w:rPr>
        <w:t>w</w:t>
      </w:r>
      <w:r w:rsidR="00D46FF6">
        <w:rPr>
          <w:rFonts w:ascii="Arial" w:hAnsi="Arial" w:cs="Arial"/>
          <w:sz w:val="22"/>
          <w:szCs w:val="22"/>
        </w:rPr>
        <w:t xml:space="preserve"> Local Plan</w:t>
      </w:r>
      <w:r w:rsidR="00145AC4">
        <w:rPr>
          <w:rFonts w:ascii="Arial" w:hAnsi="Arial" w:cs="Arial"/>
          <w:sz w:val="22"/>
          <w:szCs w:val="22"/>
        </w:rPr>
        <w:t xml:space="preserve"> will be adopted in early 2027.</w:t>
      </w:r>
      <w:r w:rsidR="00064048">
        <w:rPr>
          <w:rFonts w:ascii="Arial" w:hAnsi="Arial" w:cs="Arial"/>
          <w:sz w:val="22"/>
          <w:szCs w:val="22"/>
        </w:rPr>
        <w:t xml:space="preserve"> </w:t>
      </w:r>
    </w:p>
    <w:p w14:paraId="379E8412" w14:textId="77777777" w:rsidR="008D26C3" w:rsidRDefault="008D26C3" w:rsidP="00A3187D">
      <w:pPr>
        <w:autoSpaceDE w:val="0"/>
        <w:autoSpaceDN w:val="0"/>
        <w:adjustRightInd w:val="0"/>
        <w:rPr>
          <w:rFonts w:ascii="MyriadPro-Regular" w:hAnsi="MyriadPro-Regular" w:cs="MyriadPro-Regular"/>
          <w:sz w:val="20"/>
          <w:szCs w:val="20"/>
          <w:lang w:val="en-US"/>
        </w:rPr>
      </w:pPr>
      <w:r w:rsidRPr="002C2A3C">
        <w:rPr>
          <w:rFonts w:ascii="Arial" w:hAnsi="Arial" w:cs="Arial"/>
          <w:sz w:val="22"/>
          <w:szCs w:val="22"/>
        </w:rPr>
        <w:t xml:space="preserve"> </w:t>
      </w:r>
      <w:r>
        <w:rPr>
          <w:rFonts w:ascii="MyriadPro-Regular" w:hAnsi="MyriadPro-Regular" w:cs="MyriadPro-Regular"/>
          <w:sz w:val="20"/>
          <w:szCs w:val="20"/>
          <w:lang w:val="en-US"/>
        </w:rPr>
        <w:t xml:space="preserve"> </w:t>
      </w:r>
    </w:p>
    <w:p w14:paraId="573D7750" w14:textId="77777777" w:rsidR="008D26C3" w:rsidRDefault="008D26C3" w:rsidP="00A3187D">
      <w:pPr>
        <w:rPr>
          <w:b/>
        </w:rPr>
        <w:sectPr w:rsidR="008D26C3" w:rsidSect="00153077">
          <w:pgSz w:w="16840" w:h="11907" w:orient="landscape" w:code="9"/>
          <w:pgMar w:top="1134" w:right="1247" w:bottom="1134" w:left="1247" w:header="709" w:footer="709" w:gutter="0"/>
          <w:cols w:num="2" w:space="567"/>
          <w:docGrid w:linePitch="360"/>
        </w:sectPr>
      </w:pPr>
    </w:p>
    <w:p w14:paraId="6C170A8E" w14:textId="77777777" w:rsidR="008D26C3" w:rsidRDefault="008D26C3" w:rsidP="00A3187D">
      <w:pPr>
        <w:outlineLvl w:val="0"/>
        <w:rPr>
          <w:rFonts w:ascii="Arial" w:hAnsi="Arial" w:cs="Arial"/>
          <w:b/>
        </w:rPr>
      </w:pPr>
      <w:bookmarkStart w:id="54" w:name="_Toc398888022"/>
      <w:bookmarkStart w:id="55" w:name="_Toc398888059"/>
      <w:bookmarkStart w:id="56" w:name="_Toc189825644"/>
      <w:r w:rsidRPr="002C013B">
        <w:rPr>
          <w:rFonts w:ascii="Arial" w:hAnsi="Arial" w:cs="Arial"/>
          <w:b/>
        </w:rPr>
        <w:lastRenderedPageBreak/>
        <w:t>5.0</w:t>
      </w:r>
      <w:r w:rsidRPr="002C013B">
        <w:rPr>
          <w:rFonts w:ascii="Arial" w:hAnsi="Arial" w:cs="Arial"/>
          <w:b/>
        </w:rPr>
        <w:tab/>
      </w:r>
      <w:r>
        <w:rPr>
          <w:rFonts w:ascii="Arial" w:hAnsi="Arial" w:cs="Arial"/>
          <w:b/>
        </w:rPr>
        <w:t>HOUSING</w:t>
      </w:r>
      <w:bookmarkEnd w:id="54"/>
      <w:bookmarkEnd w:id="55"/>
      <w:bookmarkEnd w:id="56"/>
    </w:p>
    <w:p w14:paraId="4AFCE943" w14:textId="77777777" w:rsidR="008D26C3" w:rsidRPr="00402F70" w:rsidRDefault="008D26C3" w:rsidP="00A3187D">
      <w:pPr>
        <w:rPr>
          <w:rFonts w:ascii="Arial" w:hAnsi="Arial" w:cs="Arial"/>
          <w:b/>
          <w:sz w:val="12"/>
          <w:szCs w:val="12"/>
        </w:rPr>
      </w:pPr>
    </w:p>
    <w:p w14:paraId="638D9CF5" w14:textId="77777777" w:rsidR="008D26C3" w:rsidRDefault="008D26C3" w:rsidP="00A3187D">
      <w:pPr>
        <w:jc w:val="both"/>
        <w:outlineLvl w:val="1"/>
        <w:rPr>
          <w:rFonts w:ascii="Arial" w:hAnsi="Arial" w:cs="Arial"/>
          <w:b/>
        </w:rPr>
      </w:pPr>
      <w:bookmarkStart w:id="57" w:name="_Toc398888023"/>
      <w:bookmarkStart w:id="58" w:name="_Toc398888060"/>
      <w:bookmarkStart w:id="59" w:name="_Toc189825645"/>
      <w:r>
        <w:rPr>
          <w:rFonts w:ascii="Arial" w:hAnsi="Arial" w:cs="Arial"/>
          <w:b/>
        </w:rPr>
        <w:t>5.1</w:t>
      </w:r>
      <w:r>
        <w:rPr>
          <w:rFonts w:ascii="Arial" w:hAnsi="Arial" w:cs="Arial"/>
          <w:b/>
        </w:rPr>
        <w:tab/>
        <w:t>Policy H1</w:t>
      </w:r>
      <w:bookmarkEnd w:id="57"/>
      <w:bookmarkEnd w:id="58"/>
      <w:bookmarkEnd w:id="59"/>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E61257" w:rsidRPr="00E61257" w14:paraId="7AB98F07" w14:textId="77777777" w:rsidTr="00AA2001">
        <w:tc>
          <w:tcPr>
            <w:tcW w:w="6120" w:type="dxa"/>
            <w:shd w:val="clear" w:color="auto" w:fill="auto"/>
          </w:tcPr>
          <w:p w14:paraId="4ACB593E" w14:textId="01346E8B" w:rsidR="008D26C3" w:rsidRPr="00E61257" w:rsidRDefault="008D26C3" w:rsidP="009D2EF6">
            <w:pPr>
              <w:jc w:val="both"/>
              <w:rPr>
                <w:rFonts w:ascii="Arial" w:hAnsi="Arial" w:cs="Arial"/>
                <w:b/>
              </w:rPr>
            </w:pPr>
            <w:r w:rsidRPr="00E61257">
              <w:rPr>
                <w:rFonts w:ascii="Arial" w:hAnsi="Arial" w:cs="Arial"/>
                <w:b/>
              </w:rPr>
              <w:t>Policy H1</w:t>
            </w:r>
            <w:r w:rsidR="00495BCB" w:rsidRPr="00E61257">
              <w:rPr>
                <w:rFonts w:ascii="Arial" w:hAnsi="Arial" w:cs="Arial"/>
                <w:b/>
              </w:rPr>
              <w:t>: Infill housing development</w:t>
            </w:r>
          </w:p>
          <w:p w14:paraId="762B6B20" w14:textId="5DC8375C" w:rsidR="008D26C3" w:rsidRPr="00E61257" w:rsidRDefault="008D26C3" w:rsidP="00287373">
            <w:pPr>
              <w:jc w:val="both"/>
              <w:rPr>
                <w:rFonts w:ascii="Arial Narrow" w:hAnsi="Arial Narrow"/>
                <w:sz w:val="22"/>
                <w:szCs w:val="22"/>
              </w:rPr>
            </w:pPr>
            <w:r w:rsidRPr="00E61257">
              <w:rPr>
                <w:rFonts w:ascii="Calibri" w:hAnsi="Calibri"/>
                <w:b/>
              </w:rPr>
              <w:t xml:space="preserve">Infill </w:t>
            </w:r>
            <w:r w:rsidR="00373CDE" w:rsidRPr="00E61257">
              <w:rPr>
                <w:rFonts w:ascii="Calibri" w:hAnsi="Calibri"/>
                <w:b/>
              </w:rPr>
              <w:t xml:space="preserve">housing </w:t>
            </w:r>
            <w:r w:rsidRPr="00E61257">
              <w:rPr>
                <w:rFonts w:ascii="Calibri" w:hAnsi="Calibri"/>
                <w:b/>
              </w:rPr>
              <w:t xml:space="preserve">development </w:t>
            </w:r>
            <w:r w:rsidR="00C51FA8" w:rsidRPr="00E61257">
              <w:rPr>
                <w:rFonts w:ascii="Calibri" w:hAnsi="Calibri"/>
                <w:b/>
              </w:rPr>
              <w:t xml:space="preserve">within the </w:t>
            </w:r>
            <w:r w:rsidR="00B26758">
              <w:rPr>
                <w:rFonts w:ascii="Calibri" w:hAnsi="Calibri"/>
                <w:b/>
              </w:rPr>
              <w:t>village</w:t>
            </w:r>
            <w:r w:rsidR="00B26758" w:rsidRPr="00E61257">
              <w:rPr>
                <w:rFonts w:ascii="Calibri" w:hAnsi="Calibri"/>
                <w:b/>
              </w:rPr>
              <w:t xml:space="preserve"> </w:t>
            </w:r>
            <w:r w:rsidR="00C51FA8" w:rsidRPr="00E61257">
              <w:rPr>
                <w:rFonts w:ascii="Calibri" w:hAnsi="Calibri"/>
                <w:b/>
              </w:rPr>
              <w:t xml:space="preserve">boundary </w:t>
            </w:r>
            <w:r w:rsidR="00B26758">
              <w:rPr>
                <w:rFonts w:ascii="Calibri" w:hAnsi="Calibri"/>
                <w:b/>
              </w:rPr>
              <w:t xml:space="preserve">(as shown on Map A) </w:t>
            </w:r>
            <w:r w:rsidRPr="00E61257">
              <w:rPr>
                <w:rFonts w:ascii="Calibri" w:hAnsi="Calibri"/>
                <w:b/>
              </w:rPr>
              <w:t xml:space="preserve">that meets local need and does not harm the character and setting of the Village will be permitted. The </w:t>
            </w:r>
            <w:r w:rsidR="00B26758">
              <w:rPr>
                <w:rFonts w:ascii="Calibri" w:hAnsi="Calibri"/>
                <w:b/>
              </w:rPr>
              <w:t>design</w:t>
            </w:r>
            <w:r w:rsidR="00B26758" w:rsidRPr="00E61257">
              <w:rPr>
                <w:rFonts w:ascii="Calibri" w:hAnsi="Calibri"/>
                <w:b/>
              </w:rPr>
              <w:t xml:space="preserve"> </w:t>
            </w:r>
            <w:r w:rsidRPr="00E61257">
              <w:rPr>
                <w:rFonts w:ascii="Calibri" w:hAnsi="Calibri"/>
                <w:b/>
              </w:rPr>
              <w:t xml:space="preserve">of development should </w:t>
            </w:r>
            <w:r w:rsidR="00B26758">
              <w:rPr>
                <w:rFonts w:ascii="Calibri" w:hAnsi="Calibri"/>
                <w:b/>
              </w:rPr>
              <w:t>comply</w:t>
            </w:r>
            <w:r w:rsidRPr="00E61257">
              <w:rPr>
                <w:rFonts w:ascii="Calibri" w:hAnsi="Calibri"/>
                <w:b/>
              </w:rPr>
              <w:t xml:space="preserve"> with the principles </w:t>
            </w:r>
            <w:r w:rsidR="00B26758">
              <w:rPr>
                <w:rFonts w:ascii="Calibri" w:hAnsi="Calibri"/>
                <w:b/>
              </w:rPr>
              <w:t>outlined in</w:t>
            </w:r>
            <w:r w:rsidR="00B26758" w:rsidRPr="00E61257">
              <w:rPr>
                <w:rFonts w:ascii="Calibri" w:hAnsi="Calibri"/>
                <w:b/>
              </w:rPr>
              <w:t xml:space="preserve"> </w:t>
            </w:r>
            <w:r w:rsidRPr="00E61257">
              <w:rPr>
                <w:rFonts w:ascii="Calibri" w:hAnsi="Calibri"/>
                <w:b/>
              </w:rPr>
              <w:t xml:space="preserve">the </w:t>
            </w:r>
            <w:r w:rsidR="00B26758">
              <w:rPr>
                <w:rFonts w:ascii="Calibri" w:hAnsi="Calibri"/>
                <w:b/>
              </w:rPr>
              <w:t>Stonnall Design Guide</w:t>
            </w:r>
            <w:r w:rsidR="00B26758" w:rsidRPr="00BA18FE">
              <w:rPr>
                <w:rFonts w:ascii="Calibri" w:hAnsi="Calibri"/>
                <w:b/>
              </w:rPr>
              <w:t xml:space="preserve"> </w:t>
            </w:r>
            <w:r w:rsidR="00B26758">
              <w:rPr>
                <w:rFonts w:ascii="Calibri" w:hAnsi="Calibri"/>
                <w:b/>
              </w:rPr>
              <w:t xml:space="preserve">and the </w:t>
            </w:r>
            <w:r w:rsidR="00B26758" w:rsidRPr="00C274BD">
              <w:rPr>
                <w:rFonts w:ascii="Calibri" w:hAnsi="Calibri"/>
                <w:b/>
              </w:rPr>
              <w:t>Lichfield District Design Code Supplementary Planning Guidance document</w:t>
            </w:r>
            <w:r w:rsidR="00B26758">
              <w:rPr>
                <w:rFonts w:ascii="Calibri" w:hAnsi="Calibri"/>
                <w:b/>
              </w:rPr>
              <w:t xml:space="preserve"> (see Policy D1)</w:t>
            </w:r>
            <w:r w:rsidRPr="00E61257">
              <w:rPr>
                <w:rFonts w:ascii="Calibri" w:hAnsi="Calibri"/>
                <w:b/>
              </w:rPr>
              <w:t xml:space="preserve">. </w:t>
            </w:r>
          </w:p>
        </w:tc>
      </w:tr>
    </w:tbl>
    <w:p w14:paraId="3BB0E8AB" w14:textId="77777777" w:rsidR="008D26C3" w:rsidRPr="005C1D85" w:rsidRDefault="008D26C3" w:rsidP="00A3187D">
      <w:pPr>
        <w:autoSpaceDE w:val="0"/>
        <w:autoSpaceDN w:val="0"/>
        <w:adjustRightInd w:val="0"/>
        <w:ind w:left="539" w:hanging="539"/>
        <w:jc w:val="both"/>
        <w:rPr>
          <w:rFonts w:ascii="Arial" w:hAnsi="Arial" w:cs="Arial"/>
          <w:b/>
          <w:sz w:val="22"/>
          <w:szCs w:val="22"/>
        </w:rPr>
      </w:pPr>
    </w:p>
    <w:p w14:paraId="0CDABBF8" w14:textId="77777777" w:rsidR="008D26C3" w:rsidRPr="003C58BB" w:rsidRDefault="008D26C3" w:rsidP="00A3187D">
      <w:pPr>
        <w:autoSpaceDE w:val="0"/>
        <w:autoSpaceDN w:val="0"/>
        <w:adjustRightInd w:val="0"/>
        <w:ind w:left="539" w:hanging="539"/>
        <w:jc w:val="both"/>
        <w:outlineLvl w:val="2"/>
        <w:rPr>
          <w:rFonts w:ascii="Arial" w:hAnsi="Arial" w:cs="Arial"/>
          <w:b/>
          <w:sz w:val="22"/>
          <w:szCs w:val="22"/>
        </w:rPr>
      </w:pPr>
      <w:bookmarkStart w:id="60" w:name="_Toc398888024"/>
      <w:bookmarkStart w:id="61" w:name="_Toc398888061"/>
      <w:r>
        <w:rPr>
          <w:rFonts w:ascii="Arial" w:hAnsi="Arial" w:cs="Arial"/>
          <w:b/>
          <w:sz w:val="22"/>
          <w:szCs w:val="22"/>
        </w:rPr>
        <w:t>5.1.1</w:t>
      </w:r>
      <w:r>
        <w:rPr>
          <w:rFonts w:ascii="Arial" w:hAnsi="Arial" w:cs="Arial"/>
          <w:b/>
          <w:sz w:val="22"/>
          <w:szCs w:val="22"/>
        </w:rPr>
        <w:tab/>
      </w:r>
      <w:r>
        <w:rPr>
          <w:rFonts w:ascii="Arial" w:hAnsi="Arial" w:cs="Arial"/>
          <w:b/>
          <w:sz w:val="22"/>
          <w:szCs w:val="22"/>
        </w:rPr>
        <w:tab/>
      </w:r>
      <w:r w:rsidRPr="003C58BB">
        <w:rPr>
          <w:rFonts w:ascii="Arial" w:hAnsi="Arial" w:cs="Arial"/>
          <w:b/>
          <w:sz w:val="22"/>
          <w:szCs w:val="22"/>
        </w:rPr>
        <w:t>Evidence</w:t>
      </w:r>
      <w:bookmarkEnd w:id="60"/>
      <w:bookmarkEnd w:id="61"/>
    </w:p>
    <w:p w14:paraId="3E69D663" w14:textId="13963163" w:rsidR="008D26C3" w:rsidRDefault="008D26C3" w:rsidP="006805C3">
      <w:pPr>
        <w:pStyle w:val="NormalWeb"/>
        <w:spacing w:after="0" w:line="240" w:lineRule="auto"/>
        <w:ind w:left="715"/>
        <w:jc w:val="both"/>
        <w:rPr>
          <w:rFonts w:ascii="Arial" w:hAnsi="Arial" w:cs="Arial"/>
          <w:color w:val="auto"/>
          <w:sz w:val="22"/>
          <w:szCs w:val="22"/>
          <w:lang w:val="en-US"/>
        </w:rPr>
      </w:pPr>
      <w:r w:rsidRPr="006805C3">
        <w:rPr>
          <w:rFonts w:ascii="Arial" w:hAnsi="Arial" w:cs="Arial"/>
          <w:color w:val="auto"/>
          <w:sz w:val="22"/>
          <w:szCs w:val="22"/>
          <w:lang w:val="en-US"/>
        </w:rPr>
        <w:t xml:space="preserve">The amount, location and affordability of new housing in the </w:t>
      </w:r>
      <w:r>
        <w:rPr>
          <w:rFonts w:ascii="Arial" w:hAnsi="Arial" w:cs="Arial"/>
          <w:color w:val="auto"/>
          <w:sz w:val="22"/>
          <w:szCs w:val="22"/>
        </w:rPr>
        <w:t>Neighbourhood Area</w:t>
      </w:r>
      <w:r w:rsidRPr="006805C3">
        <w:rPr>
          <w:rFonts w:ascii="Arial" w:hAnsi="Arial" w:cs="Arial"/>
          <w:color w:val="auto"/>
          <w:sz w:val="22"/>
          <w:szCs w:val="22"/>
          <w:lang w:val="en-US"/>
        </w:rPr>
        <w:t xml:space="preserve"> to 2029 are key policy areas </w:t>
      </w:r>
      <w:r w:rsidR="00384487">
        <w:rPr>
          <w:rFonts w:ascii="Arial" w:hAnsi="Arial" w:cs="Arial"/>
          <w:color w:val="auto"/>
          <w:sz w:val="22"/>
          <w:szCs w:val="22"/>
          <w:lang w:val="en-US"/>
        </w:rPr>
        <w:t>in</w:t>
      </w:r>
      <w:r w:rsidRPr="006805C3">
        <w:rPr>
          <w:rFonts w:ascii="Arial" w:hAnsi="Arial" w:cs="Arial"/>
          <w:color w:val="auto"/>
          <w:sz w:val="22"/>
          <w:szCs w:val="22"/>
          <w:lang w:val="en-US"/>
        </w:rPr>
        <w:t xml:space="preserve"> the </w:t>
      </w:r>
      <w:r w:rsidR="00384487">
        <w:rPr>
          <w:rFonts w:ascii="Arial" w:hAnsi="Arial" w:cs="Arial"/>
          <w:color w:val="auto"/>
          <w:sz w:val="22"/>
          <w:szCs w:val="22"/>
          <w:lang w:val="en-US"/>
        </w:rPr>
        <w:t xml:space="preserve">adopted Lichfield </w:t>
      </w:r>
      <w:r w:rsidRPr="006805C3">
        <w:rPr>
          <w:rFonts w:ascii="Arial" w:hAnsi="Arial" w:cs="Arial"/>
          <w:color w:val="auto"/>
          <w:sz w:val="22"/>
          <w:szCs w:val="22"/>
          <w:lang w:val="en-US"/>
        </w:rPr>
        <w:t xml:space="preserve">Local Plan. The </w:t>
      </w:r>
      <w:r w:rsidR="00BC462A">
        <w:rPr>
          <w:rFonts w:ascii="Arial" w:hAnsi="Arial" w:cs="Arial"/>
          <w:color w:val="auto"/>
          <w:sz w:val="22"/>
          <w:szCs w:val="22"/>
          <w:lang w:val="en-US"/>
        </w:rPr>
        <w:t xml:space="preserve">adopted </w:t>
      </w:r>
      <w:r w:rsidRPr="006805C3">
        <w:rPr>
          <w:rFonts w:ascii="Arial" w:hAnsi="Arial" w:cs="Arial"/>
          <w:color w:val="auto"/>
          <w:sz w:val="22"/>
          <w:szCs w:val="22"/>
          <w:lang w:val="en-US"/>
        </w:rPr>
        <w:t xml:space="preserve">Local Plan does not </w:t>
      </w:r>
      <w:r w:rsidR="00BC462A">
        <w:rPr>
          <w:rFonts w:ascii="Arial" w:hAnsi="Arial" w:cs="Arial"/>
          <w:color w:val="auto"/>
          <w:sz w:val="22"/>
          <w:szCs w:val="22"/>
          <w:lang w:val="en-US"/>
        </w:rPr>
        <w:t>allocate any</w:t>
      </w:r>
      <w:r w:rsidR="00BC462A" w:rsidRPr="006805C3">
        <w:rPr>
          <w:rFonts w:ascii="Arial" w:hAnsi="Arial" w:cs="Arial"/>
          <w:color w:val="auto"/>
          <w:sz w:val="22"/>
          <w:szCs w:val="22"/>
          <w:lang w:val="en-US"/>
        </w:rPr>
        <w:t xml:space="preserve"> </w:t>
      </w:r>
      <w:r w:rsidRPr="006805C3">
        <w:rPr>
          <w:rFonts w:ascii="Arial" w:hAnsi="Arial" w:cs="Arial"/>
          <w:color w:val="auto"/>
          <w:sz w:val="22"/>
          <w:szCs w:val="22"/>
          <w:lang w:val="en-US"/>
        </w:rPr>
        <w:t xml:space="preserve">housing </w:t>
      </w:r>
      <w:r w:rsidR="00BC462A">
        <w:rPr>
          <w:rFonts w:ascii="Arial" w:hAnsi="Arial" w:cs="Arial"/>
          <w:color w:val="auto"/>
          <w:sz w:val="22"/>
          <w:szCs w:val="22"/>
          <w:lang w:val="en-US"/>
        </w:rPr>
        <w:t xml:space="preserve">sites in </w:t>
      </w:r>
      <w:r w:rsidRPr="006805C3">
        <w:rPr>
          <w:rFonts w:ascii="Arial" w:hAnsi="Arial" w:cs="Arial"/>
          <w:color w:val="auto"/>
          <w:sz w:val="22"/>
          <w:szCs w:val="22"/>
          <w:lang w:val="en-US"/>
        </w:rPr>
        <w:t>Stonnall</w:t>
      </w:r>
      <w:r w:rsidR="00CD4679">
        <w:rPr>
          <w:rFonts w:ascii="Arial" w:hAnsi="Arial" w:cs="Arial"/>
          <w:color w:val="auto"/>
          <w:sz w:val="22"/>
          <w:szCs w:val="22"/>
          <w:lang w:val="en-US"/>
        </w:rPr>
        <w:t xml:space="preserve"> however there is the </w:t>
      </w:r>
      <w:r w:rsidR="003573A4">
        <w:rPr>
          <w:rFonts w:ascii="Arial" w:hAnsi="Arial" w:cs="Arial"/>
          <w:color w:val="auto"/>
          <w:sz w:val="22"/>
          <w:szCs w:val="22"/>
          <w:lang w:val="en-US"/>
        </w:rPr>
        <w:t>possibility that</w:t>
      </w:r>
      <w:r w:rsidR="00CD4679">
        <w:rPr>
          <w:rFonts w:ascii="Arial" w:hAnsi="Arial" w:cs="Arial"/>
          <w:color w:val="auto"/>
          <w:sz w:val="22"/>
          <w:szCs w:val="22"/>
          <w:lang w:val="en-US"/>
        </w:rPr>
        <w:t xml:space="preserve"> sites </w:t>
      </w:r>
      <w:r w:rsidR="003573A4">
        <w:rPr>
          <w:rFonts w:ascii="Arial" w:hAnsi="Arial" w:cs="Arial"/>
          <w:color w:val="auto"/>
          <w:sz w:val="22"/>
          <w:szCs w:val="22"/>
          <w:lang w:val="en-US"/>
        </w:rPr>
        <w:t>could</w:t>
      </w:r>
      <w:r w:rsidR="00CD4679">
        <w:rPr>
          <w:rFonts w:ascii="Arial" w:hAnsi="Arial" w:cs="Arial"/>
          <w:color w:val="auto"/>
          <w:sz w:val="22"/>
          <w:szCs w:val="22"/>
          <w:lang w:val="en-US"/>
        </w:rPr>
        <w:t xml:space="preserve"> be allocated by the emerging Local Plan Review</w:t>
      </w:r>
      <w:r w:rsidRPr="006805C3">
        <w:rPr>
          <w:rFonts w:ascii="Arial" w:hAnsi="Arial" w:cs="Arial"/>
          <w:color w:val="auto"/>
          <w:sz w:val="22"/>
          <w:szCs w:val="22"/>
          <w:lang w:val="en-US"/>
        </w:rPr>
        <w:t>.</w:t>
      </w:r>
      <w:r w:rsidR="00647F8E">
        <w:rPr>
          <w:rFonts w:ascii="Arial" w:hAnsi="Arial" w:cs="Arial"/>
          <w:color w:val="auto"/>
          <w:sz w:val="22"/>
          <w:szCs w:val="22"/>
          <w:lang w:val="en-US"/>
        </w:rPr>
        <w:t xml:space="preserve"> However, the requirement for particular types of new housing to serve the </w:t>
      </w:r>
      <w:r w:rsidR="002A157F">
        <w:rPr>
          <w:rFonts w:ascii="Arial" w:hAnsi="Arial" w:cs="Arial"/>
          <w:color w:val="auto"/>
          <w:sz w:val="22"/>
          <w:szCs w:val="22"/>
          <w:lang w:val="en-US"/>
        </w:rPr>
        <w:t xml:space="preserve">needs in Stonnall </w:t>
      </w:r>
      <w:r w:rsidR="00647F8E">
        <w:rPr>
          <w:rFonts w:ascii="Arial" w:hAnsi="Arial" w:cs="Arial"/>
          <w:color w:val="auto"/>
          <w:sz w:val="22"/>
          <w:szCs w:val="22"/>
          <w:lang w:val="en-US"/>
        </w:rPr>
        <w:t>remains</w:t>
      </w:r>
      <w:r w:rsidR="002A157F">
        <w:rPr>
          <w:rFonts w:ascii="Arial" w:hAnsi="Arial" w:cs="Arial"/>
          <w:color w:val="auto"/>
          <w:sz w:val="22"/>
          <w:szCs w:val="22"/>
          <w:lang w:val="en-US"/>
        </w:rPr>
        <w:t>.</w:t>
      </w:r>
      <w:r w:rsidRPr="006805C3">
        <w:rPr>
          <w:rFonts w:ascii="Arial" w:hAnsi="Arial" w:cs="Arial"/>
          <w:color w:val="auto"/>
          <w:sz w:val="22"/>
          <w:szCs w:val="22"/>
          <w:lang w:val="en-US"/>
        </w:rPr>
        <w:t xml:space="preserve"> </w:t>
      </w:r>
    </w:p>
    <w:p w14:paraId="7D525DC4" w14:textId="77777777" w:rsidR="008D26C3" w:rsidRDefault="008D26C3" w:rsidP="006805C3">
      <w:pPr>
        <w:pStyle w:val="NormalWeb"/>
        <w:spacing w:after="0" w:line="240" w:lineRule="auto"/>
        <w:ind w:left="715"/>
        <w:jc w:val="both"/>
        <w:rPr>
          <w:rFonts w:ascii="Arial" w:hAnsi="Arial" w:cs="Arial"/>
          <w:color w:val="auto"/>
          <w:sz w:val="22"/>
          <w:szCs w:val="22"/>
          <w:lang w:val="en-US"/>
        </w:rPr>
      </w:pPr>
    </w:p>
    <w:p w14:paraId="1591453C" w14:textId="5D0A4C4D" w:rsidR="008D26C3" w:rsidRDefault="008D26C3" w:rsidP="00B72FAD">
      <w:pPr>
        <w:autoSpaceDE w:val="0"/>
        <w:autoSpaceDN w:val="0"/>
        <w:adjustRightInd w:val="0"/>
        <w:ind w:left="715"/>
        <w:jc w:val="both"/>
        <w:rPr>
          <w:rFonts w:ascii="Arial" w:hAnsi="Arial" w:cs="Arial"/>
          <w:color w:val="000000"/>
          <w:sz w:val="22"/>
          <w:szCs w:val="22"/>
          <w:lang w:val="en-US"/>
        </w:rPr>
      </w:pPr>
      <w:r>
        <w:rPr>
          <w:rFonts w:ascii="Arial" w:hAnsi="Arial" w:cs="Arial"/>
          <w:color w:val="000000"/>
          <w:sz w:val="22"/>
          <w:szCs w:val="22"/>
          <w:lang w:val="en-US"/>
        </w:rPr>
        <w:t xml:space="preserve">The </w:t>
      </w:r>
      <w:r w:rsidR="00CB5DFF">
        <w:rPr>
          <w:rFonts w:ascii="Arial" w:hAnsi="Arial" w:cs="Arial"/>
          <w:color w:val="000000"/>
          <w:sz w:val="22"/>
          <w:szCs w:val="22"/>
          <w:lang w:val="en-US"/>
        </w:rPr>
        <w:t xml:space="preserve">adopted </w:t>
      </w:r>
      <w:r>
        <w:rPr>
          <w:rFonts w:ascii="Arial" w:hAnsi="Arial" w:cs="Arial"/>
          <w:color w:val="000000"/>
          <w:sz w:val="22"/>
          <w:szCs w:val="22"/>
          <w:lang w:val="en-US"/>
        </w:rPr>
        <w:t xml:space="preserve">Local Plan has identified that ‘smaller villages will only deliver housing to accommodate local needs’. Around 5% of the District’s housing (a minimum of 500 dwellings) will be met within village boundaries of these smaller villages, through the conversion of existing buildings, and to meet identified local needs on rural exception sites. </w:t>
      </w:r>
      <w:r w:rsidR="00CA2CD5">
        <w:rPr>
          <w:rFonts w:ascii="Arial" w:hAnsi="Arial" w:cs="Arial"/>
          <w:color w:val="000000"/>
          <w:sz w:val="22"/>
          <w:szCs w:val="22"/>
          <w:lang w:val="en-US"/>
        </w:rPr>
        <w:t>The approach in the Local Plan Review</w:t>
      </w:r>
      <w:r w:rsidR="003C6299">
        <w:rPr>
          <w:rFonts w:ascii="Arial" w:hAnsi="Arial" w:cs="Arial"/>
          <w:color w:val="000000"/>
          <w:sz w:val="22"/>
          <w:szCs w:val="22"/>
          <w:lang w:val="en-US"/>
        </w:rPr>
        <w:t xml:space="preserve"> – which could range from continuing the same approach to allocating sites for</w:t>
      </w:r>
      <w:r w:rsidR="00B91552">
        <w:rPr>
          <w:rFonts w:ascii="Arial" w:hAnsi="Arial" w:cs="Arial"/>
          <w:color w:val="000000"/>
          <w:sz w:val="22"/>
          <w:szCs w:val="22"/>
          <w:lang w:val="en-US"/>
        </w:rPr>
        <w:t xml:space="preserve"> larger scale development – is not known at this stage.</w:t>
      </w:r>
      <w:r w:rsidR="00EF03A5">
        <w:rPr>
          <w:rFonts w:ascii="Arial" w:hAnsi="Arial" w:cs="Arial"/>
          <w:color w:val="000000"/>
          <w:sz w:val="22"/>
          <w:szCs w:val="22"/>
          <w:lang w:val="en-US"/>
        </w:rPr>
        <w:t xml:space="preserve"> However, the 2024 Lichfield Strategic Housing Availability Assessment did not </w:t>
      </w:r>
      <w:r w:rsidR="008461DB">
        <w:rPr>
          <w:rFonts w:ascii="Arial" w:hAnsi="Arial" w:cs="Arial"/>
          <w:color w:val="000000"/>
          <w:sz w:val="22"/>
          <w:szCs w:val="22"/>
          <w:lang w:val="en-US"/>
        </w:rPr>
        <w:t>identify</w:t>
      </w:r>
      <w:r w:rsidR="00EF03A5">
        <w:rPr>
          <w:rFonts w:ascii="Arial" w:hAnsi="Arial" w:cs="Arial"/>
          <w:color w:val="000000"/>
          <w:sz w:val="22"/>
          <w:szCs w:val="22"/>
          <w:lang w:val="en-US"/>
        </w:rPr>
        <w:t xml:space="preserve"> any sites as developable within the </w:t>
      </w:r>
      <w:r w:rsidR="008461DB">
        <w:rPr>
          <w:rFonts w:ascii="Arial" w:hAnsi="Arial" w:cs="Arial"/>
          <w:color w:val="000000"/>
          <w:sz w:val="22"/>
          <w:szCs w:val="22"/>
          <w:lang w:val="en-US"/>
        </w:rPr>
        <w:t>Stonnall Neighborhood Area. Many of the sites put forward for consideration are within the green belt and therefore protected from development unless the green belt boundaries are changed as part of the Local Plan Review.</w:t>
      </w:r>
      <w:r w:rsidR="00EF03A5">
        <w:rPr>
          <w:rFonts w:ascii="Arial" w:hAnsi="Arial" w:cs="Arial"/>
          <w:color w:val="000000"/>
          <w:sz w:val="22"/>
          <w:szCs w:val="22"/>
          <w:lang w:val="en-US"/>
        </w:rPr>
        <w:t xml:space="preserve"> </w:t>
      </w:r>
    </w:p>
    <w:p w14:paraId="0119CCEB" w14:textId="77777777" w:rsidR="008D26C3" w:rsidRDefault="008D26C3" w:rsidP="00A3187D">
      <w:pPr>
        <w:autoSpaceDE w:val="0"/>
        <w:autoSpaceDN w:val="0"/>
        <w:adjustRightInd w:val="0"/>
        <w:ind w:left="539" w:hanging="539"/>
        <w:jc w:val="both"/>
        <w:rPr>
          <w:rFonts w:ascii="ITCFranklinGothicStd-Book" w:hAnsi="ITCFranklinGothicStd-Book" w:cs="ITCFranklinGothicStd-Book"/>
          <w:sz w:val="22"/>
          <w:szCs w:val="22"/>
        </w:rPr>
      </w:pPr>
    </w:p>
    <w:p w14:paraId="55D6F6BC" w14:textId="4B069CE6" w:rsidR="008D26C3" w:rsidRPr="00877BA4" w:rsidRDefault="008D26C3" w:rsidP="00B72FAD">
      <w:pPr>
        <w:autoSpaceDE w:val="0"/>
        <w:autoSpaceDN w:val="0"/>
        <w:adjustRightInd w:val="0"/>
        <w:ind w:left="715"/>
        <w:jc w:val="both"/>
        <w:rPr>
          <w:rFonts w:ascii="Arial" w:hAnsi="Arial" w:cs="Arial"/>
          <w:sz w:val="22"/>
          <w:szCs w:val="22"/>
        </w:rPr>
      </w:pPr>
    </w:p>
    <w:p w14:paraId="32C48050" w14:textId="77777777" w:rsidR="008D26C3" w:rsidRDefault="008D26C3" w:rsidP="00A3187D">
      <w:pPr>
        <w:autoSpaceDE w:val="0"/>
        <w:autoSpaceDN w:val="0"/>
        <w:adjustRightInd w:val="0"/>
        <w:ind w:left="539" w:hanging="539"/>
        <w:jc w:val="both"/>
        <w:rPr>
          <w:rFonts w:ascii="ITCFranklinGothicStd-Book" w:hAnsi="ITCFranklinGothicStd-Book" w:cs="ITCFranklinGothicStd-Book"/>
          <w:sz w:val="22"/>
          <w:szCs w:val="22"/>
        </w:rPr>
      </w:pPr>
    </w:p>
    <w:p w14:paraId="377B3F3A" w14:textId="77777777" w:rsidR="008D26C3" w:rsidRPr="00BC462A" w:rsidRDefault="008D26C3" w:rsidP="00A3187D">
      <w:pPr>
        <w:autoSpaceDE w:val="0"/>
        <w:autoSpaceDN w:val="0"/>
        <w:adjustRightInd w:val="0"/>
        <w:ind w:left="539" w:hanging="539"/>
        <w:jc w:val="both"/>
        <w:outlineLvl w:val="2"/>
        <w:rPr>
          <w:rFonts w:ascii="Arial" w:hAnsi="Arial" w:cs="Arial"/>
          <w:b/>
          <w:sz w:val="22"/>
          <w:szCs w:val="22"/>
        </w:rPr>
      </w:pPr>
      <w:bookmarkStart w:id="62" w:name="_Toc398888025"/>
      <w:bookmarkStart w:id="63" w:name="_Toc398888062"/>
      <w:r w:rsidRPr="00BC462A">
        <w:rPr>
          <w:rFonts w:ascii="Arial" w:hAnsi="Arial" w:cs="Arial"/>
          <w:b/>
          <w:sz w:val="22"/>
          <w:szCs w:val="22"/>
        </w:rPr>
        <w:t>5.1.2</w:t>
      </w:r>
      <w:r w:rsidRPr="00BC462A">
        <w:rPr>
          <w:rFonts w:ascii="Arial" w:hAnsi="Arial" w:cs="Arial"/>
          <w:b/>
          <w:sz w:val="22"/>
          <w:szCs w:val="22"/>
        </w:rPr>
        <w:tab/>
      </w:r>
      <w:r w:rsidRPr="00BC462A">
        <w:rPr>
          <w:rFonts w:ascii="Arial" w:hAnsi="Arial" w:cs="Arial"/>
          <w:b/>
          <w:sz w:val="22"/>
          <w:szCs w:val="22"/>
        </w:rPr>
        <w:tab/>
        <w:t>You told us</w:t>
      </w:r>
      <w:bookmarkEnd w:id="62"/>
      <w:bookmarkEnd w:id="63"/>
    </w:p>
    <w:p w14:paraId="0E355676" w14:textId="77777777" w:rsidR="008F5155" w:rsidRPr="005C7E4D" w:rsidRDefault="008D26C3" w:rsidP="008F5155">
      <w:pPr>
        <w:spacing w:after="120"/>
        <w:ind w:left="720"/>
        <w:jc w:val="both"/>
        <w:rPr>
          <w:rFonts w:ascii="Arial" w:hAnsi="Arial" w:cs="Arial"/>
          <w:sz w:val="22"/>
          <w:szCs w:val="22"/>
        </w:rPr>
      </w:pPr>
      <w:r>
        <w:rPr>
          <w:rFonts w:ascii="Arial" w:hAnsi="Arial" w:cs="Arial"/>
          <w:sz w:val="22"/>
          <w:szCs w:val="22"/>
        </w:rPr>
        <w:t>Stonnall Neighbourhood Area’s residents wish to retain the rural feel and setting of the</w:t>
      </w:r>
      <w:r w:rsidRPr="00B716F4">
        <w:rPr>
          <w:rFonts w:ascii="Arial" w:hAnsi="Arial" w:cs="Arial"/>
          <w:sz w:val="22"/>
          <w:szCs w:val="22"/>
        </w:rPr>
        <w:t xml:space="preserve"> </w:t>
      </w:r>
      <w:r>
        <w:rPr>
          <w:rFonts w:ascii="Arial" w:hAnsi="Arial" w:cs="Arial"/>
          <w:sz w:val="22"/>
          <w:szCs w:val="22"/>
        </w:rPr>
        <w:t xml:space="preserve">area and the main future concern is large scale and inappropriate housing development, </w:t>
      </w:r>
      <w:r w:rsidRPr="009566FD">
        <w:rPr>
          <w:rFonts w:ascii="Arial" w:hAnsi="Arial" w:cs="Arial"/>
          <w:sz w:val="22"/>
          <w:szCs w:val="22"/>
        </w:rPr>
        <w:t>not in</w:t>
      </w:r>
      <w:r>
        <w:rPr>
          <w:rFonts w:ascii="ITCFranklinGothicStd-Book" w:hAnsi="ITCFranklinGothicStd-Book" w:cs="ITCFranklinGothicStd-Book"/>
          <w:sz w:val="22"/>
          <w:szCs w:val="22"/>
        </w:rPr>
        <w:t xml:space="preserve"> </w:t>
      </w:r>
      <w:r w:rsidRPr="005C7E4D">
        <w:rPr>
          <w:rFonts w:ascii="Arial" w:hAnsi="Arial" w:cs="Arial"/>
          <w:sz w:val="22"/>
          <w:szCs w:val="22"/>
        </w:rPr>
        <w:t>keeping with the village</w:t>
      </w:r>
      <w:r>
        <w:rPr>
          <w:rFonts w:ascii="Arial" w:hAnsi="Arial" w:cs="Arial"/>
          <w:sz w:val="22"/>
          <w:szCs w:val="22"/>
        </w:rPr>
        <w:t xml:space="preserve">. Concern was also expressed about </w:t>
      </w:r>
      <w:r w:rsidRPr="005C7E4D">
        <w:rPr>
          <w:rFonts w:ascii="Arial" w:hAnsi="Arial" w:cs="Arial"/>
          <w:sz w:val="22"/>
          <w:szCs w:val="22"/>
        </w:rPr>
        <w:t>the loss of Stonnall’s identity due to development amalgamating the village with</w:t>
      </w:r>
      <w:r w:rsidRPr="005C7E4D">
        <w:rPr>
          <w:rFonts w:ascii="Arial" w:hAnsi="Arial" w:cs="Arial"/>
          <w:bCs/>
          <w:sz w:val="22"/>
          <w:szCs w:val="22"/>
        </w:rPr>
        <w:t xml:space="preserve"> </w:t>
      </w:r>
      <w:r w:rsidRPr="005C7E4D">
        <w:rPr>
          <w:rFonts w:ascii="Arial" w:hAnsi="Arial" w:cs="Arial"/>
          <w:sz w:val="22"/>
          <w:szCs w:val="22"/>
        </w:rPr>
        <w:t>larger neighbouring urban areas. During the consultation process the majority of people who responded would only consider ‘infill’ development when asked about the best location for new housing in Stonnall.</w:t>
      </w:r>
    </w:p>
    <w:p w14:paraId="2F429DCC" w14:textId="77777777" w:rsidR="00C51FA8" w:rsidRDefault="006D35EA" w:rsidP="00C51FA8">
      <w:pPr>
        <w:autoSpaceDE w:val="0"/>
        <w:autoSpaceDN w:val="0"/>
        <w:adjustRightInd w:val="0"/>
        <w:jc w:val="center"/>
        <w:rPr>
          <w:rFonts w:ascii="Arial" w:hAnsi="Arial" w:cs="Arial"/>
          <w:color w:val="000000"/>
          <w:sz w:val="22"/>
          <w:szCs w:val="22"/>
          <w:lang w:val="en-US"/>
        </w:rPr>
      </w:pPr>
      <w:r w:rsidRPr="00BF3D16">
        <w:rPr>
          <w:rFonts w:ascii="Arial" w:hAnsi="Arial" w:cs="Arial"/>
          <w:noProof/>
          <w:color w:val="000000"/>
          <w:sz w:val="22"/>
          <w:szCs w:val="22"/>
          <w:lang w:eastAsia="en-GB"/>
        </w:rPr>
        <w:drawing>
          <wp:inline distT="0" distB="0" distL="0" distR="0" wp14:anchorId="2EA5FA1D" wp14:editId="3078FF6E">
            <wp:extent cx="2401200" cy="1929600"/>
            <wp:effectExtent l="19050" t="19050" r="18415" b="139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1200" cy="1929600"/>
                    </a:xfrm>
                    <a:prstGeom prst="rect">
                      <a:avLst/>
                    </a:prstGeom>
                    <a:noFill/>
                    <a:ln w="6350" cmpd="sng">
                      <a:solidFill>
                        <a:srgbClr val="000000"/>
                      </a:solidFill>
                      <a:miter lim="800000"/>
                      <a:headEnd/>
                      <a:tailEnd/>
                    </a:ln>
                    <a:effectLst/>
                  </pic:spPr>
                </pic:pic>
              </a:graphicData>
            </a:graphic>
          </wp:inline>
        </w:drawing>
      </w:r>
      <w:bookmarkStart w:id="64" w:name="_Toc398888026"/>
      <w:bookmarkStart w:id="65" w:name="_Toc398888063"/>
    </w:p>
    <w:p w14:paraId="27266AAB" w14:textId="77777777" w:rsidR="003A4BF1" w:rsidRDefault="003A4BF1" w:rsidP="00A3187D">
      <w:pPr>
        <w:outlineLvl w:val="1"/>
        <w:rPr>
          <w:rFonts w:ascii="Arial" w:hAnsi="Arial" w:cs="Arial"/>
          <w:b/>
        </w:rPr>
      </w:pPr>
    </w:p>
    <w:p w14:paraId="29AC660A" w14:textId="2E8B0AB4" w:rsidR="008D26C3" w:rsidRDefault="008D26C3" w:rsidP="00A3187D">
      <w:pPr>
        <w:outlineLvl w:val="1"/>
        <w:rPr>
          <w:rFonts w:ascii="Arial" w:hAnsi="Arial" w:cs="Arial"/>
          <w:b/>
        </w:rPr>
      </w:pPr>
      <w:bookmarkStart w:id="66" w:name="_Toc189825646"/>
      <w:r>
        <w:rPr>
          <w:rFonts w:ascii="Arial" w:hAnsi="Arial" w:cs="Arial"/>
          <w:b/>
        </w:rPr>
        <w:t>5.2</w:t>
      </w:r>
      <w:r>
        <w:rPr>
          <w:rFonts w:ascii="Arial" w:hAnsi="Arial" w:cs="Arial"/>
          <w:b/>
        </w:rPr>
        <w:tab/>
        <w:t>Policy H2</w:t>
      </w:r>
      <w:bookmarkEnd w:id="64"/>
      <w:bookmarkEnd w:id="65"/>
      <w:bookmarkEnd w:id="66"/>
    </w:p>
    <w:tbl>
      <w:tblPr>
        <w:tblW w:w="61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tblGrid>
      <w:tr w:rsidR="00E61257" w:rsidRPr="00E61257" w14:paraId="4B71C2FB" w14:textId="77777777" w:rsidTr="00E61257">
        <w:tc>
          <w:tcPr>
            <w:tcW w:w="6120" w:type="dxa"/>
            <w:shd w:val="clear" w:color="auto" w:fill="auto"/>
          </w:tcPr>
          <w:p w14:paraId="55D359AF" w14:textId="36C647BF" w:rsidR="008D26C3" w:rsidRPr="00E61257" w:rsidRDefault="008D26C3" w:rsidP="00B72FAD">
            <w:r w:rsidRPr="00E61257">
              <w:rPr>
                <w:rFonts w:ascii="Arial" w:hAnsi="Arial" w:cs="Arial"/>
                <w:b/>
              </w:rPr>
              <w:t>Policy H2</w:t>
            </w:r>
            <w:r w:rsidR="00495BCB" w:rsidRPr="00E61257">
              <w:rPr>
                <w:rFonts w:ascii="Arial" w:hAnsi="Arial" w:cs="Arial"/>
                <w:b/>
              </w:rPr>
              <w:t xml:space="preserve">: </w:t>
            </w:r>
            <w:r w:rsidR="00AA2001" w:rsidRPr="00E61257">
              <w:rPr>
                <w:rFonts w:ascii="Arial" w:hAnsi="Arial" w:cs="Arial"/>
                <w:b/>
              </w:rPr>
              <w:t>Rural exception sites</w:t>
            </w:r>
          </w:p>
          <w:p w14:paraId="6E118AB8" w14:textId="77777777" w:rsidR="00B26758" w:rsidRDefault="006535EF" w:rsidP="00B26758">
            <w:pPr>
              <w:jc w:val="both"/>
              <w:rPr>
                <w:rFonts w:ascii="Calibri" w:hAnsi="Calibri"/>
                <w:b/>
              </w:rPr>
            </w:pPr>
            <w:r w:rsidRPr="00E61257">
              <w:rPr>
                <w:rFonts w:ascii="Calibri" w:hAnsi="Calibri"/>
                <w:b/>
              </w:rPr>
              <w:t xml:space="preserve">Proposals for small scale affordable housing development on exception sites in </w:t>
            </w:r>
            <w:r w:rsidR="00C51FA8" w:rsidRPr="00E61257">
              <w:rPr>
                <w:rFonts w:ascii="Calibri" w:hAnsi="Calibri"/>
                <w:b/>
              </w:rPr>
              <w:t xml:space="preserve">the Plan area </w:t>
            </w:r>
            <w:r w:rsidRPr="00E61257">
              <w:rPr>
                <w:rFonts w:ascii="Calibri" w:hAnsi="Calibri"/>
                <w:b/>
              </w:rPr>
              <w:t xml:space="preserve">will be supported </w:t>
            </w:r>
            <w:r w:rsidR="00C51FA8" w:rsidRPr="00E61257">
              <w:rPr>
                <w:rFonts w:ascii="Calibri" w:hAnsi="Calibri"/>
                <w:b/>
              </w:rPr>
              <w:t>subject to the following criteria:</w:t>
            </w:r>
          </w:p>
          <w:p w14:paraId="114821B6" w14:textId="77777777" w:rsidR="00B26758" w:rsidRDefault="00C51FA8" w:rsidP="00DD1573">
            <w:pPr>
              <w:pStyle w:val="ListParagraph"/>
              <w:numPr>
                <w:ilvl w:val="0"/>
                <w:numId w:val="19"/>
              </w:numPr>
              <w:jc w:val="both"/>
              <w:rPr>
                <w:rFonts w:ascii="Calibri" w:hAnsi="Calibri"/>
                <w:b/>
              </w:rPr>
            </w:pPr>
            <w:r w:rsidRPr="00B26758">
              <w:rPr>
                <w:rFonts w:ascii="Calibri" w:hAnsi="Calibri"/>
                <w:b/>
              </w:rPr>
              <w:t xml:space="preserve">the proposed development </w:t>
            </w:r>
            <w:r w:rsidR="006535EF" w:rsidRPr="00B26758">
              <w:rPr>
                <w:rFonts w:ascii="Calibri" w:hAnsi="Calibri"/>
                <w:b/>
              </w:rPr>
              <w:t>meet</w:t>
            </w:r>
            <w:r w:rsidRPr="00B26758">
              <w:rPr>
                <w:rFonts w:ascii="Calibri" w:hAnsi="Calibri"/>
                <w:b/>
              </w:rPr>
              <w:t>s</w:t>
            </w:r>
            <w:r w:rsidR="006535EF" w:rsidRPr="00B26758">
              <w:rPr>
                <w:rFonts w:ascii="Calibri" w:hAnsi="Calibri"/>
                <w:b/>
              </w:rPr>
              <w:t xml:space="preserve"> the requirements of Policy H2 of </w:t>
            </w:r>
            <w:r w:rsidR="002A0EB7" w:rsidRPr="00B26758">
              <w:rPr>
                <w:rFonts w:ascii="Calibri" w:hAnsi="Calibri"/>
                <w:b/>
              </w:rPr>
              <w:t xml:space="preserve">the </w:t>
            </w:r>
            <w:r w:rsidR="006535EF" w:rsidRPr="00B26758">
              <w:rPr>
                <w:rFonts w:ascii="Calibri" w:hAnsi="Calibri"/>
                <w:b/>
              </w:rPr>
              <w:t>Lichfield Local Plan</w:t>
            </w:r>
            <w:r w:rsidRPr="00B26758">
              <w:rPr>
                <w:rFonts w:ascii="Calibri" w:hAnsi="Calibri"/>
                <w:b/>
              </w:rPr>
              <w:t>; and</w:t>
            </w:r>
          </w:p>
          <w:p w14:paraId="0092AB98" w14:textId="5FAF5214" w:rsidR="00D55CB6" w:rsidRPr="00B26758" w:rsidRDefault="00C51FA8" w:rsidP="00DD1573">
            <w:pPr>
              <w:pStyle w:val="ListParagraph"/>
              <w:numPr>
                <w:ilvl w:val="0"/>
                <w:numId w:val="19"/>
              </w:numPr>
              <w:jc w:val="both"/>
              <w:rPr>
                <w:rFonts w:ascii="Calibri" w:hAnsi="Calibri"/>
                <w:b/>
              </w:rPr>
            </w:pPr>
            <w:r w:rsidRPr="00B26758">
              <w:rPr>
                <w:rFonts w:ascii="Calibri" w:hAnsi="Calibri"/>
                <w:b/>
              </w:rPr>
              <w:t>the proposed development has due regard to the character of the surrounding area and</w:t>
            </w:r>
            <w:r w:rsidR="006535EF" w:rsidRPr="00B26758">
              <w:rPr>
                <w:rFonts w:ascii="Calibri" w:hAnsi="Calibri"/>
                <w:b/>
              </w:rPr>
              <w:t xml:space="preserve"> complies with the principles outline</w:t>
            </w:r>
            <w:r w:rsidR="007375A5" w:rsidRPr="00B26758">
              <w:rPr>
                <w:rFonts w:ascii="Calibri" w:hAnsi="Calibri"/>
                <w:b/>
              </w:rPr>
              <w:t>d</w:t>
            </w:r>
            <w:r w:rsidR="006535EF" w:rsidRPr="00B26758">
              <w:rPr>
                <w:rFonts w:ascii="Calibri" w:hAnsi="Calibri"/>
                <w:b/>
              </w:rPr>
              <w:t xml:space="preserve"> in the </w:t>
            </w:r>
            <w:r w:rsidR="00B26758">
              <w:rPr>
                <w:rFonts w:ascii="Calibri" w:hAnsi="Calibri"/>
                <w:b/>
              </w:rPr>
              <w:t>Stonnall Design Guide</w:t>
            </w:r>
            <w:r w:rsidR="00B26758" w:rsidRPr="00BA18FE">
              <w:rPr>
                <w:rFonts w:ascii="Calibri" w:hAnsi="Calibri"/>
                <w:b/>
              </w:rPr>
              <w:t xml:space="preserve"> </w:t>
            </w:r>
            <w:r w:rsidR="00B26758">
              <w:rPr>
                <w:rFonts w:ascii="Calibri" w:hAnsi="Calibri"/>
                <w:b/>
              </w:rPr>
              <w:t xml:space="preserve">and the </w:t>
            </w:r>
            <w:r w:rsidR="00B26758" w:rsidRPr="00C274BD">
              <w:rPr>
                <w:rFonts w:ascii="Calibri" w:hAnsi="Calibri"/>
                <w:b/>
              </w:rPr>
              <w:lastRenderedPageBreak/>
              <w:t>Lichfield District Design Code Supplementary Planning Guidance document</w:t>
            </w:r>
            <w:r w:rsidR="00B26758">
              <w:rPr>
                <w:rFonts w:ascii="Calibri" w:hAnsi="Calibri"/>
                <w:b/>
              </w:rPr>
              <w:t xml:space="preserve"> (see Policy D1)</w:t>
            </w:r>
            <w:r w:rsidR="00D55CB6" w:rsidRPr="00B26758">
              <w:rPr>
                <w:rFonts w:ascii="Calibri" w:hAnsi="Calibri"/>
                <w:b/>
              </w:rPr>
              <w:t>.</w:t>
            </w:r>
          </w:p>
          <w:p w14:paraId="15CD853E" w14:textId="77777777" w:rsidR="00D55CB6" w:rsidRPr="00E61257" w:rsidRDefault="00D55CB6" w:rsidP="00C51FA8">
            <w:pPr>
              <w:jc w:val="both"/>
              <w:rPr>
                <w:rFonts w:ascii="Calibri" w:hAnsi="Calibri"/>
                <w:b/>
                <w:sz w:val="12"/>
                <w:szCs w:val="12"/>
              </w:rPr>
            </w:pPr>
          </w:p>
          <w:p w14:paraId="087D56A6" w14:textId="3CBCE656" w:rsidR="008D26C3" w:rsidRPr="00E61257" w:rsidRDefault="00D55CB6" w:rsidP="004C13A8">
            <w:pPr>
              <w:jc w:val="both"/>
              <w:rPr>
                <w:rFonts w:ascii="Calibri" w:hAnsi="Calibri"/>
                <w:b/>
              </w:rPr>
            </w:pPr>
            <w:r w:rsidRPr="00E61257">
              <w:rPr>
                <w:rFonts w:ascii="Calibri" w:hAnsi="Calibri"/>
                <w:b/>
              </w:rPr>
              <w:t>All resulting affordable housing units will be required to demonstrate that they comply with a</w:t>
            </w:r>
            <w:r w:rsidR="006535EF" w:rsidRPr="00E61257">
              <w:rPr>
                <w:rFonts w:ascii="Calibri" w:hAnsi="Calibri"/>
                <w:b/>
              </w:rPr>
              <w:t xml:space="preserve"> local lettings plan </w:t>
            </w:r>
            <w:r w:rsidRPr="00E61257">
              <w:rPr>
                <w:rFonts w:ascii="Calibri" w:hAnsi="Calibri"/>
                <w:b/>
              </w:rPr>
              <w:t xml:space="preserve">which has been </w:t>
            </w:r>
            <w:r w:rsidR="006535EF" w:rsidRPr="00E61257">
              <w:rPr>
                <w:rFonts w:ascii="Calibri" w:hAnsi="Calibri"/>
                <w:b/>
              </w:rPr>
              <w:t>developed in accordance with Lichfield District Council’s Allocation Policy</w:t>
            </w:r>
            <w:r w:rsidRPr="00E61257">
              <w:rPr>
                <w:rFonts w:ascii="Calibri" w:hAnsi="Calibri"/>
                <w:b/>
              </w:rPr>
              <w:t>.</w:t>
            </w:r>
          </w:p>
        </w:tc>
      </w:tr>
    </w:tbl>
    <w:p w14:paraId="665200DE" w14:textId="77777777" w:rsidR="008D26C3" w:rsidRPr="005C1D85" w:rsidRDefault="008D26C3" w:rsidP="00A3187D">
      <w:pPr>
        <w:outlineLvl w:val="2"/>
        <w:rPr>
          <w:rFonts w:ascii="Arial" w:hAnsi="Arial" w:cs="Arial"/>
          <w:b/>
          <w:sz w:val="22"/>
          <w:szCs w:val="22"/>
        </w:rPr>
      </w:pPr>
      <w:bookmarkStart w:id="67" w:name="_Toc398888027"/>
      <w:bookmarkStart w:id="68" w:name="_Toc398888064"/>
    </w:p>
    <w:p w14:paraId="72F83989" w14:textId="77777777" w:rsidR="008D26C3" w:rsidRDefault="008D26C3" w:rsidP="00A3187D">
      <w:pPr>
        <w:outlineLvl w:val="2"/>
        <w:rPr>
          <w:rFonts w:ascii="Arial" w:hAnsi="Arial" w:cs="Arial"/>
          <w:b/>
          <w:sz w:val="22"/>
          <w:szCs w:val="22"/>
        </w:rPr>
      </w:pPr>
      <w:r>
        <w:rPr>
          <w:rFonts w:ascii="Arial" w:hAnsi="Arial" w:cs="Arial"/>
          <w:b/>
          <w:sz w:val="22"/>
          <w:szCs w:val="22"/>
        </w:rPr>
        <w:t>5.2.1</w:t>
      </w:r>
      <w:r>
        <w:rPr>
          <w:rFonts w:ascii="Arial" w:hAnsi="Arial" w:cs="Arial"/>
          <w:b/>
          <w:sz w:val="22"/>
          <w:szCs w:val="22"/>
        </w:rPr>
        <w:tab/>
        <w:t>Evidence</w:t>
      </w:r>
      <w:bookmarkEnd w:id="67"/>
      <w:bookmarkEnd w:id="68"/>
    </w:p>
    <w:p w14:paraId="37C42465" w14:textId="507DF556" w:rsidR="008D26C3" w:rsidRDefault="008D26C3" w:rsidP="00B72FAD">
      <w:pPr>
        <w:autoSpaceDE w:val="0"/>
        <w:autoSpaceDN w:val="0"/>
        <w:adjustRightInd w:val="0"/>
        <w:ind w:left="720"/>
        <w:jc w:val="both"/>
        <w:rPr>
          <w:rFonts w:ascii="Arial" w:hAnsi="Arial" w:cs="Arial"/>
          <w:sz w:val="22"/>
          <w:szCs w:val="22"/>
          <w:lang w:val="en-US"/>
        </w:rPr>
      </w:pPr>
      <w:r w:rsidRPr="00726BBC">
        <w:rPr>
          <w:rFonts w:ascii="Arial" w:hAnsi="Arial" w:cs="Arial"/>
          <w:sz w:val="22"/>
          <w:szCs w:val="22"/>
          <w:lang w:val="en-US"/>
        </w:rPr>
        <w:t>To enable affordable housing to be provided to meet local housing needs, the National Planning Policy Framework (NPPF) allows new affordable housing to be permitted on small sites in or outside, but adjoining existing village boundaries</w:t>
      </w:r>
      <w:r w:rsidR="00E90F81">
        <w:rPr>
          <w:rFonts w:ascii="Arial" w:hAnsi="Arial" w:cs="Arial"/>
          <w:sz w:val="22"/>
          <w:szCs w:val="22"/>
          <w:lang w:val="en-US"/>
        </w:rPr>
        <w:t xml:space="preserve"> (known as ‘rural exception sites’)</w:t>
      </w:r>
      <w:r w:rsidRPr="00726BBC">
        <w:rPr>
          <w:rFonts w:ascii="Arial" w:hAnsi="Arial" w:cs="Arial"/>
          <w:sz w:val="22"/>
          <w:szCs w:val="22"/>
          <w:lang w:val="en-US"/>
        </w:rPr>
        <w:t xml:space="preserve">. </w:t>
      </w:r>
      <w:r>
        <w:rPr>
          <w:rFonts w:ascii="Arial" w:hAnsi="Arial" w:cs="Arial"/>
          <w:sz w:val="22"/>
          <w:szCs w:val="22"/>
          <w:lang w:val="en-US"/>
        </w:rPr>
        <w:t xml:space="preserve">It also states that it is for the local authority to decide whether some market housing should be permitted to facilitate the provision of affordable </w:t>
      </w:r>
      <w:r w:rsidRPr="00726BBC">
        <w:rPr>
          <w:rFonts w:ascii="Arial" w:hAnsi="Arial" w:cs="Arial"/>
          <w:sz w:val="22"/>
          <w:szCs w:val="22"/>
          <w:lang w:val="en-US"/>
        </w:rPr>
        <w:t>housing needs of the local community</w:t>
      </w:r>
      <w:r>
        <w:rPr>
          <w:rFonts w:ascii="Arial" w:hAnsi="Arial" w:cs="Arial"/>
          <w:sz w:val="22"/>
          <w:szCs w:val="22"/>
          <w:lang w:val="en-US"/>
        </w:rPr>
        <w:t>.</w:t>
      </w:r>
    </w:p>
    <w:p w14:paraId="7AB5189F" w14:textId="77777777" w:rsidR="008D26C3" w:rsidRPr="00726BBC" w:rsidRDefault="008D26C3" w:rsidP="00A3187D">
      <w:pPr>
        <w:autoSpaceDE w:val="0"/>
        <w:autoSpaceDN w:val="0"/>
        <w:adjustRightInd w:val="0"/>
        <w:ind w:left="539"/>
        <w:jc w:val="both"/>
        <w:rPr>
          <w:rFonts w:ascii="Arial" w:hAnsi="Arial" w:cs="Arial"/>
          <w:sz w:val="22"/>
          <w:szCs w:val="22"/>
          <w:lang w:val="en-US"/>
        </w:rPr>
      </w:pPr>
    </w:p>
    <w:p w14:paraId="107E751D" w14:textId="2D46D478" w:rsidR="008D26C3" w:rsidRPr="004A1872" w:rsidRDefault="008D26C3" w:rsidP="004A1872">
      <w:pPr>
        <w:pStyle w:val="NormalWeb"/>
        <w:spacing w:after="0" w:line="240" w:lineRule="auto"/>
        <w:ind w:left="720"/>
        <w:jc w:val="both"/>
        <w:rPr>
          <w:rFonts w:ascii="Arial" w:hAnsi="Arial" w:cs="Arial"/>
          <w:color w:val="auto"/>
          <w:sz w:val="22"/>
          <w:szCs w:val="22"/>
        </w:rPr>
      </w:pPr>
      <w:r w:rsidRPr="002D3DEA">
        <w:rPr>
          <w:rFonts w:ascii="Arial" w:hAnsi="Arial" w:cs="Arial"/>
          <w:color w:val="auto"/>
          <w:sz w:val="22"/>
          <w:szCs w:val="22"/>
        </w:rPr>
        <w:t>Currently only 6% of houses in Stonnall Neighbourhood Area are socially rented</w:t>
      </w:r>
      <w:r w:rsidR="00F44BB5">
        <w:rPr>
          <w:rFonts w:ascii="Arial" w:hAnsi="Arial" w:cs="Arial"/>
          <w:color w:val="auto"/>
          <w:sz w:val="22"/>
          <w:szCs w:val="22"/>
        </w:rPr>
        <w:t>.</w:t>
      </w:r>
      <w:r w:rsidRPr="004A1872">
        <w:rPr>
          <w:rFonts w:ascii="Arial" w:hAnsi="Arial" w:cs="Arial"/>
          <w:color w:val="auto"/>
          <w:sz w:val="22"/>
          <w:szCs w:val="22"/>
        </w:rPr>
        <w:t xml:space="preserve"> </w:t>
      </w:r>
      <w:r w:rsidR="00F44BB5">
        <w:rPr>
          <w:rFonts w:ascii="Arial" w:hAnsi="Arial" w:cs="Arial"/>
          <w:color w:val="auto"/>
          <w:sz w:val="22"/>
          <w:szCs w:val="22"/>
        </w:rPr>
        <w:t xml:space="preserve">Evidence to inform the </w:t>
      </w:r>
      <w:r w:rsidR="00FC1FA4">
        <w:rPr>
          <w:rFonts w:ascii="Arial" w:hAnsi="Arial" w:cs="Arial"/>
          <w:color w:val="auto"/>
          <w:sz w:val="22"/>
          <w:szCs w:val="22"/>
        </w:rPr>
        <w:t>2016 Neighbourhood Plan</w:t>
      </w:r>
      <w:r w:rsidRPr="004A1872">
        <w:rPr>
          <w:rFonts w:ascii="Arial" w:hAnsi="Arial" w:cs="Arial"/>
          <w:color w:val="auto"/>
          <w:sz w:val="22"/>
          <w:szCs w:val="22"/>
        </w:rPr>
        <w:t xml:space="preserve"> identified that there </w:t>
      </w:r>
      <w:r w:rsidR="00FC1FA4">
        <w:rPr>
          <w:rFonts w:ascii="Arial" w:hAnsi="Arial" w:cs="Arial"/>
          <w:color w:val="auto"/>
          <w:sz w:val="22"/>
          <w:szCs w:val="22"/>
        </w:rPr>
        <w:t>wa</w:t>
      </w:r>
      <w:r w:rsidRPr="004A1872">
        <w:rPr>
          <w:rFonts w:ascii="Arial" w:hAnsi="Arial" w:cs="Arial"/>
          <w:color w:val="auto"/>
          <w:sz w:val="22"/>
          <w:szCs w:val="22"/>
        </w:rPr>
        <w:t>s a need for affordable housing in rural areas of the district to meet locally generated need and recommend</w:t>
      </w:r>
      <w:r w:rsidR="00FC1FA4">
        <w:rPr>
          <w:rFonts w:ascii="Arial" w:hAnsi="Arial" w:cs="Arial"/>
          <w:color w:val="auto"/>
          <w:sz w:val="22"/>
          <w:szCs w:val="22"/>
        </w:rPr>
        <w:t>ed</w:t>
      </w:r>
      <w:r w:rsidRPr="004A1872">
        <w:rPr>
          <w:rFonts w:ascii="Arial" w:hAnsi="Arial" w:cs="Arial"/>
          <w:color w:val="auto"/>
          <w:sz w:val="22"/>
          <w:szCs w:val="22"/>
        </w:rPr>
        <w:t xml:space="preserve"> the delivery of smaller properties (predominantly 2 and 3 bedrooms) and housing with care to cater for both smaller household sizes and an ageing population.</w:t>
      </w:r>
      <w:r w:rsidR="00FC1FA4">
        <w:rPr>
          <w:rFonts w:ascii="Arial" w:hAnsi="Arial" w:cs="Arial"/>
          <w:color w:val="auto"/>
          <w:sz w:val="22"/>
          <w:szCs w:val="22"/>
        </w:rPr>
        <w:t xml:space="preserve"> More recent evidence, in the </w:t>
      </w:r>
      <w:r w:rsidR="00CF62F5">
        <w:rPr>
          <w:rFonts w:ascii="Arial" w:hAnsi="Arial" w:cs="Arial"/>
          <w:color w:val="auto"/>
          <w:sz w:val="22"/>
          <w:szCs w:val="22"/>
        </w:rPr>
        <w:t xml:space="preserve">Lichfield District Housing and Economic Development Needs Assessment Update 2020, </w:t>
      </w:r>
      <w:r w:rsidR="00C65886">
        <w:rPr>
          <w:rFonts w:ascii="Arial" w:hAnsi="Arial" w:cs="Arial"/>
          <w:color w:val="auto"/>
          <w:sz w:val="22"/>
          <w:szCs w:val="22"/>
        </w:rPr>
        <w:t>comes to the same conclusion for Lichfield district as a whole</w:t>
      </w:r>
      <w:r w:rsidR="007004F9">
        <w:rPr>
          <w:rFonts w:ascii="Arial" w:hAnsi="Arial" w:cs="Arial"/>
          <w:color w:val="auto"/>
          <w:sz w:val="22"/>
          <w:szCs w:val="22"/>
        </w:rPr>
        <w:t>, albeit recognising that there was also an important need for 1 bedroom properties as well</w:t>
      </w:r>
      <w:r w:rsidR="00C65886">
        <w:rPr>
          <w:rFonts w:ascii="Arial" w:hAnsi="Arial" w:cs="Arial"/>
          <w:color w:val="auto"/>
          <w:sz w:val="22"/>
          <w:szCs w:val="22"/>
        </w:rPr>
        <w:t>.</w:t>
      </w:r>
    </w:p>
    <w:p w14:paraId="32C05D46" w14:textId="77777777" w:rsidR="00CE0F12" w:rsidRDefault="00CE0F12" w:rsidP="00BC1DA0">
      <w:pPr>
        <w:autoSpaceDE w:val="0"/>
        <w:autoSpaceDN w:val="0"/>
        <w:adjustRightInd w:val="0"/>
        <w:ind w:left="720"/>
        <w:jc w:val="both"/>
        <w:rPr>
          <w:rFonts w:ascii="Arial" w:hAnsi="Arial" w:cs="Arial"/>
          <w:sz w:val="22"/>
          <w:szCs w:val="22"/>
        </w:rPr>
      </w:pPr>
    </w:p>
    <w:p w14:paraId="5E5F9BFF" w14:textId="6DA0B5BB" w:rsidR="008D26C3" w:rsidRDefault="008D26C3" w:rsidP="00BC1DA0">
      <w:pPr>
        <w:autoSpaceDE w:val="0"/>
        <w:autoSpaceDN w:val="0"/>
        <w:adjustRightInd w:val="0"/>
        <w:ind w:left="720"/>
        <w:jc w:val="both"/>
        <w:rPr>
          <w:rFonts w:ascii="Arial" w:hAnsi="Arial" w:cs="Arial"/>
          <w:sz w:val="22"/>
          <w:szCs w:val="22"/>
        </w:rPr>
      </w:pPr>
      <w:r>
        <w:rPr>
          <w:rFonts w:ascii="Arial" w:hAnsi="Arial" w:cs="Arial"/>
          <w:sz w:val="22"/>
          <w:szCs w:val="22"/>
        </w:rPr>
        <w:t xml:space="preserve">In the 2011 Economic Strategy one of the three weaknesses identified as barriers to business which could apply to Stonnall Neighbourhood Area was housing affordability. It identifies that a desired outcome to address this issue would be an increased balanced supply of housing of different types and tenures with appropriate prices, affordable to the maximum amount of </w:t>
      </w:r>
      <w:r>
        <w:rPr>
          <w:rFonts w:ascii="Arial" w:hAnsi="Arial" w:cs="Arial"/>
          <w:sz w:val="22"/>
          <w:szCs w:val="22"/>
        </w:rPr>
        <w:t>people.</w:t>
      </w:r>
      <w:r w:rsidR="00C07C40">
        <w:rPr>
          <w:rFonts w:ascii="Arial" w:hAnsi="Arial" w:cs="Arial"/>
          <w:sz w:val="22"/>
          <w:szCs w:val="22"/>
        </w:rPr>
        <w:t xml:space="preserve"> </w:t>
      </w:r>
      <w:r w:rsidR="00936765">
        <w:rPr>
          <w:rFonts w:ascii="Arial" w:hAnsi="Arial" w:cs="Arial"/>
          <w:sz w:val="22"/>
          <w:szCs w:val="22"/>
        </w:rPr>
        <w:t xml:space="preserve">Whilst </w:t>
      </w:r>
      <w:r w:rsidR="0056450D">
        <w:rPr>
          <w:rFonts w:ascii="Arial" w:hAnsi="Arial" w:cs="Arial"/>
          <w:sz w:val="22"/>
          <w:szCs w:val="22"/>
        </w:rPr>
        <w:t xml:space="preserve">this evidence is </w:t>
      </w:r>
      <w:r w:rsidR="00936765">
        <w:rPr>
          <w:rFonts w:ascii="Arial" w:hAnsi="Arial" w:cs="Arial"/>
          <w:sz w:val="22"/>
          <w:szCs w:val="22"/>
        </w:rPr>
        <w:t xml:space="preserve">now relatively dated, the </w:t>
      </w:r>
      <w:r w:rsidR="0056450D">
        <w:rPr>
          <w:rFonts w:ascii="Arial" w:hAnsi="Arial" w:cs="Arial"/>
          <w:sz w:val="22"/>
          <w:szCs w:val="22"/>
        </w:rPr>
        <w:t>issue still remains.</w:t>
      </w:r>
    </w:p>
    <w:p w14:paraId="14F063E6" w14:textId="77777777" w:rsidR="00D55CB6" w:rsidRDefault="00D55CB6" w:rsidP="00BC1DA0">
      <w:pPr>
        <w:autoSpaceDE w:val="0"/>
        <w:autoSpaceDN w:val="0"/>
        <w:adjustRightInd w:val="0"/>
        <w:ind w:left="720"/>
        <w:jc w:val="both"/>
        <w:rPr>
          <w:rFonts w:ascii="Arial" w:hAnsi="Arial" w:cs="Arial"/>
          <w:sz w:val="22"/>
          <w:szCs w:val="22"/>
        </w:rPr>
      </w:pPr>
    </w:p>
    <w:p w14:paraId="6535355C" w14:textId="1151D697" w:rsidR="00D55CB6" w:rsidRPr="004C13A8" w:rsidRDefault="00D55CB6" w:rsidP="00BC1DA0">
      <w:pPr>
        <w:autoSpaceDE w:val="0"/>
        <w:autoSpaceDN w:val="0"/>
        <w:adjustRightInd w:val="0"/>
        <w:ind w:left="720"/>
        <w:jc w:val="both"/>
        <w:rPr>
          <w:rFonts w:ascii="Arial" w:hAnsi="Arial" w:cs="Arial"/>
          <w:sz w:val="22"/>
          <w:szCs w:val="22"/>
        </w:rPr>
      </w:pPr>
      <w:r w:rsidRPr="004C13A8">
        <w:rPr>
          <w:rFonts w:ascii="Arial" w:hAnsi="Arial" w:cs="Arial"/>
          <w:sz w:val="22"/>
          <w:szCs w:val="22"/>
        </w:rPr>
        <w:t>Policy H2 sets out to ensure that affordable housing delivers housing to meet local needs. Compliance with a local lettings plan will ensure that new affordable rented homes are allocated to people in need and with a local connection to the neighbourhood plan area.</w:t>
      </w:r>
    </w:p>
    <w:p w14:paraId="454CFD36" w14:textId="77777777" w:rsidR="001A7D47" w:rsidRDefault="001A7D47" w:rsidP="00A3187D">
      <w:pPr>
        <w:jc w:val="both"/>
        <w:outlineLvl w:val="2"/>
        <w:rPr>
          <w:rFonts w:ascii="Arial" w:hAnsi="Arial" w:cs="Arial"/>
          <w:b/>
          <w:sz w:val="22"/>
          <w:szCs w:val="22"/>
        </w:rPr>
      </w:pPr>
      <w:bookmarkStart w:id="69" w:name="_Toc398888028"/>
      <w:bookmarkStart w:id="70" w:name="_Toc398888065"/>
    </w:p>
    <w:p w14:paraId="359AE4F2" w14:textId="77777777" w:rsidR="008D26C3" w:rsidRDefault="008D26C3" w:rsidP="00A3187D">
      <w:pPr>
        <w:jc w:val="both"/>
        <w:outlineLvl w:val="2"/>
        <w:rPr>
          <w:rFonts w:ascii="Arial" w:hAnsi="Arial" w:cs="Arial"/>
          <w:b/>
          <w:sz w:val="22"/>
          <w:szCs w:val="22"/>
        </w:rPr>
      </w:pPr>
      <w:r w:rsidRPr="009F56FD">
        <w:rPr>
          <w:rFonts w:ascii="Arial" w:hAnsi="Arial" w:cs="Arial"/>
          <w:b/>
          <w:sz w:val="22"/>
          <w:szCs w:val="22"/>
        </w:rPr>
        <w:t xml:space="preserve">5.2.2 </w:t>
      </w:r>
      <w:r>
        <w:rPr>
          <w:rFonts w:ascii="Arial" w:hAnsi="Arial" w:cs="Arial"/>
          <w:b/>
          <w:sz w:val="22"/>
          <w:szCs w:val="22"/>
        </w:rPr>
        <w:tab/>
      </w:r>
      <w:r w:rsidRPr="009F56FD">
        <w:rPr>
          <w:rFonts w:ascii="Arial" w:hAnsi="Arial" w:cs="Arial"/>
          <w:b/>
          <w:sz w:val="22"/>
          <w:szCs w:val="22"/>
        </w:rPr>
        <w:t>You told us</w:t>
      </w:r>
      <w:bookmarkEnd w:id="69"/>
      <w:bookmarkEnd w:id="70"/>
    </w:p>
    <w:p w14:paraId="124DFA13" w14:textId="61EC996E" w:rsidR="008D26C3" w:rsidRDefault="008D26C3" w:rsidP="003841C8">
      <w:pPr>
        <w:ind w:left="720"/>
        <w:jc w:val="both"/>
        <w:rPr>
          <w:rFonts w:ascii="Arial" w:hAnsi="Arial" w:cs="Arial"/>
          <w:sz w:val="22"/>
          <w:szCs w:val="22"/>
        </w:rPr>
      </w:pPr>
      <w:r w:rsidRPr="00037960">
        <w:rPr>
          <w:rFonts w:ascii="Arial" w:hAnsi="Arial" w:cs="Arial"/>
          <w:bCs/>
          <w:sz w:val="22"/>
          <w:szCs w:val="22"/>
          <w:lang w:eastAsia="en-GB"/>
        </w:rPr>
        <w:t xml:space="preserve">The majority of </w:t>
      </w:r>
      <w:r w:rsidR="00F332C6" w:rsidRPr="00037960">
        <w:rPr>
          <w:rFonts w:ascii="Arial" w:hAnsi="Arial" w:cs="Arial"/>
          <w:bCs/>
          <w:sz w:val="22"/>
          <w:szCs w:val="22"/>
          <w:lang w:eastAsia="en-GB"/>
        </w:rPr>
        <w:t xml:space="preserve">residents </w:t>
      </w:r>
      <w:r w:rsidRPr="00037960">
        <w:rPr>
          <w:rFonts w:ascii="Arial" w:hAnsi="Arial" w:cs="Arial"/>
          <w:bCs/>
          <w:sz w:val="22"/>
          <w:szCs w:val="22"/>
          <w:lang w:eastAsia="en-GB"/>
        </w:rPr>
        <w:t>(</w:t>
      </w:r>
      <w:r w:rsidR="00CE0D0F" w:rsidRPr="00037960">
        <w:rPr>
          <w:rFonts w:ascii="Arial" w:hAnsi="Arial" w:cs="Arial"/>
          <w:bCs/>
          <w:sz w:val="22"/>
          <w:szCs w:val="22"/>
          <w:lang w:eastAsia="en-GB"/>
        </w:rPr>
        <w:t>63</w:t>
      </w:r>
      <w:r w:rsidRPr="00037960">
        <w:rPr>
          <w:rFonts w:ascii="Arial" w:hAnsi="Arial" w:cs="Arial"/>
          <w:bCs/>
          <w:sz w:val="22"/>
          <w:szCs w:val="22"/>
          <w:lang w:eastAsia="en-GB"/>
        </w:rPr>
        <w:t xml:space="preserve">%) </w:t>
      </w:r>
      <w:r w:rsidR="00F332C6" w:rsidRPr="00037960">
        <w:rPr>
          <w:rFonts w:ascii="Arial" w:hAnsi="Arial" w:cs="Arial"/>
          <w:bCs/>
          <w:sz w:val="22"/>
          <w:szCs w:val="22"/>
          <w:lang w:eastAsia="en-GB"/>
        </w:rPr>
        <w:t>considered that their current property would still meet their needs in 10 years’ time</w:t>
      </w:r>
      <w:r w:rsidRPr="00037960">
        <w:rPr>
          <w:rFonts w:ascii="Arial" w:hAnsi="Arial" w:cs="Arial"/>
          <w:bCs/>
          <w:sz w:val="22"/>
          <w:szCs w:val="22"/>
          <w:lang w:eastAsia="en-GB"/>
        </w:rPr>
        <w:t>. However</w:t>
      </w:r>
      <w:r w:rsidR="001851C2" w:rsidRPr="00037960">
        <w:rPr>
          <w:rFonts w:ascii="Arial" w:hAnsi="Arial" w:cs="Arial"/>
          <w:bCs/>
          <w:sz w:val="22"/>
          <w:szCs w:val="22"/>
          <w:lang w:eastAsia="en-GB"/>
        </w:rPr>
        <w:t>, 31%</w:t>
      </w:r>
      <w:r w:rsidRPr="00037960">
        <w:rPr>
          <w:rFonts w:ascii="Arial" w:hAnsi="Arial" w:cs="Arial"/>
          <w:bCs/>
          <w:sz w:val="22"/>
          <w:szCs w:val="22"/>
          <w:lang w:eastAsia="en-GB"/>
        </w:rPr>
        <w:t xml:space="preserve"> </w:t>
      </w:r>
      <w:r w:rsidRPr="00037960">
        <w:rPr>
          <w:rFonts w:ascii="Arial" w:hAnsi="Arial" w:cs="Arial"/>
          <w:sz w:val="22"/>
          <w:szCs w:val="22"/>
        </w:rPr>
        <w:t xml:space="preserve">of people </w:t>
      </w:r>
      <w:r w:rsidR="001851C2" w:rsidRPr="00037960">
        <w:rPr>
          <w:rFonts w:ascii="Arial" w:hAnsi="Arial" w:cs="Arial"/>
          <w:sz w:val="22"/>
          <w:szCs w:val="22"/>
        </w:rPr>
        <w:t xml:space="preserve">living in the </w:t>
      </w:r>
      <w:r w:rsidRPr="00037960">
        <w:rPr>
          <w:rFonts w:ascii="Arial" w:hAnsi="Arial" w:cs="Arial"/>
          <w:sz w:val="22"/>
          <w:szCs w:val="22"/>
        </w:rPr>
        <w:t>Stonnall Neighbourhood Area</w:t>
      </w:r>
      <w:r w:rsidR="001F40A5" w:rsidRPr="00037960">
        <w:rPr>
          <w:rFonts w:ascii="Arial" w:hAnsi="Arial" w:cs="Arial"/>
          <w:sz w:val="22"/>
          <w:szCs w:val="22"/>
        </w:rPr>
        <w:t xml:space="preserve"> consider that the area does not have the type of property to meet their future needs. With the ageing population, it is</w:t>
      </w:r>
      <w:r w:rsidRPr="00037960">
        <w:rPr>
          <w:rFonts w:ascii="Arial" w:hAnsi="Arial" w:cs="Arial"/>
          <w:sz w:val="22"/>
          <w:szCs w:val="22"/>
        </w:rPr>
        <w:t xml:space="preserve"> likely </w:t>
      </w:r>
      <w:r w:rsidR="00101EC9" w:rsidRPr="00037960">
        <w:rPr>
          <w:rFonts w:ascii="Arial" w:hAnsi="Arial" w:cs="Arial"/>
          <w:sz w:val="22"/>
          <w:szCs w:val="22"/>
        </w:rPr>
        <w:t xml:space="preserve">that these needs relate to housing suitable for older people. </w:t>
      </w:r>
      <w:r w:rsidRPr="00037960">
        <w:rPr>
          <w:rFonts w:ascii="Arial" w:hAnsi="Arial" w:cs="Arial"/>
          <w:sz w:val="22"/>
          <w:szCs w:val="22"/>
        </w:rPr>
        <w:t>to set up a household in Stonnall in the near future and would probably be renting from a social landlord or through shared ownership/equity.</w:t>
      </w:r>
      <w:r>
        <w:rPr>
          <w:rFonts w:ascii="Arial" w:hAnsi="Arial" w:cs="Arial"/>
          <w:sz w:val="22"/>
          <w:szCs w:val="22"/>
        </w:rPr>
        <w:t xml:space="preserve"> </w:t>
      </w:r>
    </w:p>
    <w:p w14:paraId="547F5C6E" w14:textId="77777777" w:rsidR="008D26C3" w:rsidRDefault="008D26C3" w:rsidP="00A3187D">
      <w:pPr>
        <w:ind w:left="539"/>
        <w:jc w:val="both"/>
        <w:rPr>
          <w:rFonts w:ascii="Arial" w:hAnsi="Arial" w:cs="Arial"/>
          <w:sz w:val="22"/>
          <w:szCs w:val="22"/>
        </w:rPr>
      </w:pPr>
    </w:p>
    <w:p w14:paraId="3509C446" w14:textId="4CC70EEB" w:rsidR="008D26C3" w:rsidRDefault="008D26C3" w:rsidP="003841C8">
      <w:pPr>
        <w:ind w:left="720"/>
        <w:jc w:val="both"/>
        <w:rPr>
          <w:rFonts w:ascii="Arial" w:hAnsi="Arial" w:cs="Arial"/>
          <w:sz w:val="22"/>
          <w:szCs w:val="22"/>
        </w:rPr>
      </w:pPr>
      <w:r w:rsidRPr="00134625">
        <w:rPr>
          <w:rFonts w:ascii="Arial" w:hAnsi="Arial" w:cs="Arial"/>
          <w:sz w:val="22"/>
          <w:szCs w:val="22"/>
        </w:rPr>
        <w:t xml:space="preserve">To ensure the sustainability of the village </w:t>
      </w:r>
      <w:r>
        <w:rPr>
          <w:rFonts w:ascii="Arial" w:hAnsi="Arial" w:cs="Arial"/>
          <w:sz w:val="22"/>
          <w:szCs w:val="22"/>
        </w:rPr>
        <w:t xml:space="preserve">it was considered by a number of people that </w:t>
      </w:r>
      <w:r w:rsidRPr="00134625">
        <w:rPr>
          <w:rFonts w:ascii="Arial" w:hAnsi="Arial" w:cs="Arial"/>
          <w:sz w:val="22"/>
          <w:szCs w:val="22"/>
        </w:rPr>
        <w:t xml:space="preserve">a good age range including young families </w:t>
      </w:r>
      <w:r>
        <w:rPr>
          <w:rFonts w:ascii="Arial" w:hAnsi="Arial" w:cs="Arial"/>
          <w:sz w:val="22"/>
          <w:szCs w:val="22"/>
        </w:rPr>
        <w:t xml:space="preserve">as well as older people is necessary and consequently affordable homes/ homes to house this age range are required. </w:t>
      </w:r>
    </w:p>
    <w:p w14:paraId="52BB82E0" w14:textId="77777777" w:rsidR="008D26C3" w:rsidRPr="00EE56E0" w:rsidRDefault="008D26C3" w:rsidP="00A3187D">
      <w:pPr>
        <w:ind w:left="539"/>
        <w:jc w:val="both"/>
        <w:rPr>
          <w:rFonts w:ascii="Arial" w:hAnsi="Arial" w:cs="Arial"/>
        </w:rPr>
      </w:pPr>
    </w:p>
    <w:p w14:paraId="4393834C" w14:textId="77777777" w:rsidR="008D26C3" w:rsidRDefault="008D26C3" w:rsidP="00DE0174">
      <w:pPr>
        <w:jc w:val="both"/>
        <w:outlineLvl w:val="1"/>
        <w:rPr>
          <w:rFonts w:ascii="Arial" w:hAnsi="Arial" w:cs="Arial"/>
          <w:b/>
        </w:rPr>
      </w:pPr>
      <w:bookmarkStart w:id="71" w:name="_Toc398888029"/>
      <w:bookmarkStart w:id="72" w:name="_Toc398888066"/>
      <w:bookmarkStart w:id="73" w:name="_Toc189825647"/>
      <w:r>
        <w:rPr>
          <w:rFonts w:ascii="Arial" w:hAnsi="Arial" w:cs="Arial"/>
          <w:b/>
        </w:rPr>
        <w:t>5.3</w:t>
      </w:r>
      <w:r>
        <w:rPr>
          <w:rFonts w:ascii="Arial" w:hAnsi="Arial" w:cs="Arial"/>
          <w:b/>
        </w:rPr>
        <w:tab/>
        <w:t>Policy H3</w:t>
      </w:r>
      <w:bookmarkEnd w:id="71"/>
      <w:bookmarkEnd w:id="72"/>
      <w:bookmarkEnd w:id="73"/>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1EB1B441" w14:textId="77777777" w:rsidTr="00E61257">
        <w:tc>
          <w:tcPr>
            <w:tcW w:w="6120" w:type="dxa"/>
            <w:shd w:val="clear" w:color="auto" w:fill="auto"/>
          </w:tcPr>
          <w:p w14:paraId="0D20C551" w14:textId="360FEB73" w:rsidR="008D26C3" w:rsidRPr="00E61257" w:rsidRDefault="008D26C3" w:rsidP="009D2EF6">
            <w:pPr>
              <w:jc w:val="both"/>
              <w:rPr>
                <w:rFonts w:ascii="Arial" w:hAnsi="Arial" w:cs="Arial"/>
                <w:b/>
              </w:rPr>
            </w:pPr>
            <w:r w:rsidRPr="00E61257">
              <w:rPr>
                <w:rFonts w:ascii="Arial" w:hAnsi="Arial" w:cs="Arial"/>
                <w:b/>
              </w:rPr>
              <w:t>Policy H3</w:t>
            </w:r>
            <w:r w:rsidR="001E27C4">
              <w:rPr>
                <w:rFonts w:ascii="Arial" w:hAnsi="Arial" w:cs="Arial"/>
                <w:b/>
              </w:rPr>
              <w:t xml:space="preserve">: Housing to support the needs of older people </w:t>
            </w:r>
          </w:p>
          <w:p w14:paraId="3D3E6B93" w14:textId="6DB41FF9" w:rsidR="008D26C3" w:rsidRPr="00E61257" w:rsidRDefault="005D2014" w:rsidP="004C13A8">
            <w:pPr>
              <w:jc w:val="both"/>
              <w:rPr>
                <w:rFonts w:ascii="Calibri" w:hAnsi="Calibri" w:cs="Arial"/>
                <w:b/>
              </w:rPr>
            </w:pPr>
            <w:r w:rsidRPr="00E61257">
              <w:rPr>
                <w:rFonts w:ascii="Calibri" w:hAnsi="Calibri"/>
                <w:b/>
              </w:rPr>
              <w:t xml:space="preserve">Support will be given to development that provides well designed homes which are </w:t>
            </w:r>
            <w:r w:rsidR="00062847">
              <w:rPr>
                <w:rFonts w:ascii="Calibri" w:hAnsi="Calibri"/>
                <w:b/>
              </w:rPr>
              <w:t xml:space="preserve">either </w:t>
            </w:r>
            <w:r w:rsidRPr="00E61257">
              <w:rPr>
                <w:rFonts w:ascii="Calibri" w:hAnsi="Calibri"/>
                <w:b/>
              </w:rPr>
              <w:t xml:space="preserve">adapted </w:t>
            </w:r>
            <w:r w:rsidR="00062847">
              <w:rPr>
                <w:rFonts w:ascii="Calibri" w:hAnsi="Calibri"/>
                <w:b/>
              </w:rPr>
              <w:t>to meet the needs of</w:t>
            </w:r>
            <w:r w:rsidR="00062847" w:rsidRPr="00E61257">
              <w:rPr>
                <w:rFonts w:ascii="Calibri" w:hAnsi="Calibri"/>
                <w:b/>
              </w:rPr>
              <w:t xml:space="preserve"> </w:t>
            </w:r>
            <w:r w:rsidRPr="00E61257">
              <w:rPr>
                <w:rFonts w:ascii="Calibri" w:hAnsi="Calibri"/>
                <w:b/>
              </w:rPr>
              <w:t>older people</w:t>
            </w:r>
            <w:r w:rsidR="00062847">
              <w:rPr>
                <w:rFonts w:ascii="Calibri" w:hAnsi="Calibri"/>
                <w:b/>
              </w:rPr>
              <w:t xml:space="preserve"> or are </w:t>
            </w:r>
            <w:r w:rsidR="00062847" w:rsidRPr="00E61257">
              <w:rPr>
                <w:rFonts w:ascii="Calibri" w:hAnsi="Calibri"/>
                <w:b/>
              </w:rPr>
              <w:t xml:space="preserve">easily </w:t>
            </w:r>
            <w:r w:rsidR="00062847">
              <w:rPr>
                <w:rFonts w:ascii="Calibri" w:hAnsi="Calibri"/>
                <w:b/>
              </w:rPr>
              <w:t>capable of adaptation</w:t>
            </w:r>
            <w:r w:rsidRPr="00E61257">
              <w:rPr>
                <w:rFonts w:ascii="Calibri" w:hAnsi="Calibri"/>
                <w:b/>
              </w:rPr>
              <w:t xml:space="preserve">. </w:t>
            </w:r>
          </w:p>
        </w:tc>
      </w:tr>
    </w:tbl>
    <w:p w14:paraId="225CF0E4" w14:textId="77777777" w:rsidR="008D26C3" w:rsidRPr="005C1D85" w:rsidRDefault="008D26C3" w:rsidP="00A3187D">
      <w:pPr>
        <w:jc w:val="both"/>
        <w:rPr>
          <w:rFonts w:ascii="Arial" w:hAnsi="Arial" w:cs="Arial"/>
          <w:b/>
          <w:sz w:val="22"/>
          <w:szCs w:val="22"/>
        </w:rPr>
      </w:pPr>
    </w:p>
    <w:p w14:paraId="6292150C" w14:textId="77777777" w:rsidR="008D26C3" w:rsidRPr="003201F2" w:rsidRDefault="008D26C3" w:rsidP="00A3187D">
      <w:pPr>
        <w:jc w:val="both"/>
        <w:outlineLvl w:val="2"/>
        <w:rPr>
          <w:rFonts w:ascii="Arial" w:hAnsi="Arial" w:cs="Arial"/>
          <w:b/>
          <w:sz w:val="22"/>
          <w:szCs w:val="22"/>
        </w:rPr>
      </w:pPr>
      <w:bookmarkStart w:id="74" w:name="_Toc398888030"/>
      <w:bookmarkStart w:id="75" w:name="_Toc398888067"/>
      <w:r w:rsidRPr="003201F2">
        <w:rPr>
          <w:rFonts w:ascii="Arial" w:hAnsi="Arial" w:cs="Arial"/>
          <w:b/>
          <w:sz w:val="22"/>
          <w:szCs w:val="22"/>
        </w:rPr>
        <w:t>5.3.1</w:t>
      </w:r>
      <w:r w:rsidRPr="003201F2">
        <w:rPr>
          <w:rFonts w:ascii="Arial" w:hAnsi="Arial" w:cs="Arial"/>
          <w:b/>
          <w:sz w:val="22"/>
          <w:szCs w:val="22"/>
        </w:rPr>
        <w:tab/>
      </w:r>
      <w:r>
        <w:rPr>
          <w:rFonts w:ascii="Arial" w:hAnsi="Arial" w:cs="Arial"/>
          <w:b/>
          <w:sz w:val="22"/>
          <w:szCs w:val="22"/>
        </w:rPr>
        <w:t>Evidence</w:t>
      </w:r>
      <w:bookmarkEnd w:id="74"/>
      <w:bookmarkEnd w:id="75"/>
    </w:p>
    <w:p w14:paraId="193E4C5F" w14:textId="323B8CFE" w:rsidR="008D26C3" w:rsidRPr="00BB1DD5" w:rsidRDefault="008D26C3" w:rsidP="005315E6">
      <w:pPr>
        <w:autoSpaceDE w:val="0"/>
        <w:autoSpaceDN w:val="0"/>
        <w:adjustRightInd w:val="0"/>
        <w:ind w:left="720"/>
        <w:jc w:val="both"/>
        <w:rPr>
          <w:rFonts w:ascii="TTE1FD86C0t00" w:hAnsi="TTE1FD86C0t00" w:cs="TTE1FD86C0t00"/>
          <w:sz w:val="19"/>
          <w:szCs w:val="19"/>
        </w:rPr>
      </w:pPr>
      <w:r w:rsidRPr="00BB1DD5">
        <w:rPr>
          <w:rFonts w:ascii="Arial" w:hAnsi="Arial" w:cs="Arial"/>
          <w:sz w:val="22"/>
          <w:szCs w:val="22"/>
        </w:rPr>
        <w:t xml:space="preserve">The </w:t>
      </w:r>
      <w:r w:rsidR="0016434A">
        <w:rPr>
          <w:rFonts w:ascii="Arial" w:hAnsi="Arial" w:cs="Arial"/>
          <w:sz w:val="22"/>
          <w:szCs w:val="22"/>
        </w:rPr>
        <w:t>Ministry of Housing,</w:t>
      </w:r>
      <w:r w:rsidRPr="00BB1DD5">
        <w:rPr>
          <w:rFonts w:ascii="Arial" w:hAnsi="Arial" w:cs="Arial"/>
          <w:sz w:val="22"/>
          <w:szCs w:val="22"/>
        </w:rPr>
        <w:t xml:space="preserve"> Communities </w:t>
      </w:r>
      <w:r>
        <w:rPr>
          <w:rFonts w:ascii="Arial" w:hAnsi="Arial" w:cs="Arial"/>
          <w:sz w:val="22"/>
          <w:szCs w:val="22"/>
        </w:rPr>
        <w:t>and</w:t>
      </w:r>
      <w:r w:rsidRPr="00BB1DD5">
        <w:rPr>
          <w:rFonts w:ascii="Arial" w:hAnsi="Arial" w:cs="Arial"/>
          <w:sz w:val="22"/>
          <w:szCs w:val="22"/>
        </w:rPr>
        <w:t xml:space="preserve"> Local Government measures ten key indicators to determine what level of deprivation people are facing in local areas. </w:t>
      </w:r>
      <w:r w:rsidRPr="00732171">
        <w:rPr>
          <w:rFonts w:ascii="Arial" w:hAnsi="Arial" w:cs="Arial"/>
          <w:sz w:val="22"/>
          <w:szCs w:val="22"/>
        </w:rPr>
        <w:t xml:space="preserve">The Index of Multiple Deprivation indicates Stonnall Neighbourhood Area </w:t>
      </w:r>
      <w:r w:rsidRPr="00732171">
        <w:rPr>
          <w:rFonts w:ascii="Arial" w:hAnsi="Arial" w:cs="Arial"/>
          <w:sz w:val="22"/>
          <w:szCs w:val="22"/>
        </w:rPr>
        <w:lastRenderedPageBreak/>
        <w:t>falls within the top 20% of least deprived area</w:t>
      </w:r>
      <w:r w:rsidR="0082342F" w:rsidRPr="00732171">
        <w:rPr>
          <w:rFonts w:ascii="Arial" w:hAnsi="Arial" w:cs="Arial"/>
          <w:sz w:val="22"/>
          <w:szCs w:val="22"/>
        </w:rPr>
        <w:t>s</w:t>
      </w:r>
      <w:r w:rsidRPr="00732171">
        <w:rPr>
          <w:rFonts w:ascii="Arial" w:hAnsi="Arial" w:cs="Arial"/>
          <w:sz w:val="22"/>
          <w:szCs w:val="22"/>
        </w:rPr>
        <w:t xml:space="preserve"> with England. However Stonnall Neighbourhood Area scored poorly on ‘Barriers to Housing’ and falls within the bottom third nationally with regards to this domain.</w:t>
      </w:r>
    </w:p>
    <w:p w14:paraId="06049848" w14:textId="77777777" w:rsidR="008D26C3" w:rsidRDefault="008D26C3" w:rsidP="005315E6">
      <w:pPr>
        <w:autoSpaceDE w:val="0"/>
        <w:autoSpaceDN w:val="0"/>
        <w:adjustRightInd w:val="0"/>
        <w:ind w:left="720"/>
        <w:jc w:val="both"/>
        <w:rPr>
          <w:rFonts w:ascii="Arial" w:hAnsi="Arial" w:cs="Arial"/>
          <w:sz w:val="22"/>
          <w:szCs w:val="22"/>
        </w:rPr>
      </w:pPr>
    </w:p>
    <w:p w14:paraId="7952A55F" w14:textId="1E9DB34B" w:rsidR="008D26C3" w:rsidRDefault="008D26C3" w:rsidP="005315E6">
      <w:pPr>
        <w:autoSpaceDE w:val="0"/>
        <w:autoSpaceDN w:val="0"/>
        <w:adjustRightInd w:val="0"/>
        <w:ind w:left="720"/>
        <w:jc w:val="both"/>
        <w:rPr>
          <w:rFonts w:ascii="Arial" w:hAnsi="Arial" w:cs="Arial"/>
          <w:sz w:val="22"/>
          <w:szCs w:val="22"/>
        </w:rPr>
      </w:pPr>
      <w:r w:rsidRPr="001A0656">
        <w:rPr>
          <w:rFonts w:ascii="Arial" w:hAnsi="Arial" w:cs="Arial"/>
          <w:sz w:val="22"/>
          <w:szCs w:val="22"/>
        </w:rPr>
        <w:t>At 2</w:t>
      </w:r>
      <w:r w:rsidR="00186C1A" w:rsidRPr="001A0656">
        <w:rPr>
          <w:rFonts w:ascii="Arial" w:hAnsi="Arial" w:cs="Arial"/>
          <w:sz w:val="22"/>
          <w:szCs w:val="22"/>
        </w:rPr>
        <w:t>9</w:t>
      </w:r>
      <w:r w:rsidRPr="001A0656">
        <w:rPr>
          <w:rFonts w:ascii="Arial" w:hAnsi="Arial" w:cs="Arial"/>
          <w:sz w:val="22"/>
          <w:szCs w:val="22"/>
        </w:rPr>
        <w:t>%, Stonnall Neighbourhood Area has a higher percentage of residents age</w:t>
      </w:r>
      <w:r w:rsidR="00186C1A" w:rsidRPr="001A0656">
        <w:rPr>
          <w:rFonts w:ascii="Arial" w:hAnsi="Arial" w:cs="Arial"/>
          <w:sz w:val="22"/>
          <w:szCs w:val="22"/>
        </w:rPr>
        <w:t>d</w:t>
      </w:r>
      <w:r w:rsidRPr="001A0656">
        <w:rPr>
          <w:rFonts w:ascii="Arial" w:hAnsi="Arial" w:cs="Arial"/>
          <w:sz w:val="22"/>
          <w:szCs w:val="22"/>
        </w:rPr>
        <w:t xml:space="preserve"> 65 </w:t>
      </w:r>
      <w:r w:rsidR="00186C1A" w:rsidRPr="001A0656">
        <w:rPr>
          <w:rFonts w:ascii="Arial" w:hAnsi="Arial" w:cs="Arial"/>
          <w:sz w:val="22"/>
          <w:szCs w:val="22"/>
        </w:rPr>
        <w:t xml:space="preserve">and over </w:t>
      </w:r>
      <w:r w:rsidRPr="001A0656">
        <w:rPr>
          <w:rFonts w:ascii="Arial" w:hAnsi="Arial" w:cs="Arial"/>
          <w:sz w:val="22"/>
          <w:szCs w:val="22"/>
        </w:rPr>
        <w:t>when compared to the statistics for the West Midlands (1</w:t>
      </w:r>
      <w:r w:rsidR="00E75717" w:rsidRPr="001A0656">
        <w:rPr>
          <w:rFonts w:ascii="Arial" w:hAnsi="Arial" w:cs="Arial"/>
          <w:sz w:val="22"/>
          <w:szCs w:val="22"/>
        </w:rPr>
        <w:t>9</w:t>
      </w:r>
      <w:r w:rsidRPr="001A0656">
        <w:rPr>
          <w:rFonts w:ascii="Arial" w:hAnsi="Arial" w:cs="Arial"/>
          <w:sz w:val="22"/>
          <w:szCs w:val="22"/>
        </w:rPr>
        <w:t>%) and England (1</w:t>
      </w:r>
      <w:r w:rsidR="00E75717" w:rsidRPr="001A0656">
        <w:rPr>
          <w:rFonts w:ascii="Arial" w:hAnsi="Arial" w:cs="Arial"/>
          <w:sz w:val="22"/>
          <w:szCs w:val="22"/>
        </w:rPr>
        <w:t>8</w:t>
      </w:r>
      <w:r w:rsidRPr="001A0656">
        <w:rPr>
          <w:rFonts w:ascii="Arial" w:hAnsi="Arial" w:cs="Arial"/>
          <w:sz w:val="22"/>
          <w:szCs w:val="22"/>
        </w:rPr>
        <w:t xml:space="preserve">%). </w:t>
      </w:r>
      <w:r w:rsidR="0058037E">
        <w:rPr>
          <w:rFonts w:ascii="Arial" w:hAnsi="Arial" w:cs="Arial"/>
          <w:sz w:val="22"/>
          <w:szCs w:val="22"/>
        </w:rPr>
        <w:t xml:space="preserve">Of those responding to the Neighbourhood Plan Housing Survey, </w:t>
      </w:r>
      <w:r w:rsidR="00770986">
        <w:rPr>
          <w:rFonts w:ascii="Arial" w:hAnsi="Arial" w:cs="Arial"/>
          <w:sz w:val="22"/>
          <w:szCs w:val="22"/>
        </w:rPr>
        <w:t>32% live in a household as a couple where both occupants are aged over 65</w:t>
      </w:r>
      <w:r w:rsidR="00B70329">
        <w:rPr>
          <w:rFonts w:ascii="Arial" w:hAnsi="Arial" w:cs="Arial"/>
          <w:sz w:val="22"/>
          <w:szCs w:val="22"/>
        </w:rPr>
        <w:t>.</w:t>
      </w:r>
    </w:p>
    <w:p w14:paraId="729F1596" w14:textId="77777777" w:rsidR="008D26C3" w:rsidRDefault="008D26C3" w:rsidP="00A3187D">
      <w:pPr>
        <w:autoSpaceDE w:val="0"/>
        <w:autoSpaceDN w:val="0"/>
        <w:adjustRightInd w:val="0"/>
        <w:ind w:left="539"/>
        <w:jc w:val="both"/>
        <w:rPr>
          <w:rFonts w:ascii="Arial" w:hAnsi="Arial" w:cs="Arial"/>
          <w:sz w:val="22"/>
          <w:szCs w:val="22"/>
          <w:lang w:val="en-US"/>
        </w:rPr>
      </w:pPr>
    </w:p>
    <w:p w14:paraId="792180A4" w14:textId="71138E18" w:rsidR="008D26C3" w:rsidRDefault="00A247BF" w:rsidP="005315E6">
      <w:pPr>
        <w:autoSpaceDE w:val="0"/>
        <w:autoSpaceDN w:val="0"/>
        <w:adjustRightInd w:val="0"/>
        <w:ind w:left="720"/>
        <w:jc w:val="both"/>
        <w:rPr>
          <w:rFonts w:ascii="Arial" w:hAnsi="Arial" w:cs="Arial"/>
          <w:sz w:val="22"/>
          <w:szCs w:val="22"/>
          <w:lang w:val="en-US"/>
        </w:rPr>
      </w:pPr>
      <w:r>
        <w:rPr>
          <w:rFonts w:ascii="Arial" w:hAnsi="Arial" w:cs="Arial"/>
          <w:sz w:val="22"/>
          <w:szCs w:val="22"/>
          <w:lang w:val="en-US"/>
        </w:rPr>
        <w:t>There is a need not only for a range of housing</w:t>
      </w:r>
      <w:r w:rsidR="005A57D3">
        <w:rPr>
          <w:rFonts w:ascii="Arial" w:hAnsi="Arial" w:cs="Arial"/>
          <w:sz w:val="22"/>
          <w:szCs w:val="22"/>
          <w:lang w:val="en-US"/>
        </w:rPr>
        <w:t xml:space="preserve">, particularly smaller dwellings, but housing that is capable of addressing the needs of the community as people age. </w:t>
      </w:r>
      <w:r w:rsidR="00054784">
        <w:rPr>
          <w:rFonts w:ascii="Arial" w:hAnsi="Arial" w:cs="Arial"/>
          <w:sz w:val="22"/>
          <w:szCs w:val="22"/>
          <w:lang w:val="en-US"/>
        </w:rPr>
        <w:t>Local estate agents reported that whilst 3-bed semi-detached properties are very popular, so are bungalows for older people looking to downsize. The limited number of properties in Stonnall means that when properties do come on the market, they sell very quickly.</w:t>
      </w:r>
      <w:r w:rsidR="008D26C3">
        <w:rPr>
          <w:rFonts w:ascii="Arial" w:hAnsi="Arial" w:cs="Arial"/>
          <w:sz w:val="22"/>
          <w:szCs w:val="22"/>
          <w:lang w:val="en-US"/>
        </w:rPr>
        <w:t xml:space="preserve"> </w:t>
      </w:r>
    </w:p>
    <w:p w14:paraId="15511761" w14:textId="77777777" w:rsidR="008D26C3" w:rsidRDefault="008D26C3" w:rsidP="00A3187D">
      <w:pPr>
        <w:autoSpaceDE w:val="0"/>
        <w:autoSpaceDN w:val="0"/>
        <w:adjustRightInd w:val="0"/>
        <w:ind w:left="539"/>
        <w:jc w:val="both"/>
        <w:rPr>
          <w:rFonts w:ascii="Arial" w:hAnsi="Arial" w:cs="Arial"/>
          <w:sz w:val="22"/>
          <w:szCs w:val="22"/>
          <w:lang w:val="en-US"/>
        </w:rPr>
      </w:pPr>
    </w:p>
    <w:p w14:paraId="62FAAB32" w14:textId="77777777" w:rsidR="008D26C3" w:rsidRPr="002F5527" w:rsidRDefault="008D26C3" w:rsidP="00A3187D">
      <w:pPr>
        <w:autoSpaceDE w:val="0"/>
        <w:autoSpaceDN w:val="0"/>
        <w:adjustRightInd w:val="0"/>
        <w:jc w:val="both"/>
        <w:rPr>
          <w:rFonts w:ascii="Arial" w:hAnsi="Arial" w:cs="Arial"/>
          <w:b/>
          <w:sz w:val="22"/>
          <w:szCs w:val="22"/>
        </w:rPr>
      </w:pPr>
      <w:r w:rsidRPr="002F5527">
        <w:rPr>
          <w:rFonts w:ascii="Arial" w:hAnsi="Arial" w:cs="Arial"/>
          <w:b/>
          <w:sz w:val="22"/>
          <w:szCs w:val="22"/>
        </w:rPr>
        <w:t>5.3.2</w:t>
      </w:r>
      <w:r w:rsidRPr="002F5527">
        <w:rPr>
          <w:rFonts w:ascii="Arial" w:hAnsi="Arial" w:cs="Arial"/>
          <w:b/>
          <w:sz w:val="22"/>
          <w:szCs w:val="22"/>
        </w:rPr>
        <w:tab/>
      </w:r>
      <w:r>
        <w:rPr>
          <w:rFonts w:ascii="Arial" w:hAnsi="Arial" w:cs="Arial"/>
          <w:b/>
          <w:sz w:val="22"/>
          <w:szCs w:val="22"/>
        </w:rPr>
        <w:t>Y</w:t>
      </w:r>
      <w:r w:rsidRPr="002F5527">
        <w:rPr>
          <w:rFonts w:ascii="Arial" w:hAnsi="Arial" w:cs="Arial"/>
          <w:b/>
          <w:sz w:val="22"/>
          <w:szCs w:val="22"/>
        </w:rPr>
        <w:t>ou told us</w:t>
      </w:r>
    </w:p>
    <w:p w14:paraId="43CEFF1F" w14:textId="716AF9FD" w:rsidR="00AF18E9" w:rsidRDefault="008D26C3" w:rsidP="00D13EF7">
      <w:pPr>
        <w:ind w:left="720"/>
        <w:jc w:val="both"/>
        <w:rPr>
          <w:rFonts w:ascii="Arial" w:hAnsi="Arial" w:cs="Arial"/>
          <w:bCs/>
          <w:sz w:val="22"/>
          <w:szCs w:val="22"/>
          <w:lang w:eastAsia="en-GB"/>
        </w:rPr>
      </w:pPr>
      <w:r w:rsidRPr="000C7BE4">
        <w:rPr>
          <w:rFonts w:ascii="Arial" w:hAnsi="Arial" w:cs="Arial"/>
          <w:sz w:val="22"/>
          <w:szCs w:val="22"/>
          <w:lang w:val="en-US"/>
        </w:rPr>
        <w:t xml:space="preserve">98% of respondents </w:t>
      </w:r>
      <w:r w:rsidR="00B70329" w:rsidRPr="000C7BE4">
        <w:rPr>
          <w:rFonts w:ascii="Arial" w:hAnsi="Arial" w:cs="Arial"/>
          <w:sz w:val="22"/>
          <w:szCs w:val="22"/>
          <w:lang w:val="en-US"/>
        </w:rPr>
        <w:t xml:space="preserve">to the Housing Survey </w:t>
      </w:r>
      <w:r w:rsidRPr="000C7BE4">
        <w:rPr>
          <w:rFonts w:ascii="Arial" w:hAnsi="Arial" w:cs="Arial"/>
          <w:sz w:val="22"/>
          <w:szCs w:val="22"/>
          <w:lang w:val="en-US"/>
        </w:rPr>
        <w:t xml:space="preserve">live in a detached, semi-detached house or a bungalow, with </w:t>
      </w:r>
      <w:r w:rsidR="00121128" w:rsidRPr="000C7BE4">
        <w:rPr>
          <w:rFonts w:ascii="Arial" w:hAnsi="Arial" w:cs="Arial"/>
          <w:sz w:val="22"/>
          <w:szCs w:val="22"/>
          <w:lang w:val="en-US"/>
        </w:rPr>
        <w:t>94</w:t>
      </w:r>
      <w:r w:rsidRPr="000C7BE4">
        <w:rPr>
          <w:rFonts w:ascii="Arial" w:hAnsi="Arial" w:cs="Arial"/>
          <w:sz w:val="22"/>
          <w:szCs w:val="22"/>
          <w:lang w:val="en-US"/>
        </w:rPr>
        <w:t>% of respondents stating that the</w:t>
      </w:r>
      <w:r w:rsidR="00121128" w:rsidRPr="000C7BE4">
        <w:rPr>
          <w:rFonts w:ascii="Arial" w:hAnsi="Arial" w:cs="Arial"/>
          <w:sz w:val="22"/>
          <w:szCs w:val="22"/>
          <w:lang w:val="en-US"/>
        </w:rPr>
        <w:t>ir property meets their current needs</w:t>
      </w:r>
      <w:r w:rsidRPr="000C7BE4">
        <w:rPr>
          <w:rFonts w:ascii="Arial" w:hAnsi="Arial" w:cs="Arial"/>
          <w:sz w:val="22"/>
          <w:szCs w:val="22"/>
          <w:lang w:val="en-US"/>
        </w:rPr>
        <w:t xml:space="preserve">. For those who expressed a wish to move in the future, </w:t>
      </w:r>
      <w:r w:rsidR="00076C25" w:rsidRPr="000C7BE4">
        <w:rPr>
          <w:rFonts w:ascii="Arial" w:hAnsi="Arial" w:cs="Arial"/>
          <w:sz w:val="22"/>
          <w:szCs w:val="22"/>
          <w:lang w:val="en-US"/>
        </w:rPr>
        <w:t>there was a split of those wanting</w:t>
      </w:r>
      <w:r w:rsidRPr="000C7BE4">
        <w:rPr>
          <w:rFonts w:ascii="Arial" w:hAnsi="Arial" w:cs="Arial"/>
          <w:sz w:val="22"/>
          <w:szCs w:val="22"/>
          <w:lang w:val="en-US"/>
        </w:rPr>
        <w:t xml:space="preserve"> larger or smaller accommodation</w:t>
      </w:r>
      <w:r w:rsidR="00076C25" w:rsidRPr="000C7BE4">
        <w:rPr>
          <w:rFonts w:ascii="Arial" w:hAnsi="Arial" w:cs="Arial"/>
          <w:sz w:val="22"/>
          <w:szCs w:val="22"/>
          <w:lang w:val="en-US"/>
        </w:rPr>
        <w:t>; the desire to</w:t>
      </w:r>
      <w:r w:rsidRPr="000C7BE4">
        <w:rPr>
          <w:rFonts w:ascii="Arial" w:hAnsi="Arial" w:cs="Arial"/>
          <w:sz w:val="22"/>
          <w:szCs w:val="22"/>
          <w:lang w:val="en-US"/>
        </w:rPr>
        <w:t xml:space="preserve"> mov</w:t>
      </w:r>
      <w:r w:rsidR="00076C25" w:rsidRPr="000C7BE4">
        <w:rPr>
          <w:rFonts w:ascii="Arial" w:hAnsi="Arial" w:cs="Arial"/>
          <w:sz w:val="22"/>
          <w:szCs w:val="22"/>
          <w:lang w:val="en-US"/>
        </w:rPr>
        <w:t>e</w:t>
      </w:r>
      <w:r w:rsidRPr="000C7BE4">
        <w:rPr>
          <w:rFonts w:ascii="Arial" w:hAnsi="Arial" w:cs="Arial"/>
          <w:sz w:val="22"/>
          <w:szCs w:val="22"/>
          <w:lang w:val="en-US"/>
        </w:rPr>
        <w:t xml:space="preserve"> appears to be linked more to the type of housing rather than the size.</w:t>
      </w:r>
      <w:r w:rsidR="00054784">
        <w:rPr>
          <w:rFonts w:ascii="Arial" w:hAnsi="Arial" w:cs="Arial"/>
          <w:sz w:val="22"/>
          <w:szCs w:val="22"/>
          <w:lang w:val="en-US"/>
        </w:rPr>
        <w:t xml:space="preserve"> This follows the evidence from local estate agents, with the greatest demand being for both 3-bed semi-detached properties and smaller bungalows.</w:t>
      </w:r>
      <w:r w:rsidRPr="000C7BE4">
        <w:rPr>
          <w:rFonts w:ascii="Arial" w:hAnsi="Arial" w:cs="Arial"/>
          <w:sz w:val="22"/>
          <w:szCs w:val="22"/>
          <w:lang w:val="en-US"/>
        </w:rPr>
        <w:t xml:space="preserve"> </w:t>
      </w:r>
      <w:bookmarkStart w:id="76" w:name="_Toc398888031"/>
      <w:bookmarkStart w:id="77" w:name="_Toc398888068"/>
    </w:p>
    <w:p w14:paraId="3AD835FE" w14:textId="77777777" w:rsidR="005A3655" w:rsidRDefault="005A3655" w:rsidP="00D13EF7">
      <w:pPr>
        <w:ind w:left="720"/>
        <w:jc w:val="both"/>
        <w:rPr>
          <w:rFonts w:ascii="Arial" w:hAnsi="Arial" w:cs="Arial"/>
          <w:bCs/>
          <w:sz w:val="22"/>
          <w:szCs w:val="22"/>
          <w:lang w:eastAsia="en-GB"/>
        </w:rPr>
      </w:pPr>
    </w:p>
    <w:p w14:paraId="7A7B46F5" w14:textId="77777777" w:rsidR="00AF18E9" w:rsidRDefault="00AF18E9" w:rsidP="00D13EF7">
      <w:pPr>
        <w:jc w:val="both"/>
        <w:rPr>
          <w:rFonts w:ascii="Arial" w:hAnsi="Arial" w:cs="Arial"/>
          <w:b/>
        </w:rPr>
        <w:sectPr w:rsidR="00AF18E9" w:rsidSect="000865B9">
          <w:pgSz w:w="16840" w:h="11907" w:orient="landscape" w:code="9"/>
          <w:pgMar w:top="1134" w:right="1247" w:bottom="1134" w:left="1247" w:header="709" w:footer="709" w:gutter="0"/>
          <w:cols w:num="2" w:space="567"/>
          <w:docGrid w:linePitch="360"/>
        </w:sectPr>
      </w:pPr>
    </w:p>
    <w:p w14:paraId="24BA82AE" w14:textId="78268B3B" w:rsidR="00AF18E9" w:rsidRDefault="00AF18E9" w:rsidP="00AF18E9">
      <w:pPr>
        <w:outlineLvl w:val="0"/>
        <w:rPr>
          <w:rFonts w:ascii="Arial" w:hAnsi="Arial" w:cs="Arial"/>
          <w:b/>
        </w:rPr>
      </w:pPr>
      <w:bookmarkStart w:id="78" w:name="_Toc189825648"/>
      <w:r>
        <w:rPr>
          <w:rFonts w:ascii="Arial" w:hAnsi="Arial" w:cs="Arial"/>
          <w:b/>
        </w:rPr>
        <w:lastRenderedPageBreak/>
        <w:t>6</w:t>
      </w:r>
      <w:r w:rsidRPr="002C013B">
        <w:rPr>
          <w:rFonts w:ascii="Arial" w:hAnsi="Arial" w:cs="Arial"/>
          <w:b/>
        </w:rPr>
        <w:t>.0</w:t>
      </w:r>
      <w:r w:rsidRPr="002C013B">
        <w:rPr>
          <w:rFonts w:ascii="Arial" w:hAnsi="Arial" w:cs="Arial"/>
          <w:b/>
        </w:rPr>
        <w:tab/>
      </w:r>
      <w:r>
        <w:rPr>
          <w:rFonts w:ascii="Arial" w:hAnsi="Arial" w:cs="Arial"/>
          <w:b/>
        </w:rPr>
        <w:t>DESIGN</w:t>
      </w:r>
      <w:bookmarkEnd w:id="78"/>
    </w:p>
    <w:p w14:paraId="223407A8" w14:textId="77777777" w:rsidR="00AF18E9" w:rsidRPr="00402F70" w:rsidRDefault="00AF18E9" w:rsidP="00AF18E9">
      <w:pPr>
        <w:rPr>
          <w:rFonts w:ascii="Arial" w:hAnsi="Arial" w:cs="Arial"/>
          <w:b/>
          <w:sz w:val="12"/>
          <w:szCs w:val="12"/>
        </w:rPr>
      </w:pPr>
    </w:p>
    <w:p w14:paraId="04EF9EE6" w14:textId="30054411" w:rsidR="008D26C3" w:rsidRDefault="00AF18E9" w:rsidP="00D13EF7">
      <w:pPr>
        <w:jc w:val="both"/>
        <w:rPr>
          <w:rFonts w:ascii="Arial" w:hAnsi="Arial" w:cs="Arial"/>
          <w:b/>
        </w:rPr>
      </w:pPr>
      <w:r>
        <w:rPr>
          <w:rFonts w:ascii="Arial" w:hAnsi="Arial" w:cs="Arial"/>
          <w:b/>
        </w:rPr>
        <w:t>6</w:t>
      </w:r>
      <w:r w:rsidR="008D26C3">
        <w:rPr>
          <w:rFonts w:ascii="Arial" w:hAnsi="Arial" w:cs="Arial"/>
          <w:b/>
        </w:rPr>
        <w:t>.</w:t>
      </w:r>
      <w:r>
        <w:rPr>
          <w:rFonts w:ascii="Arial" w:hAnsi="Arial" w:cs="Arial"/>
          <w:b/>
        </w:rPr>
        <w:t>1</w:t>
      </w:r>
      <w:r w:rsidR="008D26C3">
        <w:rPr>
          <w:rFonts w:ascii="Arial" w:hAnsi="Arial" w:cs="Arial"/>
          <w:b/>
        </w:rPr>
        <w:tab/>
        <w:t xml:space="preserve">Policy </w:t>
      </w:r>
      <w:r w:rsidR="00A9087D">
        <w:rPr>
          <w:rFonts w:ascii="Arial" w:hAnsi="Arial" w:cs="Arial"/>
          <w:b/>
        </w:rPr>
        <w:t>D1</w:t>
      </w:r>
      <w:bookmarkEnd w:id="76"/>
      <w:bookmarkEnd w:id="77"/>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7"/>
      </w:tblGrid>
      <w:tr w:rsidR="008D26C3" w:rsidRPr="009D2EF6" w14:paraId="18B6B16E" w14:textId="77777777" w:rsidTr="00E61257">
        <w:trPr>
          <w:jc w:val="right"/>
        </w:trPr>
        <w:tc>
          <w:tcPr>
            <w:tcW w:w="6277" w:type="dxa"/>
            <w:shd w:val="clear" w:color="auto" w:fill="auto"/>
          </w:tcPr>
          <w:p w14:paraId="77AF8809" w14:textId="3BF1A45E" w:rsidR="008D26C3" w:rsidRPr="00E61257" w:rsidRDefault="008D26C3" w:rsidP="009D2EF6">
            <w:pPr>
              <w:jc w:val="both"/>
              <w:rPr>
                <w:rFonts w:ascii="Arial" w:hAnsi="Arial" w:cs="Arial"/>
                <w:b/>
              </w:rPr>
            </w:pPr>
            <w:r w:rsidRPr="00E61257">
              <w:rPr>
                <w:rFonts w:ascii="Arial" w:hAnsi="Arial" w:cs="Arial"/>
                <w:b/>
              </w:rPr>
              <w:t xml:space="preserve">Policy </w:t>
            </w:r>
            <w:r w:rsidR="00A9087D">
              <w:rPr>
                <w:rFonts w:ascii="Arial" w:hAnsi="Arial" w:cs="Arial"/>
                <w:b/>
              </w:rPr>
              <w:t>D1</w:t>
            </w:r>
            <w:r w:rsidR="0013321A">
              <w:rPr>
                <w:rFonts w:ascii="Arial" w:hAnsi="Arial" w:cs="Arial"/>
                <w:b/>
              </w:rPr>
              <w:t>: Design and character</w:t>
            </w:r>
          </w:p>
          <w:p w14:paraId="2402C119" w14:textId="434994DA" w:rsidR="008D26C3" w:rsidRPr="00E61257" w:rsidRDefault="000A5C7E" w:rsidP="009D2EF6">
            <w:pPr>
              <w:jc w:val="both"/>
              <w:rPr>
                <w:rFonts w:ascii="Calibri" w:hAnsi="Calibri"/>
                <w:b/>
              </w:rPr>
            </w:pPr>
            <w:r>
              <w:rPr>
                <w:rFonts w:ascii="Calibri" w:hAnsi="Calibri"/>
                <w:b/>
              </w:rPr>
              <w:t>Development in Stonnall is expected to preserve and, where possible, enhance t</w:t>
            </w:r>
            <w:r w:rsidR="008D26C3" w:rsidRPr="00BA18FE">
              <w:rPr>
                <w:rFonts w:ascii="Calibri" w:hAnsi="Calibri"/>
                <w:b/>
              </w:rPr>
              <w:t>he character and setting of the village</w:t>
            </w:r>
            <w:r w:rsidR="009C20C9">
              <w:rPr>
                <w:rFonts w:ascii="Calibri" w:hAnsi="Calibri"/>
                <w:b/>
              </w:rPr>
              <w:t xml:space="preserve"> (unless located well outside the village boundary)</w:t>
            </w:r>
            <w:r>
              <w:rPr>
                <w:rFonts w:ascii="Calibri" w:hAnsi="Calibri"/>
                <w:b/>
              </w:rPr>
              <w:t xml:space="preserve">. Development </w:t>
            </w:r>
            <w:r w:rsidR="009C20C9">
              <w:rPr>
                <w:rFonts w:ascii="Calibri" w:hAnsi="Calibri"/>
                <w:b/>
              </w:rPr>
              <w:t>must</w:t>
            </w:r>
            <w:r>
              <w:rPr>
                <w:rFonts w:ascii="Calibri" w:hAnsi="Calibri"/>
                <w:b/>
              </w:rPr>
              <w:t xml:space="preserve"> demonstrate how it has been informed </w:t>
            </w:r>
            <w:r w:rsidR="00C274BD">
              <w:rPr>
                <w:rFonts w:ascii="Calibri" w:hAnsi="Calibri"/>
                <w:b/>
              </w:rPr>
              <w:t>by the Stonnall Design Guide</w:t>
            </w:r>
            <w:r w:rsidR="008D26C3" w:rsidRPr="00BA18FE">
              <w:rPr>
                <w:rFonts w:ascii="Calibri" w:hAnsi="Calibri"/>
                <w:b/>
              </w:rPr>
              <w:t xml:space="preserve"> </w:t>
            </w:r>
            <w:r w:rsidR="00C274BD">
              <w:rPr>
                <w:rFonts w:ascii="Calibri" w:hAnsi="Calibri"/>
                <w:b/>
              </w:rPr>
              <w:t xml:space="preserve">and the </w:t>
            </w:r>
            <w:r w:rsidR="00C274BD" w:rsidRPr="00C274BD">
              <w:rPr>
                <w:rFonts w:ascii="Calibri" w:hAnsi="Calibri"/>
                <w:b/>
              </w:rPr>
              <w:t>Lichfield District Design Code Supplementary Planning Guidance document</w:t>
            </w:r>
            <w:r w:rsidR="008D26C3" w:rsidRPr="00BA18FE">
              <w:rPr>
                <w:rFonts w:ascii="Calibri" w:hAnsi="Calibri"/>
                <w:b/>
              </w:rPr>
              <w:t>.</w:t>
            </w:r>
          </w:p>
        </w:tc>
      </w:tr>
    </w:tbl>
    <w:p w14:paraId="33C1782B" w14:textId="77777777" w:rsidR="008D26C3" w:rsidRPr="005C1D85" w:rsidRDefault="008D26C3" w:rsidP="00A3187D">
      <w:pPr>
        <w:jc w:val="both"/>
        <w:rPr>
          <w:rFonts w:ascii="Arial" w:hAnsi="Arial" w:cs="Arial"/>
          <w:b/>
          <w:sz w:val="22"/>
          <w:szCs w:val="22"/>
        </w:rPr>
      </w:pPr>
    </w:p>
    <w:p w14:paraId="202BCDBC" w14:textId="66C1A48D" w:rsidR="008D26C3" w:rsidRDefault="00AF18E9" w:rsidP="00A3187D">
      <w:pPr>
        <w:jc w:val="both"/>
        <w:outlineLvl w:val="2"/>
        <w:rPr>
          <w:rFonts w:ascii="Arial" w:hAnsi="Arial" w:cs="Arial"/>
          <w:b/>
          <w:sz w:val="22"/>
          <w:szCs w:val="22"/>
        </w:rPr>
      </w:pPr>
      <w:bookmarkStart w:id="79" w:name="_Toc398888032"/>
      <w:bookmarkStart w:id="80" w:name="_Toc398888069"/>
      <w:r>
        <w:rPr>
          <w:rFonts w:ascii="Arial" w:hAnsi="Arial" w:cs="Arial"/>
          <w:b/>
          <w:sz w:val="22"/>
          <w:szCs w:val="22"/>
        </w:rPr>
        <w:t>6</w:t>
      </w:r>
      <w:r w:rsidR="008D26C3" w:rsidRPr="00402F70">
        <w:rPr>
          <w:rFonts w:ascii="Arial" w:hAnsi="Arial" w:cs="Arial"/>
          <w:b/>
          <w:sz w:val="22"/>
          <w:szCs w:val="22"/>
        </w:rPr>
        <w:t>.</w:t>
      </w:r>
      <w:r>
        <w:rPr>
          <w:rFonts w:ascii="Arial" w:hAnsi="Arial" w:cs="Arial"/>
          <w:b/>
          <w:sz w:val="22"/>
          <w:szCs w:val="22"/>
        </w:rPr>
        <w:t>1</w:t>
      </w:r>
      <w:r w:rsidR="008D26C3" w:rsidRPr="00402F70">
        <w:rPr>
          <w:rFonts w:ascii="Arial" w:hAnsi="Arial" w:cs="Arial"/>
          <w:b/>
          <w:sz w:val="22"/>
          <w:szCs w:val="22"/>
        </w:rPr>
        <w:t>.1</w:t>
      </w:r>
      <w:r w:rsidR="008D26C3" w:rsidRPr="00402F70">
        <w:rPr>
          <w:rFonts w:ascii="Arial" w:hAnsi="Arial" w:cs="Arial"/>
          <w:b/>
          <w:sz w:val="22"/>
          <w:szCs w:val="22"/>
        </w:rPr>
        <w:tab/>
        <w:t>Evidence</w:t>
      </w:r>
      <w:bookmarkEnd w:id="79"/>
      <w:bookmarkEnd w:id="80"/>
    </w:p>
    <w:p w14:paraId="4B805D0B" w14:textId="78E05A7D" w:rsidR="008D26C3" w:rsidRDefault="008D26C3" w:rsidP="004A46C6">
      <w:pPr>
        <w:autoSpaceDE w:val="0"/>
        <w:autoSpaceDN w:val="0"/>
        <w:adjustRightInd w:val="0"/>
        <w:ind w:left="720"/>
        <w:jc w:val="both"/>
        <w:rPr>
          <w:rFonts w:ascii="Arial" w:hAnsi="Arial" w:cs="Arial"/>
          <w:sz w:val="22"/>
          <w:szCs w:val="22"/>
        </w:rPr>
      </w:pPr>
      <w:r w:rsidRPr="00641D82">
        <w:rPr>
          <w:rFonts w:ascii="Arial" w:hAnsi="Arial" w:cs="Arial"/>
          <w:sz w:val="22"/>
          <w:szCs w:val="22"/>
        </w:rPr>
        <w:t xml:space="preserve">Stonnall village itself evolved from a small linear settlement and a hamlet at Lazy Hill which was consolidated into a single village through the development of modern housing estates most notably between the 1960s and 1980s. </w:t>
      </w:r>
      <w:r w:rsidR="00A9087D">
        <w:rPr>
          <w:rFonts w:ascii="Arial" w:hAnsi="Arial" w:cs="Arial"/>
          <w:sz w:val="22"/>
          <w:szCs w:val="22"/>
        </w:rPr>
        <w:t xml:space="preserve">Perhaps as a result of this, there is little by way of built heritage in Stonnall. </w:t>
      </w:r>
      <w:r w:rsidRPr="00641D82">
        <w:rPr>
          <w:rFonts w:ascii="Arial" w:hAnsi="Arial" w:cs="Arial"/>
          <w:sz w:val="22"/>
          <w:szCs w:val="22"/>
        </w:rPr>
        <w:t xml:space="preserve">There is also no Conservation Area and only few listed buildings throughout the </w:t>
      </w:r>
      <w:r>
        <w:rPr>
          <w:rFonts w:ascii="Arial" w:hAnsi="Arial" w:cs="Arial"/>
          <w:sz w:val="22"/>
          <w:szCs w:val="22"/>
        </w:rPr>
        <w:t>Neighbourhood Area</w:t>
      </w:r>
      <w:r w:rsidRPr="00641D82">
        <w:rPr>
          <w:rFonts w:ascii="Arial" w:hAnsi="Arial" w:cs="Arial"/>
          <w:sz w:val="22"/>
          <w:szCs w:val="22"/>
        </w:rPr>
        <w:t xml:space="preserve">. </w:t>
      </w:r>
      <w:r w:rsidR="00A9087D">
        <w:rPr>
          <w:rFonts w:ascii="Arial" w:hAnsi="Arial" w:cs="Arial"/>
          <w:sz w:val="22"/>
          <w:szCs w:val="22"/>
        </w:rPr>
        <w:t xml:space="preserve">However, this is not to say that Stonnall does not have its own character, part of which is reflected through its built structures and form. </w:t>
      </w:r>
    </w:p>
    <w:p w14:paraId="18976410" w14:textId="77777777" w:rsidR="00B05418" w:rsidRDefault="00B05418" w:rsidP="004A46C6">
      <w:pPr>
        <w:autoSpaceDE w:val="0"/>
        <w:autoSpaceDN w:val="0"/>
        <w:adjustRightInd w:val="0"/>
        <w:ind w:left="720"/>
        <w:jc w:val="both"/>
        <w:rPr>
          <w:rFonts w:ascii="Arial" w:hAnsi="Arial" w:cs="Arial"/>
          <w:sz w:val="22"/>
          <w:szCs w:val="22"/>
        </w:rPr>
      </w:pPr>
    </w:p>
    <w:p w14:paraId="31524B42" w14:textId="04CC8FFF" w:rsidR="00B05418" w:rsidRPr="00641D82" w:rsidRDefault="00E90902" w:rsidP="004A46C6">
      <w:pPr>
        <w:autoSpaceDE w:val="0"/>
        <w:autoSpaceDN w:val="0"/>
        <w:adjustRightInd w:val="0"/>
        <w:ind w:left="720"/>
        <w:jc w:val="both"/>
        <w:rPr>
          <w:rFonts w:ascii="Arial" w:hAnsi="Arial" w:cs="Arial"/>
          <w:sz w:val="22"/>
          <w:szCs w:val="22"/>
        </w:rPr>
      </w:pPr>
      <w:r>
        <w:rPr>
          <w:rFonts w:ascii="Arial" w:hAnsi="Arial" w:cs="Arial"/>
          <w:sz w:val="22"/>
          <w:szCs w:val="22"/>
        </w:rPr>
        <w:t xml:space="preserve">A short design guide has been prepared to help development in </w:t>
      </w:r>
      <w:r w:rsidR="00B05418">
        <w:rPr>
          <w:rFonts w:ascii="Arial" w:hAnsi="Arial" w:cs="Arial"/>
          <w:sz w:val="22"/>
          <w:szCs w:val="22"/>
        </w:rPr>
        <w:t>Stonnall</w:t>
      </w:r>
      <w:r>
        <w:rPr>
          <w:rFonts w:ascii="Arial" w:hAnsi="Arial" w:cs="Arial"/>
          <w:sz w:val="22"/>
          <w:szCs w:val="22"/>
        </w:rPr>
        <w:t xml:space="preserve"> to ensure that it is of high quality and reflects the </w:t>
      </w:r>
      <w:r w:rsidR="00664FCC">
        <w:rPr>
          <w:rFonts w:ascii="Arial" w:hAnsi="Arial" w:cs="Arial"/>
          <w:sz w:val="22"/>
          <w:szCs w:val="22"/>
        </w:rPr>
        <w:t>cha</w:t>
      </w:r>
      <w:r w:rsidR="000B79C5">
        <w:rPr>
          <w:rFonts w:ascii="Arial" w:hAnsi="Arial" w:cs="Arial"/>
          <w:sz w:val="22"/>
          <w:szCs w:val="22"/>
        </w:rPr>
        <w:t>racter</w:t>
      </w:r>
      <w:r>
        <w:rPr>
          <w:rFonts w:ascii="Arial" w:hAnsi="Arial" w:cs="Arial"/>
          <w:sz w:val="22"/>
          <w:szCs w:val="22"/>
        </w:rPr>
        <w:t xml:space="preserve"> of</w:t>
      </w:r>
      <w:r w:rsidR="000B79C5">
        <w:rPr>
          <w:rFonts w:ascii="Arial" w:hAnsi="Arial" w:cs="Arial"/>
          <w:sz w:val="22"/>
          <w:szCs w:val="22"/>
        </w:rPr>
        <w:t xml:space="preserve"> the village and its rural surroundings</w:t>
      </w:r>
      <w:r w:rsidR="008B5CBC">
        <w:rPr>
          <w:rFonts w:ascii="Arial" w:hAnsi="Arial" w:cs="Arial"/>
          <w:sz w:val="22"/>
          <w:szCs w:val="22"/>
        </w:rPr>
        <w:t xml:space="preserve"> (see Appendix B)</w:t>
      </w:r>
      <w:r w:rsidR="000B79C5">
        <w:rPr>
          <w:rFonts w:ascii="Arial" w:hAnsi="Arial" w:cs="Arial"/>
          <w:sz w:val="22"/>
          <w:szCs w:val="22"/>
        </w:rPr>
        <w:t>. This addresses matters such as the layout of frontages to properties</w:t>
      </w:r>
      <w:r w:rsidR="00901562">
        <w:rPr>
          <w:rFonts w:ascii="Arial" w:hAnsi="Arial" w:cs="Arial"/>
          <w:sz w:val="22"/>
          <w:szCs w:val="22"/>
        </w:rPr>
        <w:t xml:space="preserve">, building heights, roof pitch and materials. It complements the Lichfield </w:t>
      </w:r>
      <w:r w:rsidR="00BA18FE">
        <w:rPr>
          <w:rFonts w:ascii="Arial" w:hAnsi="Arial" w:cs="Arial"/>
          <w:sz w:val="22"/>
          <w:szCs w:val="22"/>
        </w:rPr>
        <w:t>District Design Code Supplementary Planning Guidance</w:t>
      </w:r>
      <w:r>
        <w:rPr>
          <w:rFonts w:ascii="Arial" w:hAnsi="Arial" w:cs="Arial"/>
          <w:sz w:val="22"/>
          <w:szCs w:val="22"/>
        </w:rPr>
        <w:t xml:space="preserve"> </w:t>
      </w:r>
      <w:r w:rsidR="00BA18FE">
        <w:rPr>
          <w:rFonts w:ascii="Arial" w:hAnsi="Arial" w:cs="Arial"/>
          <w:sz w:val="22"/>
          <w:szCs w:val="22"/>
        </w:rPr>
        <w:t>document.</w:t>
      </w:r>
      <w:r w:rsidR="00B05418">
        <w:rPr>
          <w:rFonts w:ascii="Arial" w:hAnsi="Arial" w:cs="Arial"/>
          <w:sz w:val="22"/>
          <w:szCs w:val="22"/>
        </w:rPr>
        <w:t xml:space="preserve"> </w:t>
      </w:r>
    </w:p>
    <w:p w14:paraId="068C021B" w14:textId="77777777" w:rsidR="00D13EF7" w:rsidRDefault="00D13EF7" w:rsidP="00A3187D">
      <w:pPr>
        <w:autoSpaceDE w:val="0"/>
        <w:autoSpaceDN w:val="0"/>
        <w:adjustRightInd w:val="0"/>
        <w:outlineLvl w:val="2"/>
        <w:rPr>
          <w:rFonts w:ascii="Arial" w:hAnsi="Arial" w:cs="Arial"/>
          <w:b/>
          <w:sz w:val="22"/>
          <w:szCs w:val="22"/>
          <w:lang w:val="en-US"/>
        </w:rPr>
      </w:pPr>
      <w:bookmarkStart w:id="81" w:name="_Toc398888033"/>
      <w:bookmarkStart w:id="82" w:name="_Toc398888070"/>
    </w:p>
    <w:p w14:paraId="44398306" w14:textId="7AD1DABD" w:rsidR="008D26C3" w:rsidRPr="001573A7" w:rsidRDefault="00AF18E9" w:rsidP="00A3187D">
      <w:pPr>
        <w:autoSpaceDE w:val="0"/>
        <w:autoSpaceDN w:val="0"/>
        <w:adjustRightInd w:val="0"/>
        <w:outlineLvl w:val="2"/>
        <w:rPr>
          <w:rFonts w:ascii="Arial" w:hAnsi="Arial" w:cs="Arial"/>
          <w:b/>
          <w:sz w:val="22"/>
          <w:szCs w:val="22"/>
          <w:lang w:val="en-US"/>
        </w:rPr>
      </w:pPr>
      <w:r>
        <w:rPr>
          <w:rFonts w:ascii="Arial" w:hAnsi="Arial" w:cs="Arial"/>
          <w:b/>
          <w:sz w:val="22"/>
          <w:szCs w:val="22"/>
          <w:lang w:val="en-US"/>
        </w:rPr>
        <w:t>6</w:t>
      </w:r>
      <w:r w:rsidR="008D26C3" w:rsidRPr="001573A7">
        <w:rPr>
          <w:rFonts w:ascii="Arial" w:hAnsi="Arial" w:cs="Arial"/>
          <w:b/>
          <w:sz w:val="22"/>
          <w:szCs w:val="22"/>
          <w:lang w:val="en-US"/>
        </w:rPr>
        <w:t>.</w:t>
      </w:r>
      <w:r>
        <w:rPr>
          <w:rFonts w:ascii="Arial" w:hAnsi="Arial" w:cs="Arial"/>
          <w:b/>
          <w:sz w:val="22"/>
          <w:szCs w:val="22"/>
          <w:lang w:val="en-US"/>
        </w:rPr>
        <w:t>1</w:t>
      </w:r>
      <w:r w:rsidR="008D26C3" w:rsidRPr="001573A7">
        <w:rPr>
          <w:rFonts w:ascii="Arial" w:hAnsi="Arial" w:cs="Arial"/>
          <w:b/>
          <w:sz w:val="22"/>
          <w:szCs w:val="22"/>
          <w:lang w:val="en-US"/>
        </w:rPr>
        <w:t xml:space="preserve">.2 </w:t>
      </w:r>
      <w:r w:rsidR="008D26C3">
        <w:rPr>
          <w:rFonts w:ascii="Arial" w:hAnsi="Arial" w:cs="Arial"/>
          <w:b/>
          <w:sz w:val="22"/>
          <w:szCs w:val="22"/>
          <w:lang w:val="en-US"/>
        </w:rPr>
        <w:tab/>
      </w:r>
      <w:r w:rsidR="008D26C3" w:rsidRPr="001573A7">
        <w:rPr>
          <w:rFonts w:ascii="Arial" w:hAnsi="Arial" w:cs="Arial"/>
          <w:b/>
          <w:sz w:val="22"/>
          <w:szCs w:val="22"/>
          <w:lang w:val="en-US"/>
        </w:rPr>
        <w:t>You told us</w:t>
      </w:r>
      <w:bookmarkEnd w:id="81"/>
      <w:bookmarkEnd w:id="82"/>
    </w:p>
    <w:p w14:paraId="6D646660" w14:textId="501F63BD" w:rsidR="008D26C3" w:rsidRDefault="008D26C3" w:rsidP="004A46C6">
      <w:pPr>
        <w:autoSpaceDE w:val="0"/>
        <w:autoSpaceDN w:val="0"/>
        <w:adjustRightInd w:val="0"/>
        <w:ind w:left="720"/>
        <w:jc w:val="both"/>
        <w:rPr>
          <w:rFonts w:ascii="Arial" w:hAnsi="Arial" w:cs="Arial"/>
          <w:sz w:val="22"/>
          <w:szCs w:val="22"/>
          <w:lang w:val="en-US"/>
        </w:rPr>
      </w:pPr>
      <w:r w:rsidRPr="001573A7">
        <w:rPr>
          <w:rFonts w:ascii="Arial" w:hAnsi="Arial" w:cs="Arial"/>
          <w:sz w:val="22"/>
          <w:szCs w:val="22"/>
          <w:lang w:val="en-US"/>
        </w:rPr>
        <w:t xml:space="preserve">Future concerns </w:t>
      </w:r>
      <w:r>
        <w:rPr>
          <w:rFonts w:ascii="Arial" w:hAnsi="Arial" w:cs="Arial"/>
          <w:sz w:val="22"/>
          <w:szCs w:val="22"/>
          <w:lang w:val="en-US"/>
        </w:rPr>
        <w:t xml:space="preserve">which emerged through the consultations </w:t>
      </w:r>
      <w:r w:rsidRPr="001573A7">
        <w:rPr>
          <w:rFonts w:ascii="Arial" w:hAnsi="Arial" w:cs="Arial"/>
          <w:sz w:val="22"/>
          <w:szCs w:val="22"/>
          <w:lang w:val="en-US"/>
        </w:rPr>
        <w:t>centre</w:t>
      </w:r>
      <w:r>
        <w:rPr>
          <w:rFonts w:ascii="Arial" w:hAnsi="Arial" w:cs="Arial"/>
          <w:sz w:val="22"/>
          <w:szCs w:val="22"/>
          <w:lang w:val="en-US"/>
        </w:rPr>
        <w:t>d</w:t>
      </w:r>
      <w:r w:rsidRPr="001573A7">
        <w:rPr>
          <w:rFonts w:ascii="Arial" w:hAnsi="Arial" w:cs="Arial"/>
          <w:sz w:val="22"/>
          <w:szCs w:val="22"/>
          <w:lang w:val="en-US"/>
        </w:rPr>
        <w:t xml:space="preserve"> around the protection of the village ethos, and the surrounding countryside. </w:t>
      </w:r>
      <w:r w:rsidR="00A9087D">
        <w:rPr>
          <w:rFonts w:ascii="Arial" w:hAnsi="Arial" w:cs="Arial"/>
          <w:sz w:val="22"/>
          <w:szCs w:val="22"/>
          <w:lang w:val="en-US"/>
        </w:rPr>
        <w:t>Notwithstanding wider concerns about the perceived threat of large scale housing being imposed on Stonnall, it was recognised that there would be</w:t>
      </w:r>
      <w:r w:rsidRPr="001573A7">
        <w:rPr>
          <w:rFonts w:ascii="Arial" w:hAnsi="Arial" w:cs="Arial"/>
          <w:sz w:val="22"/>
          <w:szCs w:val="22"/>
          <w:lang w:val="en-US"/>
        </w:rPr>
        <w:t xml:space="preserve"> small scale housing development</w:t>
      </w:r>
      <w:r w:rsidR="00A9087D">
        <w:rPr>
          <w:rFonts w:ascii="Arial" w:hAnsi="Arial" w:cs="Arial"/>
          <w:sz w:val="22"/>
          <w:szCs w:val="22"/>
          <w:lang w:val="en-US"/>
        </w:rPr>
        <w:t>,</w:t>
      </w:r>
      <w:r w:rsidRPr="001573A7">
        <w:rPr>
          <w:rFonts w:ascii="Arial" w:hAnsi="Arial" w:cs="Arial"/>
          <w:sz w:val="22"/>
          <w:szCs w:val="22"/>
          <w:lang w:val="en-US"/>
        </w:rPr>
        <w:t xml:space="preserve"> </w:t>
      </w:r>
      <w:r w:rsidR="00A9087D">
        <w:rPr>
          <w:rFonts w:ascii="Arial" w:hAnsi="Arial" w:cs="Arial"/>
          <w:sz w:val="22"/>
          <w:szCs w:val="22"/>
          <w:lang w:val="en-US"/>
        </w:rPr>
        <w:t>often in the form of</w:t>
      </w:r>
      <w:r w:rsidRPr="001573A7">
        <w:rPr>
          <w:rFonts w:ascii="Arial" w:hAnsi="Arial" w:cs="Arial"/>
          <w:sz w:val="22"/>
          <w:szCs w:val="22"/>
          <w:lang w:val="en-US"/>
        </w:rPr>
        <w:t xml:space="preserve"> ‘infill’</w:t>
      </w:r>
      <w:r w:rsidR="00A9087D">
        <w:rPr>
          <w:rFonts w:ascii="Arial" w:hAnsi="Arial" w:cs="Arial"/>
          <w:sz w:val="22"/>
          <w:szCs w:val="22"/>
          <w:lang w:val="en-US"/>
        </w:rPr>
        <w:t xml:space="preserve"> development</w:t>
      </w:r>
      <w:r w:rsidRPr="001573A7">
        <w:rPr>
          <w:rFonts w:ascii="Arial" w:hAnsi="Arial" w:cs="Arial"/>
          <w:sz w:val="22"/>
          <w:szCs w:val="22"/>
          <w:lang w:val="en-US"/>
        </w:rPr>
        <w:t>,</w:t>
      </w:r>
      <w:r w:rsidR="00A9087D">
        <w:rPr>
          <w:rFonts w:ascii="Arial" w:hAnsi="Arial" w:cs="Arial"/>
          <w:sz w:val="22"/>
          <w:szCs w:val="22"/>
          <w:lang w:val="en-US"/>
        </w:rPr>
        <w:t xml:space="preserve"> </w:t>
      </w:r>
      <w:r w:rsidR="00A9087D">
        <w:rPr>
          <w:rFonts w:ascii="Arial" w:hAnsi="Arial" w:cs="Arial"/>
          <w:sz w:val="22"/>
          <w:szCs w:val="22"/>
          <w:lang w:val="en-US"/>
        </w:rPr>
        <w:t>over the plan period. Indeed, if more of the housing needed by the community is to be provided then this will be important.</w:t>
      </w:r>
      <w:r w:rsidRPr="001573A7">
        <w:rPr>
          <w:rFonts w:ascii="Arial" w:hAnsi="Arial" w:cs="Arial"/>
          <w:sz w:val="22"/>
          <w:szCs w:val="22"/>
          <w:lang w:val="en-US"/>
        </w:rPr>
        <w:t xml:space="preserve"> </w:t>
      </w:r>
      <w:r w:rsidR="00A9087D">
        <w:rPr>
          <w:rFonts w:ascii="Arial" w:hAnsi="Arial" w:cs="Arial"/>
          <w:sz w:val="22"/>
          <w:szCs w:val="22"/>
          <w:lang w:val="en-US"/>
        </w:rPr>
        <w:t>What is equally important is the need to ensure that development reflects the character of Stonnall and represents high quality design.</w:t>
      </w:r>
    </w:p>
    <w:p w14:paraId="2CE5BA08" w14:textId="77777777" w:rsidR="006722C1" w:rsidRDefault="006722C1" w:rsidP="004A46C6">
      <w:pPr>
        <w:autoSpaceDE w:val="0"/>
        <w:autoSpaceDN w:val="0"/>
        <w:adjustRightInd w:val="0"/>
        <w:ind w:left="720"/>
        <w:jc w:val="both"/>
        <w:rPr>
          <w:rFonts w:ascii="Arial" w:hAnsi="Arial" w:cs="Arial"/>
          <w:sz w:val="22"/>
          <w:szCs w:val="22"/>
          <w:lang w:val="en-US"/>
        </w:rPr>
      </w:pPr>
    </w:p>
    <w:p w14:paraId="3FB871FA" w14:textId="77777777" w:rsidR="008D26C3" w:rsidRDefault="008D26C3" w:rsidP="00A3187D">
      <w:pPr>
        <w:autoSpaceDE w:val="0"/>
        <w:autoSpaceDN w:val="0"/>
        <w:adjustRightInd w:val="0"/>
        <w:ind w:left="539"/>
        <w:jc w:val="both"/>
        <w:rPr>
          <w:rFonts w:ascii="Arial" w:hAnsi="Arial" w:cs="Arial"/>
          <w:sz w:val="22"/>
          <w:szCs w:val="22"/>
          <w:lang w:val="en-US"/>
        </w:rPr>
      </w:pPr>
    </w:p>
    <w:p w14:paraId="21F95C76" w14:textId="77777777" w:rsidR="008005B9" w:rsidRDefault="008005B9" w:rsidP="008005B9">
      <w:pPr>
        <w:autoSpaceDE w:val="0"/>
        <w:autoSpaceDN w:val="0"/>
        <w:adjustRightInd w:val="0"/>
        <w:jc w:val="both"/>
        <w:outlineLvl w:val="1"/>
        <w:rPr>
          <w:rFonts w:ascii="Arial" w:hAnsi="Arial" w:cs="Arial"/>
          <w:b/>
          <w:lang w:val="en-US"/>
        </w:rPr>
        <w:sectPr w:rsidR="008005B9" w:rsidSect="000865B9">
          <w:pgSz w:w="16840" w:h="11907" w:orient="landscape" w:code="9"/>
          <w:pgMar w:top="1134" w:right="1247" w:bottom="1134" w:left="1247" w:header="709" w:footer="709" w:gutter="0"/>
          <w:cols w:num="2" w:space="567"/>
          <w:docGrid w:linePitch="360"/>
        </w:sectPr>
      </w:pPr>
      <w:bookmarkStart w:id="83" w:name="_Toc398888037"/>
      <w:bookmarkStart w:id="84" w:name="_Toc398888074"/>
    </w:p>
    <w:p w14:paraId="765CF022" w14:textId="1E1E6384" w:rsidR="008D26C3" w:rsidRDefault="00AF18E9" w:rsidP="00A3187D">
      <w:pPr>
        <w:autoSpaceDE w:val="0"/>
        <w:autoSpaceDN w:val="0"/>
        <w:adjustRightInd w:val="0"/>
        <w:jc w:val="both"/>
        <w:outlineLvl w:val="0"/>
        <w:rPr>
          <w:rFonts w:ascii="Arial" w:hAnsi="Arial" w:cs="Arial"/>
          <w:b/>
          <w:lang w:val="en-US"/>
        </w:rPr>
      </w:pPr>
      <w:bookmarkStart w:id="85" w:name="_Toc189825649"/>
      <w:r>
        <w:rPr>
          <w:rFonts w:ascii="Arial" w:hAnsi="Arial" w:cs="Arial"/>
          <w:b/>
          <w:lang w:val="en-US"/>
        </w:rPr>
        <w:lastRenderedPageBreak/>
        <w:t>7</w:t>
      </w:r>
      <w:r w:rsidR="008D26C3">
        <w:rPr>
          <w:rFonts w:ascii="Arial" w:hAnsi="Arial" w:cs="Arial"/>
          <w:b/>
          <w:lang w:val="en-US"/>
        </w:rPr>
        <w:t>.0</w:t>
      </w:r>
      <w:r w:rsidR="008D26C3">
        <w:rPr>
          <w:rFonts w:ascii="Arial" w:hAnsi="Arial" w:cs="Arial"/>
          <w:b/>
          <w:lang w:val="en-US"/>
        </w:rPr>
        <w:tab/>
        <w:t>TRANSPORT</w:t>
      </w:r>
      <w:bookmarkEnd w:id="83"/>
      <w:bookmarkEnd w:id="84"/>
      <w:bookmarkEnd w:id="85"/>
    </w:p>
    <w:p w14:paraId="66753D50" w14:textId="77777777" w:rsidR="008D26C3" w:rsidRDefault="008D26C3" w:rsidP="0019737A">
      <w:pPr>
        <w:autoSpaceDE w:val="0"/>
        <w:autoSpaceDN w:val="0"/>
        <w:adjustRightInd w:val="0"/>
        <w:jc w:val="both"/>
        <w:outlineLvl w:val="1"/>
        <w:rPr>
          <w:rFonts w:ascii="Arial" w:hAnsi="Arial" w:cs="Arial"/>
          <w:b/>
          <w:lang w:val="en-US"/>
        </w:rPr>
      </w:pPr>
    </w:p>
    <w:p w14:paraId="3ABE14BB" w14:textId="3E60269E" w:rsidR="008D26C3" w:rsidRDefault="00AF18E9" w:rsidP="00A3187D">
      <w:pPr>
        <w:autoSpaceDE w:val="0"/>
        <w:autoSpaceDN w:val="0"/>
        <w:adjustRightInd w:val="0"/>
        <w:ind w:left="539" w:hanging="539"/>
        <w:jc w:val="both"/>
        <w:outlineLvl w:val="1"/>
        <w:rPr>
          <w:rFonts w:ascii="Arial" w:hAnsi="Arial" w:cs="Arial"/>
          <w:b/>
          <w:lang w:val="en-US"/>
        </w:rPr>
      </w:pPr>
      <w:bookmarkStart w:id="86" w:name="_Toc189825650"/>
      <w:r>
        <w:rPr>
          <w:rFonts w:ascii="Arial" w:hAnsi="Arial" w:cs="Arial"/>
          <w:b/>
          <w:lang w:val="en-US"/>
        </w:rPr>
        <w:t>7</w:t>
      </w:r>
      <w:r w:rsidR="00D13EF7">
        <w:rPr>
          <w:rFonts w:ascii="Arial" w:hAnsi="Arial" w:cs="Arial"/>
          <w:b/>
          <w:lang w:val="en-US"/>
        </w:rPr>
        <w:t>.1</w:t>
      </w:r>
      <w:r w:rsidR="008D26C3">
        <w:rPr>
          <w:rFonts w:ascii="Arial" w:hAnsi="Arial" w:cs="Arial"/>
          <w:b/>
          <w:lang w:val="en-US"/>
        </w:rPr>
        <w:tab/>
      </w:r>
      <w:r w:rsidR="008D26C3">
        <w:rPr>
          <w:rFonts w:ascii="Arial" w:hAnsi="Arial" w:cs="Arial"/>
          <w:b/>
          <w:lang w:val="en-US"/>
        </w:rPr>
        <w:tab/>
        <w:t>Policy T</w:t>
      </w:r>
      <w:r w:rsidR="008005B9">
        <w:rPr>
          <w:rFonts w:ascii="Arial" w:hAnsi="Arial" w:cs="Arial"/>
          <w:b/>
          <w:lang w:val="en-US"/>
        </w:rPr>
        <w:t>1</w:t>
      </w:r>
      <w:bookmarkEnd w:id="86"/>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4013CB7B" w14:textId="77777777" w:rsidTr="00E61257">
        <w:tc>
          <w:tcPr>
            <w:tcW w:w="6120" w:type="dxa"/>
            <w:shd w:val="clear" w:color="auto" w:fill="auto"/>
          </w:tcPr>
          <w:p w14:paraId="292E2EA4" w14:textId="4D1F0404" w:rsidR="008D26C3" w:rsidRPr="00E61257" w:rsidRDefault="008D26C3" w:rsidP="009D2EF6">
            <w:pPr>
              <w:autoSpaceDE w:val="0"/>
              <w:autoSpaceDN w:val="0"/>
              <w:adjustRightInd w:val="0"/>
              <w:jc w:val="both"/>
              <w:rPr>
                <w:rFonts w:ascii="Arial" w:hAnsi="Arial" w:cs="Arial"/>
                <w:b/>
                <w:lang w:val="en-US"/>
              </w:rPr>
            </w:pPr>
            <w:r w:rsidRPr="00E61257">
              <w:rPr>
                <w:rFonts w:ascii="Arial" w:hAnsi="Arial" w:cs="Arial"/>
                <w:b/>
                <w:lang w:val="en-US"/>
              </w:rPr>
              <w:t>Policy T</w:t>
            </w:r>
            <w:r w:rsidR="008005B9" w:rsidRPr="00E61257">
              <w:rPr>
                <w:rFonts w:ascii="Arial" w:hAnsi="Arial" w:cs="Arial"/>
                <w:b/>
                <w:lang w:val="en-US"/>
              </w:rPr>
              <w:t>1</w:t>
            </w:r>
            <w:r w:rsidR="0013321A">
              <w:rPr>
                <w:rFonts w:ascii="Arial" w:hAnsi="Arial" w:cs="Arial"/>
                <w:b/>
                <w:lang w:val="en-US"/>
              </w:rPr>
              <w:t>: Cycling and walking</w:t>
            </w:r>
            <w:r w:rsidRPr="00E61257">
              <w:rPr>
                <w:rFonts w:ascii="Arial" w:hAnsi="Arial" w:cs="Arial"/>
                <w:b/>
                <w:lang w:val="en-US"/>
              </w:rPr>
              <w:t xml:space="preserve"> </w:t>
            </w:r>
          </w:p>
          <w:p w14:paraId="6BC001D9" w14:textId="5532FE58" w:rsidR="008D26C3" w:rsidRPr="00E61257" w:rsidRDefault="006E6BC9" w:rsidP="009D2EF6">
            <w:pPr>
              <w:autoSpaceDE w:val="0"/>
              <w:autoSpaceDN w:val="0"/>
              <w:adjustRightInd w:val="0"/>
              <w:jc w:val="both"/>
              <w:rPr>
                <w:rFonts w:ascii="Calibri" w:hAnsi="Calibri"/>
                <w:b/>
                <w:lang w:val="en-US"/>
              </w:rPr>
            </w:pPr>
            <w:r w:rsidRPr="00E61257">
              <w:rPr>
                <w:rFonts w:ascii="Calibri" w:hAnsi="Calibri"/>
                <w:b/>
                <w:lang w:val="en-US"/>
              </w:rPr>
              <w:t xml:space="preserve">Planning permission will be granted for new or improved cycling or </w:t>
            </w:r>
            <w:r w:rsidR="006722C1">
              <w:rPr>
                <w:rFonts w:ascii="Calibri" w:hAnsi="Calibri"/>
                <w:b/>
                <w:lang w:val="en-US"/>
              </w:rPr>
              <w:t>pedestrian</w:t>
            </w:r>
            <w:r w:rsidR="006722C1" w:rsidRPr="00E61257">
              <w:rPr>
                <w:rFonts w:ascii="Calibri" w:hAnsi="Calibri"/>
                <w:b/>
                <w:lang w:val="en-US"/>
              </w:rPr>
              <w:t xml:space="preserve"> </w:t>
            </w:r>
            <w:r w:rsidRPr="00E61257">
              <w:rPr>
                <w:rFonts w:ascii="Calibri" w:hAnsi="Calibri"/>
                <w:b/>
                <w:lang w:val="en-US"/>
              </w:rPr>
              <w:t xml:space="preserve">access </w:t>
            </w:r>
            <w:r w:rsidR="006722C1">
              <w:rPr>
                <w:rFonts w:ascii="Calibri" w:hAnsi="Calibri"/>
                <w:b/>
                <w:lang w:val="en-US"/>
              </w:rPr>
              <w:t xml:space="preserve">to </w:t>
            </w:r>
            <w:r w:rsidRPr="00E61257">
              <w:rPr>
                <w:rFonts w:ascii="Calibri" w:hAnsi="Calibri"/>
                <w:b/>
                <w:lang w:val="en-US"/>
              </w:rPr>
              <w:t>facilities and services providing that they take account of the residential amenit</w:t>
            </w:r>
            <w:r w:rsidR="006722C1">
              <w:rPr>
                <w:rFonts w:ascii="Calibri" w:hAnsi="Calibri"/>
                <w:b/>
                <w:lang w:val="en-US"/>
              </w:rPr>
              <w:t>y</w:t>
            </w:r>
            <w:r w:rsidRPr="00E61257">
              <w:rPr>
                <w:rFonts w:ascii="Calibri" w:hAnsi="Calibri"/>
                <w:b/>
                <w:lang w:val="en-US"/>
              </w:rPr>
              <w:t xml:space="preserve"> of adjacent properties and do not otherwise affect the safe flow of traffic on the highway network.</w:t>
            </w:r>
          </w:p>
        </w:tc>
      </w:tr>
    </w:tbl>
    <w:p w14:paraId="52720C04" w14:textId="77777777" w:rsidR="008D26C3" w:rsidRPr="005C1D85" w:rsidRDefault="008D26C3" w:rsidP="00A3187D">
      <w:pPr>
        <w:autoSpaceDE w:val="0"/>
        <w:autoSpaceDN w:val="0"/>
        <w:adjustRightInd w:val="0"/>
        <w:jc w:val="both"/>
        <w:outlineLvl w:val="1"/>
        <w:rPr>
          <w:rFonts w:ascii="Arial" w:hAnsi="Arial" w:cs="Arial"/>
          <w:b/>
          <w:sz w:val="22"/>
          <w:szCs w:val="22"/>
          <w:lang w:val="en-US"/>
        </w:rPr>
      </w:pPr>
    </w:p>
    <w:p w14:paraId="7C43E997" w14:textId="34862499" w:rsidR="008D26C3" w:rsidRDefault="00AF18E9" w:rsidP="00A3187D">
      <w:pPr>
        <w:jc w:val="both"/>
        <w:outlineLvl w:val="2"/>
        <w:rPr>
          <w:rFonts w:ascii="Arial" w:hAnsi="Arial" w:cs="Arial"/>
          <w:b/>
          <w:sz w:val="22"/>
          <w:szCs w:val="22"/>
        </w:rPr>
      </w:pPr>
      <w:r>
        <w:rPr>
          <w:rFonts w:ascii="Arial" w:hAnsi="Arial" w:cs="Arial"/>
          <w:b/>
          <w:sz w:val="22"/>
          <w:szCs w:val="22"/>
        </w:rPr>
        <w:t>7</w:t>
      </w:r>
      <w:r w:rsidR="008D26C3" w:rsidRPr="00402F70">
        <w:rPr>
          <w:rFonts w:ascii="Arial" w:hAnsi="Arial" w:cs="Arial"/>
          <w:b/>
          <w:sz w:val="22"/>
          <w:szCs w:val="22"/>
        </w:rPr>
        <w:t>.</w:t>
      </w:r>
      <w:r w:rsidR="00D13EF7">
        <w:rPr>
          <w:rFonts w:ascii="Arial" w:hAnsi="Arial" w:cs="Arial"/>
          <w:b/>
          <w:sz w:val="22"/>
          <w:szCs w:val="22"/>
        </w:rPr>
        <w:t>1</w:t>
      </w:r>
      <w:r w:rsidR="008D26C3" w:rsidRPr="00402F70">
        <w:rPr>
          <w:rFonts w:ascii="Arial" w:hAnsi="Arial" w:cs="Arial"/>
          <w:b/>
          <w:sz w:val="22"/>
          <w:szCs w:val="22"/>
        </w:rPr>
        <w:t>.1</w:t>
      </w:r>
      <w:r w:rsidR="008D26C3">
        <w:rPr>
          <w:rFonts w:ascii="Arial" w:hAnsi="Arial" w:cs="Arial"/>
          <w:b/>
          <w:sz w:val="22"/>
          <w:szCs w:val="22"/>
        </w:rPr>
        <w:tab/>
      </w:r>
      <w:r w:rsidR="008D26C3" w:rsidRPr="00402F70">
        <w:rPr>
          <w:rFonts w:ascii="Arial" w:hAnsi="Arial" w:cs="Arial"/>
          <w:b/>
          <w:sz w:val="22"/>
          <w:szCs w:val="22"/>
        </w:rPr>
        <w:t>Evidence</w:t>
      </w:r>
    </w:p>
    <w:p w14:paraId="54653486" w14:textId="6101A1C7" w:rsidR="008D26C3" w:rsidRDefault="008D26C3" w:rsidP="00D443D5">
      <w:pPr>
        <w:ind w:left="720"/>
        <w:jc w:val="both"/>
        <w:rPr>
          <w:rFonts w:ascii="Arial" w:hAnsi="Arial" w:cs="Arial"/>
          <w:sz w:val="22"/>
          <w:szCs w:val="22"/>
        </w:rPr>
      </w:pPr>
      <w:r w:rsidRPr="0033276A">
        <w:rPr>
          <w:rFonts w:ascii="Arial" w:hAnsi="Arial" w:cs="Arial"/>
          <w:sz w:val="22"/>
          <w:szCs w:val="22"/>
        </w:rPr>
        <w:t xml:space="preserve">The NPPF </w:t>
      </w:r>
      <w:r w:rsidR="00557114">
        <w:rPr>
          <w:rFonts w:ascii="Arial" w:hAnsi="Arial" w:cs="Arial"/>
          <w:sz w:val="22"/>
          <w:szCs w:val="22"/>
        </w:rPr>
        <w:t xml:space="preserve">encourages plans to take opportunities to promote walking, cycling and public transport, </w:t>
      </w:r>
      <w:r w:rsidRPr="0033276A">
        <w:rPr>
          <w:rFonts w:ascii="Arial" w:hAnsi="Arial" w:cs="Arial"/>
          <w:sz w:val="22"/>
          <w:szCs w:val="22"/>
        </w:rPr>
        <w:t xml:space="preserve">giving people real choice about how they travel. </w:t>
      </w:r>
    </w:p>
    <w:p w14:paraId="499CDD75" w14:textId="77777777" w:rsidR="006E6BC9" w:rsidRDefault="006E6BC9" w:rsidP="00D443D5">
      <w:pPr>
        <w:ind w:left="720"/>
        <w:jc w:val="both"/>
        <w:rPr>
          <w:rFonts w:ascii="Arial" w:hAnsi="Arial" w:cs="Arial"/>
          <w:sz w:val="22"/>
          <w:szCs w:val="22"/>
        </w:rPr>
      </w:pPr>
    </w:p>
    <w:p w14:paraId="21E8B71C" w14:textId="5032A180" w:rsidR="006E6BC9" w:rsidRPr="008005B9" w:rsidRDefault="006E6BC9" w:rsidP="00D443D5">
      <w:pPr>
        <w:ind w:left="720"/>
        <w:jc w:val="both"/>
        <w:rPr>
          <w:rFonts w:ascii="Arial" w:hAnsi="Arial" w:cs="Arial"/>
          <w:sz w:val="22"/>
          <w:szCs w:val="22"/>
        </w:rPr>
      </w:pPr>
      <w:r w:rsidRPr="008005B9">
        <w:rPr>
          <w:rFonts w:ascii="Arial" w:hAnsi="Arial" w:cs="Arial"/>
          <w:sz w:val="22"/>
          <w:szCs w:val="22"/>
        </w:rPr>
        <w:t xml:space="preserve">Insofar as planning permission may be required for the range of such facilities that may come forward in the </w:t>
      </w:r>
      <w:r w:rsidR="00557114">
        <w:rPr>
          <w:rFonts w:ascii="Arial" w:hAnsi="Arial" w:cs="Arial"/>
          <w:sz w:val="22"/>
          <w:szCs w:val="22"/>
        </w:rPr>
        <w:t>p</w:t>
      </w:r>
      <w:r w:rsidRPr="008005B9">
        <w:rPr>
          <w:rFonts w:ascii="Arial" w:hAnsi="Arial" w:cs="Arial"/>
          <w:sz w:val="22"/>
          <w:szCs w:val="22"/>
        </w:rPr>
        <w:t>lan period, Policy T</w:t>
      </w:r>
      <w:r w:rsidR="00557114">
        <w:rPr>
          <w:rFonts w:ascii="Arial" w:hAnsi="Arial" w:cs="Arial"/>
          <w:sz w:val="22"/>
          <w:szCs w:val="22"/>
        </w:rPr>
        <w:t>1</w:t>
      </w:r>
      <w:r w:rsidRPr="008005B9">
        <w:rPr>
          <w:rFonts w:ascii="Arial" w:hAnsi="Arial" w:cs="Arial"/>
          <w:sz w:val="22"/>
          <w:szCs w:val="22"/>
        </w:rPr>
        <w:t xml:space="preserve"> sets out a positive context for their determination. In assessing the suitability of proposals that require planning permission the policy sets out the importance of safeguarding the residential amenities of residential properties that may be affected, and the integrity and safety of the wider highway network.</w:t>
      </w:r>
    </w:p>
    <w:p w14:paraId="77C56C55" w14:textId="77777777" w:rsidR="008D26C3" w:rsidRDefault="008D26C3" w:rsidP="00D443D5">
      <w:pPr>
        <w:ind w:left="720"/>
        <w:jc w:val="both"/>
        <w:rPr>
          <w:rFonts w:ascii="Arial" w:hAnsi="Arial" w:cs="Arial"/>
          <w:sz w:val="22"/>
          <w:szCs w:val="22"/>
        </w:rPr>
      </w:pPr>
    </w:p>
    <w:p w14:paraId="6BD9FDCD" w14:textId="52FAD034" w:rsidR="008D26C3" w:rsidRPr="00152AA0" w:rsidRDefault="008D26C3" w:rsidP="00152AA0">
      <w:pPr>
        <w:autoSpaceDE w:val="0"/>
        <w:autoSpaceDN w:val="0"/>
        <w:adjustRightInd w:val="0"/>
        <w:ind w:left="720"/>
        <w:jc w:val="both"/>
        <w:rPr>
          <w:rFonts w:ascii="MyriadPro-Bold" w:hAnsi="MyriadPro-Bold" w:cs="MyriadPro-Bold"/>
          <w:b/>
          <w:bCs/>
          <w:sz w:val="22"/>
          <w:szCs w:val="22"/>
          <w:lang w:val="en-US"/>
        </w:rPr>
      </w:pPr>
      <w:r>
        <w:rPr>
          <w:rFonts w:ascii="Arial" w:hAnsi="Arial" w:cs="Arial"/>
          <w:bCs/>
          <w:sz w:val="22"/>
          <w:szCs w:val="22"/>
          <w:lang w:val="en-US"/>
        </w:rPr>
        <w:t xml:space="preserve">The Local Plan Strategy is based around sustainable </w:t>
      </w:r>
      <w:r w:rsidR="006143A0">
        <w:rPr>
          <w:rFonts w:ascii="Arial" w:hAnsi="Arial" w:cs="Arial"/>
          <w:bCs/>
          <w:sz w:val="22"/>
          <w:szCs w:val="22"/>
          <w:lang w:val="en-US"/>
        </w:rPr>
        <w:t>movement.</w:t>
      </w:r>
      <w:r>
        <w:rPr>
          <w:rFonts w:ascii="Arial" w:hAnsi="Arial" w:cs="Arial"/>
          <w:bCs/>
          <w:sz w:val="22"/>
          <w:szCs w:val="22"/>
          <w:lang w:val="en-US"/>
        </w:rPr>
        <w:t xml:space="preserve"> Core Policy 3 specifically refers to reducing the overall need for travel whilst optimising choice of sustainable modes of travel particularly walking, cycling and public transport</w:t>
      </w:r>
      <w:r w:rsidR="006143A0">
        <w:rPr>
          <w:rFonts w:ascii="Arial" w:hAnsi="Arial" w:cs="Arial"/>
          <w:bCs/>
          <w:sz w:val="22"/>
          <w:szCs w:val="22"/>
          <w:lang w:val="en-US"/>
        </w:rPr>
        <w:t>, whilst</w:t>
      </w:r>
      <w:r>
        <w:rPr>
          <w:rFonts w:ascii="Arial" w:hAnsi="Arial" w:cs="Arial"/>
          <w:sz w:val="22"/>
          <w:szCs w:val="22"/>
        </w:rPr>
        <w:t xml:space="preserve"> Core Policy 5 supports initiatives related to sustainable transport improvements within the District.</w:t>
      </w:r>
      <w:r>
        <w:rPr>
          <w:rFonts w:ascii="Arial" w:hAnsi="Arial" w:cs="Arial"/>
          <w:bCs/>
          <w:sz w:val="22"/>
          <w:szCs w:val="22"/>
          <w:lang w:val="en-US"/>
        </w:rPr>
        <w:t xml:space="preserve"> </w:t>
      </w:r>
      <w:r>
        <w:rPr>
          <w:rFonts w:ascii="Arial" w:hAnsi="Arial" w:cs="Arial"/>
          <w:sz w:val="22"/>
          <w:szCs w:val="22"/>
        </w:rPr>
        <w:t>Policy ST1 of the Local Plan also supports measures and specific schemes to improve services and facilities for non</w:t>
      </w:r>
      <w:r w:rsidR="006143A0">
        <w:rPr>
          <w:rFonts w:ascii="Arial" w:hAnsi="Arial" w:cs="Arial"/>
          <w:sz w:val="22"/>
          <w:szCs w:val="22"/>
        </w:rPr>
        <w:t>-</w:t>
      </w:r>
      <w:r>
        <w:rPr>
          <w:rFonts w:ascii="Arial" w:hAnsi="Arial" w:cs="Arial"/>
          <w:sz w:val="22"/>
          <w:szCs w:val="22"/>
        </w:rPr>
        <w:t>car based travel.</w:t>
      </w:r>
    </w:p>
    <w:p w14:paraId="24EA844E" w14:textId="77777777" w:rsidR="008D26C3" w:rsidRDefault="008D26C3" w:rsidP="00A3187D">
      <w:pPr>
        <w:ind w:left="539"/>
        <w:jc w:val="both"/>
        <w:rPr>
          <w:rFonts w:ascii="Arial" w:hAnsi="Arial" w:cs="Arial"/>
          <w:sz w:val="22"/>
          <w:szCs w:val="22"/>
        </w:rPr>
      </w:pPr>
    </w:p>
    <w:p w14:paraId="53E26E4A" w14:textId="7B122B83" w:rsidR="008D26C3" w:rsidRPr="006143A0" w:rsidRDefault="008D26C3" w:rsidP="00D443D5">
      <w:pPr>
        <w:autoSpaceDE w:val="0"/>
        <w:autoSpaceDN w:val="0"/>
        <w:adjustRightInd w:val="0"/>
        <w:ind w:left="720"/>
        <w:jc w:val="both"/>
        <w:rPr>
          <w:rFonts w:ascii="Arial" w:hAnsi="Arial" w:cs="Arial"/>
          <w:bCs/>
          <w:sz w:val="22"/>
          <w:szCs w:val="22"/>
          <w:lang w:val="en-US"/>
        </w:rPr>
      </w:pPr>
      <w:r w:rsidRPr="006143A0">
        <w:rPr>
          <w:rFonts w:ascii="Arial" w:hAnsi="Arial" w:cs="Arial"/>
          <w:sz w:val="22"/>
          <w:szCs w:val="22"/>
          <w:lang w:val="en-US"/>
        </w:rPr>
        <w:t xml:space="preserve">One of the aims of the Staffordshire Local Transport Plan 2011 is to get more people walking and cycling and </w:t>
      </w:r>
      <w:r w:rsidRPr="006143A0">
        <w:rPr>
          <w:rFonts w:ascii="Arial" w:hAnsi="Arial" w:cs="Arial"/>
          <w:bCs/>
          <w:sz w:val="22"/>
          <w:szCs w:val="22"/>
          <w:lang w:val="en-US"/>
        </w:rPr>
        <w:t>Policy 6.1:</w:t>
      </w:r>
      <w:r w:rsidRPr="006143A0">
        <w:rPr>
          <w:rFonts w:ascii="Arial" w:hAnsi="Arial" w:cs="Arial"/>
          <w:b/>
          <w:bCs/>
          <w:sz w:val="22"/>
          <w:szCs w:val="22"/>
          <w:lang w:val="en-US"/>
        </w:rPr>
        <w:t xml:space="preserve"> </w:t>
      </w:r>
      <w:r w:rsidRPr="006143A0">
        <w:rPr>
          <w:rFonts w:ascii="Arial" w:hAnsi="Arial" w:cs="Arial"/>
          <w:bCs/>
          <w:sz w:val="22"/>
          <w:szCs w:val="22"/>
          <w:lang w:val="en-US"/>
        </w:rPr>
        <w:t>‘We will create a physical and cultural</w:t>
      </w:r>
      <w:r w:rsidRPr="006143A0">
        <w:rPr>
          <w:rFonts w:ascii="Arial" w:hAnsi="Arial" w:cs="Arial"/>
          <w:b/>
          <w:bCs/>
          <w:sz w:val="22"/>
          <w:szCs w:val="22"/>
          <w:lang w:val="en-US"/>
        </w:rPr>
        <w:t xml:space="preserve"> </w:t>
      </w:r>
      <w:r w:rsidRPr="006143A0">
        <w:rPr>
          <w:rFonts w:ascii="Arial" w:hAnsi="Arial" w:cs="Arial"/>
          <w:bCs/>
          <w:sz w:val="22"/>
          <w:szCs w:val="22"/>
          <w:lang w:val="en-US"/>
        </w:rPr>
        <w:t xml:space="preserve">environment in which </w:t>
      </w:r>
      <w:r w:rsidRPr="006143A0">
        <w:rPr>
          <w:rFonts w:ascii="Arial" w:hAnsi="Arial" w:cs="Arial"/>
          <w:bCs/>
          <w:sz w:val="22"/>
          <w:szCs w:val="22"/>
          <w:lang w:val="en-US"/>
        </w:rPr>
        <w:t>everyone feels confident</w:t>
      </w:r>
      <w:r w:rsidRPr="006143A0">
        <w:rPr>
          <w:rFonts w:ascii="Arial" w:hAnsi="Arial" w:cs="Arial"/>
          <w:b/>
          <w:bCs/>
          <w:sz w:val="22"/>
          <w:szCs w:val="22"/>
          <w:lang w:val="en-US"/>
        </w:rPr>
        <w:t xml:space="preserve"> </w:t>
      </w:r>
      <w:r w:rsidRPr="006143A0">
        <w:rPr>
          <w:rFonts w:ascii="Arial" w:hAnsi="Arial" w:cs="Arial"/>
          <w:bCs/>
          <w:sz w:val="22"/>
          <w:szCs w:val="22"/>
          <w:lang w:val="en-US"/>
        </w:rPr>
        <w:t xml:space="preserve">to walk and cycle’ will be delivered through the Staffordshire </w:t>
      </w:r>
      <w:r w:rsidR="00FB3447">
        <w:rPr>
          <w:rFonts w:ascii="Arial" w:hAnsi="Arial" w:cs="Arial"/>
          <w:bCs/>
          <w:sz w:val="22"/>
          <w:szCs w:val="22"/>
          <w:lang w:val="en-US"/>
        </w:rPr>
        <w:t xml:space="preserve">Local Cycling and </w:t>
      </w:r>
      <w:r w:rsidRPr="006143A0">
        <w:rPr>
          <w:rFonts w:ascii="Arial" w:hAnsi="Arial" w:cs="Arial"/>
          <w:bCs/>
          <w:sz w:val="22"/>
          <w:szCs w:val="22"/>
          <w:lang w:val="en-US"/>
        </w:rPr>
        <w:t xml:space="preserve">Walking </w:t>
      </w:r>
      <w:r w:rsidR="00FB3447">
        <w:rPr>
          <w:rFonts w:ascii="Arial" w:hAnsi="Arial" w:cs="Arial"/>
          <w:bCs/>
          <w:sz w:val="22"/>
          <w:szCs w:val="22"/>
          <w:lang w:val="en-US"/>
        </w:rPr>
        <w:t>Infrastructure Plans</w:t>
      </w:r>
      <w:r w:rsidRPr="006143A0">
        <w:rPr>
          <w:rFonts w:ascii="Arial" w:hAnsi="Arial" w:cs="Arial"/>
          <w:bCs/>
          <w:sz w:val="22"/>
          <w:szCs w:val="22"/>
          <w:lang w:val="en-US"/>
        </w:rPr>
        <w:t>.</w:t>
      </w:r>
    </w:p>
    <w:p w14:paraId="30ADF170" w14:textId="77777777" w:rsidR="008D26C3" w:rsidRDefault="008D26C3" w:rsidP="00E32189">
      <w:pPr>
        <w:jc w:val="both"/>
        <w:rPr>
          <w:rFonts w:ascii="Arial" w:hAnsi="Arial" w:cs="Arial"/>
          <w:sz w:val="22"/>
          <w:szCs w:val="22"/>
        </w:rPr>
      </w:pPr>
    </w:p>
    <w:p w14:paraId="1C142663" w14:textId="67A3BA61" w:rsidR="008D26C3" w:rsidRPr="00846F82" w:rsidRDefault="00AF18E9" w:rsidP="00A3187D">
      <w:pPr>
        <w:autoSpaceDE w:val="0"/>
        <w:autoSpaceDN w:val="0"/>
        <w:adjustRightInd w:val="0"/>
        <w:outlineLvl w:val="2"/>
        <w:rPr>
          <w:rFonts w:ascii="Arial" w:hAnsi="Arial" w:cs="Arial"/>
          <w:color w:val="404040"/>
          <w:sz w:val="22"/>
          <w:szCs w:val="22"/>
          <w:lang w:val="en-US"/>
        </w:rPr>
      </w:pPr>
      <w:r>
        <w:rPr>
          <w:rFonts w:ascii="Arial" w:hAnsi="Arial" w:cs="Arial"/>
          <w:b/>
          <w:sz w:val="22"/>
          <w:szCs w:val="22"/>
          <w:lang w:val="en-US"/>
        </w:rPr>
        <w:t>7</w:t>
      </w:r>
      <w:r w:rsidR="008D26C3" w:rsidRPr="001573A7">
        <w:rPr>
          <w:rFonts w:ascii="Arial" w:hAnsi="Arial" w:cs="Arial"/>
          <w:b/>
          <w:sz w:val="22"/>
          <w:szCs w:val="22"/>
          <w:lang w:val="en-US"/>
        </w:rPr>
        <w:t>.</w:t>
      </w:r>
      <w:r w:rsidR="00D13EF7">
        <w:rPr>
          <w:rFonts w:ascii="Arial" w:hAnsi="Arial" w:cs="Arial"/>
          <w:b/>
          <w:sz w:val="22"/>
          <w:szCs w:val="22"/>
          <w:lang w:val="en-US"/>
        </w:rPr>
        <w:t>1</w:t>
      </w:r>
      <w:r w:rsidR="008D26C3" w:rsidRPr="001573A7">
        <w:rPr>
          <w:rFonts w:ascii="Arial" w:hAnsi="Arial" w:cs="Arial"/>
          <w:b/>
          <w:sz w:val="22"/>
          <w:szCs w:val="22"/>
          <w:lang w:val="en-US"/>
        </w:rPr>
        <w:t xml:space="preserve">.2 </w:t>
      </w:r>
      <w:r w:rsidR="008D26C3">
        <w:rPr>
          <w:rFonts w:ascii="Arial" w:hAnsi="Arial" w:cs="Arial"/>
          <w:b/>
          <w:sz w:val="22"/>
          <w:szCs w:val="22"/>
          <w:lang w:val="en-US"/>
        </w:rPr>
        <w:tab/>
      </w:r>
      <w:r w:rsidR="008D26C3" w:rsidRPr="001573A7">
        <w:rPr>
          <w:rFonts w:ascii="Arial" w:hAnsi="Arial" w:cs="Arial"/>
          <w:b/>
          <w:sz w:val="22"/>
          <w:szCs w:val="22"/>
          <w:lang w:val="en-US"/>
        </w:rPr>
        <w:t>You told us</w:t>
      </w:r>
    </w:p>
    <w:p w14:paraId="4C116F7E" w14:textId="6ABE2238" w:rsidR="008D26C3" w:rsidRDefault="008D26C3" w:rsidP="005A0621">
      <w:pPr>
        <w:ind w:left="720"/>
        <w:jc w:val="both"/>
        <w:rPr>
          <w:rFonts w:ascii="Arial" w:hAnsi="Arial" w:cs="Arial"/>
          <w:bCs/>
          <w:sz w:val="22"/>
          <w:szCs w:val="22"/>
          <w:lang w:eastAsia="en-GB"/>
        </w:rPr>
      </w:pPr>
      <w:r w:rsidRPr="0001482F">
        <w:rPr>
          <w:rFonts w:ascii="Arial" w:hAnsi="Arial" w:cs="Arial"/>
          <w:bCs/>
          <w:sz w:val="22"/>
          <w:szCs w:val="22"/>
          <w:lang w:eastAsia="en-GB"/>
        </w:rPr>
        <w:t xml:space="preserve">A number of people noted that the public rights of way need </w:t>
      </w:r>
      <w:r w:rsidR="00C24D02">
        <w:rPr>
          <w:rFonts w:ascii="Arial" w:hAnsi="Arial" w:cs="Arial"/>
          <w:bCs/>
          <w:sz w:val="22"/>
          <w:szCs w:val="22"/>
          <w:lang w:eastAsia="en-GB"/>
        </w:rPr>
        <w:t>to be better maintained</w:t>
      </w:r>
      <w:r w:rsidR="00FF12DB">
        <w:rPr>
          <w:rFonts w:ascii="Arial" w:hAnsi="Arial" w:cs="Arial"/>
          <w:bCs/>
          <w:sz w:val="22"/>
          <w:szCs w:val="22"/>
          <w:lang w:eastAsia="en-GB"/>
        </w:rPr>
        <w:t xml:space="preserve"> (including lighting in appropriate locations)</w:t>
      </w:r>
      <w:r w:rsidRPr="0001482F">
        <w:rPr>
          <w:rFonts w:ascii="Arial" w:hAnsi="Arial" w:cs="Arial"/>
          <w:bCs/>
          <w:sz w:val="22"/>
          <w:szCs w:val="22"/>
          <w:lang w:eastAsia="en-GB"/>
        </w:rPr>
        <w:t xml:space="preserve"> with improved access for all (where possible) and signage of bridlepaths. Maintenance of pavements and the lack of pavement between Stonnall, Lynn and Shenstone were also highlighted, with improvements to the cycle paths around the village important to a number of respondents.</w:t>
      </w:r>
    </w:p>
    <w:p w14:paraId="53EF1235" w14:textId="77777777" w:rsidR="008D26C3" w:rsidRDefault="008D26C3" w:rsidP="00A3187D">
      <w:pPr>
        <w:ind w:left="539"/>
        <w:jc w:val="both"/>
        <w:rPr>
          <w:rFonts w:ascii="Arial" w:hAnsi="Arial" w:cs="Arial"/>
          <w:bCs/>
          <w:sz w:val="22"/>
          <w:szCs w:val="22"/>
          <w:lang w:eastAsia="en-GB"/>
        </w:rPr>
      </w:pPr>
    </w:p>
    <w:p w14:paraId="159A6881" w14:textId="3C7FDAAB" w:rsidR="008D26C3" w:rsidRDefault="008D26C3" w:rsidP="005A0621">
      <w:pPr>
        <w:ind w:left="720"/>
        <w:jc w:val="both"/>
        <w:rPr>
          <w:rFonts w:ascii="Arial" w:hAnsi="Arial" w:cs="Arial"/>
          <w:bCs/>
          <w:sz w:val="22"/>
          <w:szCs w:val="22"/>
          <w:lang w:eastAsia="en-GB"/>
        </w:rPr>
      </w:pPr>
      <w:r w:rsidRPr="000610C8">
        <w:rPr>
          <w:rFonts w:ascii="Arial" w:hAnsi="Arial" w:cs="Arial"/>
          <w:bCs/>
          <w:sz w:val="22"/>
          <w:szCs w:val="22"/>
          <w:lang w:eastAsia="en-GB"/>
        </w:rPr>
        <w:t xml:space="preserve">Stonnall </w:t>
      </w:r>
      <w:r>
        <w:rPr>
          <w:rFonts w:ascii="Arial" w:hAnsi="Arial" w:cs="Arial"/>
          <w:sz w:val="22"/>
          <w:szCs w:val="22"/>
        </w:rPr>
        <w:t>Neighbourhood Area</w:t>
      </w:r>
      <w:r w:rsidRPr="000610C8">
        <w:rPr>
          <w:rFonts w:ascii="Arial" w:hAnsi="Arial" w:cs="Arial"/>
          <w:bCs/>
          <w:sz w:val="22"/>
          <w:szCs w:val="22"/>
          <w:lang w:eastAsia="en-GB"/>
        </w:rPr>
        <w:t xml:space="preserve"> residents appear to want to be independent from surrounding areas and do not feel the need to interact with other settlements on a daily basis, hence the need for </w:t>
      </w:r>
      <w:r w:rsidR="00601AA0">
        <w:rPr>
          <w:rFonts w:ascii="Arial" w:hAnsi="Arial" w:cs="Arial"/>
          <w:bCs/>
          <w:sz w:val="22"/>
          <w:szCs w:val="22"/>
          <w:lang w:eastAsia="en-GB"/>
        </w:rPr>
        <w:t xml:space="preserve">an </w:t>
      </w:r>
      <w:r w:rsidRPr="000610C8">
        <w:rPr>
          <w:rFonts w:ascii="Arial" w:hAnsi="Arial" w:cs="Arial"/>
          <w:bCs/>
          <w:sz w:val="22"/>
          <w:szCs w:val="22"/>
          <w:lang w:eastAsia="en-GB"/>
        </w:rPr>
        <w:t xml:space="preserve">improved offer of shops, their range of services and a post office. </w:t>
      </w:r>
      <w:r>
        <w:rPr>
          <w:rFonts w:ascii="Arial" w:hAnsi="Arial" w:cs="Arial"/>
          <w:bCs/>
          <w:sz w:val="22"/>
          <w:szCs w:val="22"/>
          <w:lang w:eastAsia="en-GB"/>
        </w:rPr>
        <w:t xml:space="preserve">It is therefore important that accessibility within the ward allows access to services in a sustainable manner. </w:t>
      </w:r>
    </w:p>
    <w:p w14:paraId="5FA7C9E5" w14:textId="77777777" w:rsidR="008005B9" w:rsidRDefault="008005B9" w:rsidP="00A3187D">
      <w:pPr>
        <w:ind w:left="539"/>
        <w:jc w:val="both"/>
        <w:rPr>
          <w:rFonts w:ascii="Arial" w:hAnsi="Arial" w:cs="Arial"/>
          <w:bCs/>
          <w:sz w:val="22"/>
          <w:szCs w:val="22"/>
          <w:lang w:eastAsia="en-GB"/>
        </w:rPr>
        <w:sectPr w:rsidR="008005B9" w:rsidSect="000865B9">
          <w:pgSz w:w="16840" w:h="11907" w:orient="landscape" w:code="9"/>
          <w:pgMar w:top="1134" w:right="1247" w:bottom="1134" w:left="1247" w:header="709" w:footer="709" w:gutter="0"/>
          <w:cols w:num="2" w:space="567"/>
          <w:docGrid w:linePitch="360"/>
        </w:sectPr>
      </w:pPr>
    </w:p>
    <w:p w14:paraId="42F93666" w14:textId="0E8A844A" w:rsidR="008D26C3" w:rsidRDefault="00AF18E9" w:rsidP="00A3187D">
      <w:pPr>
        <w:autoSpaceDE w:val="0"/>
        <w:autoSpaceDN w:val="0"/>
        <w:adjustRightInd w:val="0"/>
        <w:jc w:val="both"/>
        <w:outlineLvl w:val="0"/>
        <w:rPr>
          <w:rFonts w:ascii="Arial" w:hAnsi="Arial" w:cs="Arial"/>
          <w:b/>
          <w:lang w:val="en-US"/>
        </w:rPr>
      </w:pPr>
      <w:bookmarkStart w:id="87" w:name="_Toc189825651"/>
      <w:r>
        <w:rPr>
          <w:rFonts w:ascii="Arial" w:hAnsi="Arial" w:cs="Arial"/>
          <w:b/>
          <w:lang w:val="en-US"/>
        </w:rPr>
        <w:lastRenderedPageBreak/>
        <w:t>8</w:t>
      </w:r>
      <w:r w:rsidR="008D26C3">
        <w:rPr>
          <w:rFonts w:ascii="Arial" w:hAnsi="Arial" w:cs="Arial"/>
          <w:b/>
          <w:lang w:val="en-US"/>
        </w:rPr>
        <w:t>.0</w:t>
      </w:r>
      <w:r w:rsidR="008D26C3">
        <w:rPr>
          <w:rFonts w:ascii="Arial" w:hAnsi="Arial" w:cs="Arial"/>
          <w:b/>
          <w:lang w:val="en-US"/>
        </w:rPr>
        <w:tab/>
        <w:t>BETTER LOCAL SHOPS</w:t>
      </w:r>
      <w:bookmarkEnd w:id="87"/>
    </w:p>
    <w:p w14:paraId="6DA8C995" w14:textId="77777777" w:rsidR="008D26C3" w:rsidRPr="004F3F1D" w:rsidRDefault="008D26C3" w:rsidP="00A3187D">
      <w:pPr>
        <w:autoSpaceDE w:val="0"/>
        <w:autoSpaceDN w:val="0"/>
        <w:adjustRightInd w:val="0"/>
        <w:jc w:val="both"/>
        <w:rPr>
          <w:rFonts w:ascii="Arial" w:hAnsi="Arial" w:cs="Arial"/>
          <w:b/>
          <w:sz w:val="12"/>
          <w:szCs w:val="12"/>
          <w:lang w:val="en-US"/>
        </w:rPr>
      </w:pPr>
    </w:p>
    <w:p w14:paraId="7F4A53DC" w14:textId="25553C92" w:rsidR="008D26C3" w:rsidRDefault="00AF18E9" w:rsidP="00A3187D">
      <w:pPr>
        <w:autoSpaceDE w:val="0"/>
        <w:autoSpaceDN w:val="0"/>
        <w:adjustRightInd w:val="0"/>
        <w:jc w:val="both"/>
        <w:outlineLvl w:val="1"/>
        <w:rPr>
          <w:rFonts w:ascii="Arial" w:hAnsi="Arial" w:cs="Arial"/>
          <w:b/>
          <w:lang w:val="en-US"/>
        </w:rPr>
      </w:pPr>
      <w:bookmarkStart w:id="88" w:name="_Toc189825652"/>
      <w:r>
        <w:rPr>
          <w:rFonts w:ascii="Arial" w:hAnsi="Arial" w:cs="Arial"/>
          <w:b/>
          <w:lang w:val="en-US"/>
        </w:rPr>
        <w:t>8</w:t>
      </w:r>
      <w:r w:rsidR="008D26C3">
        <w:rPr>
          <w:rFonts w:ascii="Arial" w:hAnsi="Arial" w:cs="Arial"/>
          <w:b/>
          <w:lang w:val="en-US"/>
        </w:rPr>
        <w:t>.1</w:t>
      </w:r>
      <w:r w:rsidR="008D26C3">
        <w:rPr>
          <w:rFonts w:ascii="Arial" w:hAnsi="Arial" w:cs="Arial"/>
          <w:b/>
          <w:lang w:val="en-US"/>
        </w:rPr>
        <w:tab/>
        <w:t>Policy LSH1</w:t>
      </w:r>
      <w:bookmarkEnd w:id="88"/>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069A6C5E" w14:textId="77777777" w:rsidTr="00E61257">
        <w:tc>
          <w:tcPr>
            <w:tcW w:w="6120" w:type="dxa"/>
            <w:shd w:val="clear" w:color="auto" w:fill="auto"/>
          </w:tcPr>
          <w:p w14:paraId="61800D24" w14:textId="368AFDB6" w:rsidR="008D26C3" w:rsidRPr="00E61257" w:rsidRDefault="008D26C3" w:rsidP="009D2EF6">
            <w:pPr>
              <w:autoSpaceDE w:val="0"/>
              <w:autoSpaceDN w:val="0"/>
              <w:adjustRightInd w:val="0"/>
              <w:jc w:val="both"/>
              <w:rPr>
                <w:rFonts w:ascii="Arial" w:hAnsi="Arial" w:cs="Arial"/>
                <w:b/>
                <w:lang w:val="en-US"/>
              </w:rPr>
            </w:pPr>
            <w:r w:rsidRPr="00E61257">
              <w:rPr>
                <w:rFonts w:ascii="Arial" w:hAnsi="Arial" w:cs="Arial"/>
                <w:b/>
                <w:lang w:val="en-US"/>
              </w:rPr>
              <w:t>Policy LSH1</w:t>
            </w:r>
            <w:r w:rsidR="0013321A">
              <w:rPr>
                <w:rFonts w:ascii="Arial" w:hAnsi="Arial" w:cs="Arial"/>
                <w:b/>
                <w:lang w:val="en-US"/>
              </w:rPr>
              <w:t>: Improving local retail</w:t>
            </w:r>
            <w:r w:rsidRPr="00E61257">
              <w:rPr>
                <w:rFonts w:ascii="Arial" w:hAnsi="Arial" w:cs="Arial"/>
                <w:b/>
                <w:lang w:val="en-US"/>
              </w:rPr>
              <w:t xml:space="preserve"> </w:t>
            </w:r>
          </w:p>
          <w:p w14:paraId="0884FF6A" w14:textId="77777777" w:rsidR="00F43D28" w:rsidRPr="00E61257" w:rsidRDefault="006E6BC9" w:rsidP="006E6BC9">
            <w:pPr>
              <w:autoSpaceDE w:val="0"/>
              <w:autoSpaceDN w:val="0"/>
              <w:adjustRightInd w:val="0"/>
              <w:jc w:val="both"/>
              <w:rPr>
                <w:rFonts w:ascii="Calibri" w:hAnsi="Calibri"/>
                <w:b/>
                <w:lang w:val="en-US"/>
              </w:rPr>
            </w:pPr>
            <w:r w:rsidRPr="00E61257">
              <w:rPr>
                <w:rFonts w:ascii="Calibri" w:hAnsi="Calibri"/>
                <w:b/>
                <w:lang w:val="en-US"/>
              </w:rPr>
              <w:t xml:space="preserve">Planning permission will be granted for </w:t>
            </w:r>
            <w:r w:rsidR="008D26C3" w:rsidRPr="00E61257">
              <w:rPr>
                <w:rFonts w:ascii="Calibri" w:hAnsi="Calibri"/>
                <w:b/>
                <w:lang w:val="en-US"/>
              </w:rPr>
              <w:t xml:space="preserve">proposals </w:t>
            </w:r>
            <w:r w:rsidRPr="00E61257">
              <w:rPr>
                <w:rFonts w:ascii="Calibri" w:hAnsi="Calibri"/>
                <w:b/>
                <w:lang w:val="en-US"/>
              </w:rPr>
              <w:t xml:space="preserve">that seek </w:t>
            </w:r>
            <w:r w:rsidR="008D26C3" w:rsidRPr="00E61257">
              <w:rPr>
                <w:rFonts w:ascii="Calibri" w:hAnsi="Calibri"/>
                <w:b/>
                <w:lang w:val="en-US"/>
              </w:rPr>
              <w:t xml:space="preserve">to </w:t>
            </w:r>
            <w:r w:rsidRPr="00E61257">
              <w:rPr>
                <w:rFonts w:ascii="Calibri" w:hAnsi="Calibri"/>
                <w:b/>
                <w:lang w:val="en-US"/>
              </w:rPr>
              <w:t>extend the range of facilities offer</w:t>
            </w:r>
            <w:r w:rsidR="00E01559" w:rsidRPr="00E61257">
              <w:rPr>
                <w:rFonts w:ascii="Calibri" w:hAnsi="Calibri"/>
                <w:b/>
                <w:lang w:val="en-US"/>
              </w:rPr>
              <w:t>e</w:t>
            </w:r>
            <w:r w:rsidRPr="00E61257">
              <w:rPr>
                <w:rFonts w:ascii="Calibri" w:hAnsi="Calibri"/>
                <w:b/>
                <w:lang w:val="en-US"/>
              </w:rPr>
              <w:t xml:space="preserve">d from the existing retail units </w:t>
            </w:r>
            <w:r w:rsidR="00540A24" w:rsidRPr="00E61257">
              <w:rPr>
                <w:rFonts w:ascii="Calibri" w:hAnsi="Calibri"/>
                <w:b/>
                <w:lang w:val="en-US"/>
              </w:rPr>
              <w:t xml:space="preserve">identified </w:t>
            </w:r>
            <w:r w:rsidR="008D26C3" w:rsidRPr="00E61257">
              <w:rPr>
                <w:rFonts w:ascii="Calibri" w:hAnsi="Calibri"/>
                <w:b/>
                <w:lang w:val="en-US"/>
              </w:rPr>
              <w:t xml:space="preserve">on Map A. </w:t>
            </w:r>
          </w:p>
          <w:p w14:paraId="7147371C" w14:textId="77777777" w:rsidR="00F43D28" w:rsidRPr="00E61257" w:rsidRDefault="00F43D28" w:rsidP="006E6BC9">
            <w:pPr>
              <w:autoSpaceDE w:val="0"/>
              <w:autoSpaceDN w:val="0"/>
              <w:adjustRightInd w:val="0"/>
              <w:jc w:val="both"/>
              <w:rPr>
                <w:rFonts w:ascii="Calibri" w:hAnsi="Calibri"/>
                <w:b/>
                <w:lang w:val="en-US"/>
              </w:rPr>
            </w:pPr>
          </w:p>
          <w:p w14:paraId="541A1073" w14:textId="77777777" w:rsidR="00F43D28" w:rsidRPr="00E61257" w:rsidRDefault="00F43D28" w:rsidP="006E6BC9">
            <w:pPr>
              <w:autoSpaceDE w:val="0"/>
              <w:autoSpaceDN w:val="0"/>
              <w:adjustRightInd w:val="0"/>
              <w:jc w:val="both"/>
              <w:rPr>
                <w:rFonts w:ascii="Calibri" w:hAnsi="Calibri"/>
                <w:b/>
                <w:lang w:val="en-US"/>
              </w:rPr>
            </w:pPr>
            <w:r w:rsidRPr="00E61257">
              <w:rPr>
                <w:rFonts w:ascii="Calibri" w:hAnsi="Calibri"/>
                <w:b/>
                <w:lang w:val="en-US"/>
              </w:rPr>
              <w:t>Planning permission will be granted for the use of the retail units along Main Street for business, services and other facilities subject to the following criteria:</w:t>
            </w:r>
          </w:p>
          <w:p w14:paraId="06F5FF8C" w14:textId="77777777" w:rsidR="006C59FF" w:rsidRPr="00E61257" w:rsidRDefault="006C59FF" w:rsidP="006E6BC9">
            <w:pPr>
              <w:autoSpaceDE w:val="0"/>
              <w:autoSpaceDN w:val="0"/>
              <w:adjustRightInd w:val="0"/>
              <w:jc w:val="both"/>
              <w:rPr>
                <w:rFonts w:ascii="Calibri" w:hAnsi="Calibri"/>
                <w:b/>
                <w:sz w:val="12"/>
                <w:szCs w:val="12"/>
                <w:lang w:val="en-US"/>
              </w:rPr>
            </w:pPr>
          </w:p>
          <w:p w14:paraId="26594353" w14:textId="77777777" w:rsidR="006C59FF" w:rsidRPr="00601AA0" w:rsidRDefault="006C59FF" w:rsidP="00DD1573">
            <w:pPr>
              <w:pStyle w:val="ListParagraph"/>
              <w:numPr>
                <w:ilvl w:val="0"/>
                <w:numId w:val="16"/>
              </w:numPr>
              <w:autoSpaceDE w:val="0"/>
              <w:autoSpaceDN w:val="0"/>
              <w:adjustRightInd w:val="0"/>
              <w:jc w:val="both"/>
              <w:rPr>
                <w:rFonts w:ascii="Calibri" w:hAnsi="Calibri"/>
                <w:b/>
                <w:lang w:val="en-US"/>
              </w:rPr>
            </w:pPr>
            <w:r w:rsidRPr="00601AA0">
              <w:rPr>
                <w:rFonts w:ascii="Calibri" w:hAnsi="Calibri"/>
                <w:b/>
                <w:lang w:val="en-US"/>
              </w:rPr>
              <w:t>the proposed uses</w:t>
            </w:r>
            <w:r w:rsidR="00E01559" w:rsidRPr="00601AA0">
              <w:rPr>
                <w:rFonts w:ascii="Calibri" w:hAnsi="Calibri"/>
                <w:b/>
                <w:lang w:val="en-US"/>
              </w:rPr>
              <w:t xml:space="preserve"> enhance local provision</w:t>
            </w:r>
            <w:r w:rsidRPr="00601AA0">
              <w:rPr>
                <w:rFonts w:ascii="Calibri" w:hAnsi="Calibri"/>
                <w:b/>
                <w:lang w:val="en-US"/>
              </w:rPr>
              <w:t>; and</w:t>
            </w:r>
          </w:p>
          <w:p w14:paraId="32BC8DD8" w14:textId="2B0BB7B6" w:rsidR="008D26C3" w:rsidRPr="00287373" w:rsidRDefault="006C59FF" w:rsidP="006E6BC9">
            <w:pPr>
              <w:pStyle w:val="ListParagraph"/>
              <w:numPr>
                <w:ilvl w:val="0"/>
                <w:numId w:val="16"/>
              </w:numPr>
              <w:autoSpaceDE w:val="0"/>
              <w:autoSpaceDN w:val="0"/>
              <w:adjustRightInd w:val="0"/>
              <w:jc w:val="both"/>
              <w:rPr>
                <w:rFonts w:ascii="Calibri" w:hAnsi="Calibri"/>
                <w:b/>
                <w:lang w:val="en-US"/>
              </w:rPr>
            </w:pPr>
            <w:r w:rsidRPr="00601AA0">
              <w:rPr>
                <w:rFonts w:ascii="Calibri" w:hAnsi="Calibri"/>
                <w:b/>
                <w:lang w:val="en-US"/>
              </w:rPr>
              <w:t>the proposed uses do not detract from the vitality and viability o</w:t>
            </w:r>
            <w:r w:rsidR="00E01559" w:rsidRPr="00601AA0">
              <w:rPr>
                <w:rFonts w:ascii="Calibri" w:hAnsi="Calibri"/>
                <w:b/>
                <w:lang w:val="en-US"/>
              </w:rPr>
              <w:t>f the Main Street retail centre.</w:t>
            </w:r>
          </w:p>
        </w:tc>
      </w:tr>
    </w:tbl>
    <w:p w14:paraId="6D3BFDE7" w14:textId="77777777" w:rsidR="008D26C3" w:rsidRPr="005C1D85" w:rsidRDefault="008D26C3" w:rsidP="00A3187D">
      <w:pPr>
        <w:autoSpaceDE w:val="0"/>
        <w:autoSpaceDN w:val="0"/>
        <w:adjustRightInd w:val="0"/>
        <w:jc w:val="both"/>
        <w:rPr>
          <w:rFonts w:ascii="Arial" w:hAnsi="Arial" w:cs="Arial"/>
          <w:b/>
          <w:sz w:val="22"/>
          <w:szCs w:val="22"/>
          <w:lang w:val="en-US"/>
        </w:rPr>
      </w:pPr>
    </w:p>
    <w:p w14:paraId="31888A1E" w14:textId="1B33AA5E" w:rsidR="008D26C3" w:rsidRDefault="00AF18E9" w:rsidP="00A3187D">
      <w:pPr>
        <w:jc w:val="both"/>
        <w:outlineLvl w:val="2"/>
        <w:rPr>
          <w:rFonts w:ascii="Arial" w:hAnsi="Arial" w:cs="Arial"/>
          <w:b/>
          <w:sz w:val="22"/>
          <w:szCs w:val="22"/>
        </w:rPr>
      </w:pPr>
      <w:r>
        <w:rPr>
          <w:rFonts w:ascii="Arial" w:hAnsi="Arial" w:cs="Arial"/>
          <w:b/>
          <w:sz w:val="22"/>
          <w:szCs w:val="22"/>
        </w:rPr>
        <w:t>8</w:t>
      </w:r>
      <w:r w:rsidR="008D26C3" w:rsidRPr="00402F70">
        <w:rPr>
          <w:rFonts w:ascii="Arial" w:hAnsi="Arial" w:cs="Arial"/>
          <w:b/>
          <w:sz w:val="22"/>
          <w:szCs w:val="22"/>
        </w:rPr>
        <w:t>.</w:t>
      </w:r>
      <w:r w:rsidR="008D26C3">
        <w:rPr>
          <w:rFonts w:ascii="Arial" w:hAnsi="Arial" w:cs="Arial"/>
          <w:b/>
          <w:sz w:val="22"/>
          <w:szCs w:val="22"/>
        </w:rPr>
        <w:t>1</w:t>
      </w:r>
      <w:r w:rsidR="008D26C3" w:rsidRPr="00402F70">
        <w:rPr>
          <w:rFonts w:ascii="Arial" w:hAnsi="Arial" w:cs="Arial"/>
          <w:b/>
          <w:sz w:val="22"/>
          <w:szCs w:val="22"/>
        </w:rPr>
        <w:t>.1</w:t>
      </w:r>
      <w:r w:rsidR="008D26C3" w:rsidRPr="00402F70">
        <w:rPr>
          <w:rFonts w:ascii="Arial" w:hAnsi="Arial" w:cs="Arial"/>
          <w:b/>
          <w:sz w:val="22"/>
          <w:szCs w:val="22"/>
        </w:rPr>
        <w:tab/>
        <w:t>Evidence</w:t>
      </w:r>
    </w:p>
    <w:p w14:paraId="5E277CD5" w14:textId="3BA6BD22" w:rsidR="008D26C3" w:rsidRPr="00B157F0" w:rsidRDefault="008D26C3" w:rsidP="00EF322C">
      <w:pPr>
        <w:autoSpaceDE w:val="0"/>
        <w:autoSpaceDN w:val="0"/>
        <w:adjustRightInd w:val="0"/>
        <w:ind w:left="720"/>
        <w:jc w:val="both"/>
        <w:rPr>
          <w:rFonts w:ascii="Arial" w:hAnsi="Arial" w:cs="Arial"/>
          <w:sz w:val="22"/>
          <w:szCs w:val="22"/>
          <w:lang w:val="en-US"/>
        </w:rPr>
      </w:pPr>
      <w:r w:rsidRPr="002A463C">
        <w:rPr>
          <w:rFonts w:ascii="Arial" w:hAnsi="Arial" w:cs="Arial"/>
          <w:sz w:val="22"/>
          <w:szCs w:val="22"/>
          <w:lang w:val="en-US"/>
        </w:rPr>
        <w:t>The retail offer within Stonnall Village</w:t>
      </w:r>
      <w:r w:rsidR="009C20C9">
        <w:rPr>
          <w:rFonts w:ascii="Arial" w:hAnsi="Arial" w:cs="Arial"/>
          <w:sz w:val="22"/>
          <w:szCs w:val="22"/>
          <w:lang w:val="en-US"/>
        </w:rPr>
        <w:t>, located on Main Street,</w:t>
      </w:r>
      <w:r w:rsidRPr="002A463C">
        <w:rPr>
          <w:rFonts w:ascii="Arial" w:hAnsi="Arial" w:cs="Arial"/>
          <w:sz w:val="22"/>
          <w:szCs w:val="22"/>
          <w:lang w:val="en-US"/>
        </w:rPr>
        <w:t xml:space="preserve"> currently includes two pubs, </w:t>
      </w:r>
      <w:r w:rsidR="00BA68BF" w:rsidRPr="002A463C">
        <w:rPr>
          <w:rFonts w:ascii="Arial" w:hAnsi="Arial" w:cs="Arial"/>
          <w:sz w:val="22"/>
          <w:szCs w:val="22"/>
          <w:lang w:val="en-US"/>
        </w:rPr>
        <w:t xml:space="preserve">a </w:t>
      </w:r>
      <w:r w:rsidRPr="002A463C">
        <w:rPr>
          <w:rFonts w:ascii="Arial" w:hAnsi="Arial" w:cs="Arial"/>
          <w:sz w:val="22"/>
          <w:szCs w:val="22"/>
          <w:lang w:val="en-US"/>
        </w:rPr>
        <w:t>newsagents/local store,</w:t>
      </w:r>
      <w:r w:rsidR="00BA68BF" w:rsidRPr="002A463C">
        <w:rPr>
          <w:rFonts w:ascii="Arial" w:hAnsi="Arial" w:cs="Arial"/>
          <w:sz w:val="22"/>
          <w:szCs w:val="22"/>
          <w:lang w:val="en-US"/>
        </w:rPr>
        <w:t xml:space="preserve"> a second general store,</w:t>
      </w:r>
      <w:r w:rsidRPr="002A463C">
        <w:rPr>
          <w:rFonts w:ascii="Arial" w:hAnsi="Arial" w:cs="Arial"/>
          <w:sz w:val="22"/>
          <w:szCs w:val="22"/>
          <w:lang w:val="en-US"/>
        </w:rPr>
        <w:t xml:space="preserve"> fish and chip shop, Indian restaurant, tattoo parlour and </w:t>
      </w:r>
      <w:r w:rsidR="00BA68BF" w:rsidRPr="002A463C">
        <w:rPr>
          <w:rFonts w:ascii="Arial" w:hAnsi="Arial" w:cs="Arial"/>
          <w:sz w:val="22"/>
          <w:szCs w:val="22"/>
          <w:lang w:val="en-US"/>
        </w:rPr>
        <w:t xml:space="preserve">a </w:t>
      </w:r>
      <w:r w:rsidRPr="002A463C">
        <w:rPr>
          <w:rFonts w:ascii="Arial" w:hAnsi="Arial" w:cs="Arial"/>
          <w:sz w:val="22"/>
          <w:szCs w:val="22"/>
          <w:lang w:val="en-US"/>
        </w:rPr>
        <w:t>hairdressers. Additional services within the Ward can also be found on the Chester Road, and includes a petrol station,</w:t>
      </w:r>
      <w:r w:rsidR="00BA68BF" w:rsidRPr="002A463C">
        <w:rPr>
          <w:rFonts w:ascii="Arial" w:hAnsi="Arial" w:cs="Arial"/>
          <w:sz w:val="22"/>
          <w:szCs w:val="22"/>
          <w:lang w:val="en-US"/>
        </w:rPr>
        <w:t xml:space="preserve"> Indian </w:t>
      </w:r>
      <w:r w:rsidRPr="002A463C">
        <w:rPr>
          <w:rFonts w:ascii="Arial" w:hAnsi="Arial" w:cs="Arial"/>
          <w:sz w:val="22"/>
          <w:szCs w:val="22"/>
          <w:lang w:val="en-US"/>
        </w:rPr>
        <w:t>restaurant</w:t>
      </w:r>
      <w:r w:rsidR="00B05418" w:rsidRPr="002A463C">
        <w:rPr>
          <w:rFonts w:ascii="Arial" w:hAnsi="Arial" w:cs="Arial"/>
          <w:sz w:val="22"/>
          <w:szCs w:val="22"/>
          <w:lang w:val="en-US"/>
        </w:rPr>
        <w:t>, floor outlet</w:t>
      </w:r>
      <w:r w:rsidRPr="002A463C">
        <w:rPr>
          <w:rFonts w:ascii="Arial" w:hAnsi="Arial" w:cs="Arial"/>
          <w:sz w:val="22"/>
          <w:szCs w:val="22"/>
          <w:lang w:val="en-US"/>
        </w:rPr>
        <w:t xml:space="preserve"> and plant nursery.</w:t>
      </w:r>
    </w:p>
    <w:p w14:paraId="2BECF2B6" w14:textId="77777777" w:rsidR="008D26C3" w:rsidRPr="00A26CC2" w:rsidRDefault="008D26C3" w:rsidP="00A3187D">
      <w:pPr>
        <w:autoSpaceDE w:val="0"/>
        <w:autoSpaceDN w:val="0"/>
        <w:adjustRightInd w:val="0"/>
        <w:jc w:val="both"/>
        <w:rPr>
          <w:rFonts w:ascii="Arial" w:hAnsi="Arial" w:cs="Arial"/>
          <w:sz w:val="22"/>
          <w:szCs w:val="22"/>
          <w:lang w:val="en-US"/>
        </w:rPr>
      </w:pPr>
      <w:r>
        <w:rPr>
          <w:rFonts w:ascii="Arial" w:hAnsi="Arial" w:cs="Arial"/>
          <w:b/>
          <w:lang w:val="en-US"/>
        </w:rPr>
        <w:tab/>
      </w:r>
    </w:p>
    <w:p w14:paraId="3C280935" w14:textId="06B29F51" w:rsidR="008D26C3" w:rsidRPr="00AA770F" w:rsidRDefault="008D26C3" w:rsidP="00CD7723">
      <w:pPr>
        <w:autoSpaceDE w:val="0"/>
        <w:autoSpaceDN w:val="0"/>
        <w:adjustRightInd w:val="0"/>
        <w:ind w:left="720"/>
        <w:jc w:val="both"/>
        <w:rPr>
          <w:rFonts w:ascii="Arial" w:hAnsi="Arial" w:cs="Arial"/>
          <w:sz w:val="22"/>
          <w:szCs w:val="22"/>
        </w:rPr>
      </w:pPr>
      <w:r>
        <w:rPr>
          <w:rFonts w:ascii="Arial" w:hAnsi="Arial" w:cs="Arial"/>
          <w:sz w:val="22"/>
          <w:szCs w:val="22"/>
          <w:lang w:val="en-US"/>
        </w:rPr>
        <w:t>T</w:t>
      </w:r>
      <w:r w:rsidRPr="00A26CC2">
        <w:rPr>
          <w:rFonts w:ascii="Arial" w:hAnsi="Arial" w:cs="Arial"/>
          <w:sz w:val="22"/>
          <w:szCs w:val="22"/>
          <w:lang w:val="en-US"/>
        </w:rPr>
        <w:t xml:space="preserve">he NPPF section ‘Supporting a prosperous rural economy’ recommends promoting the retention and development of </w:t>
      </w:r>
      <w:r w:rsidR="00564288">
        <w:rPr>
          <w:rFonts w:ascii="Arial" w:hAnsi="Arial" w:cs="Arial"/>
          <w:sz w:val="22"/>
          <w:szCs w:val="22"/>
          <w:lang w:val="en-US"/>
        </w:rPr>
        <w:t xml:space="preserve">accessible </w:t>
      </w:r>
      <w:r w:rsidRPr="00A26CC2">
        <w:rPr>
          <w:rFonts w:ascii="Arial" w:hAnsi="Arial" w:cs="Arial"/>
          <w:sz w:val="22"/>
          <w:szCs w:val="22"/>
          <w:lang w:val="en-US"/>
        </w:rPr>
        <w:t>local services and community facilities, including local shop</w:t>
      </w:r>
      <w:r>
        <w:rPr>
          <w:rFonts w:ascii="Arial" w:hAnsi="Arial" w:cs="Arial"/>
          <w:sz w:val="22"/>
          <w:szCs w:val="22"/>
          <w:lang w:val="en-US"/>
        </w:rPr>
        <w:t>s.</w:t>
      </w:r>
      <w:r w:rsidRPr="00A26CC2">
        <w:rPr>
          <w:rFonts w:ascii="Arial" w:hAnsi="Arial" w:cs="Arial"/>
          <w:sz w:val="22"/>
          <w:szCs w:val="22"/>
          <w:lang w:val="en-US"/>
        </w:rPr>
        <w:t xml:space="preserve"> </w:t>
      </w:r>
    </w:p>
    <w:p w14:paraId="66F60EF8" w14:textId="77777777" w:rsidR="008D26C3" w:rsidRDefault="008D26C3" w:rsidP="00A3187D">
      <w:pPr>
        <w:autoSpaceDE w:val="0"/>
        <w:autoSpaceDN w:val="0"/>
        <w:adjustRightInd w:val="0"/>
        <w:ind w:left="539"/>
        <w:jc w:val="both"/>
        <w:rPr>
          <w:rFonts w:ascii="Arial" w:hAnsi="Arial" w:cs="Arial"/>
          <w:sz w:val="22"/>
          <w:szCs w:val="22"/>
          <w:lang w:val="en-US"/>
        </w:rPr>
      </w:pPr>
    </w:p>
    <w:p w14:paraId="08A91C56" w14:textId="77777777" w:rsidR="008D26C3" w:rsidRDefault="008D26C3" w:rsidP="00CD7723">
      <w:pPr>
        <w:autoSpaceDE w:val="0"/>
        <w:autoSpaceDN w:val="0"/>
        <w:adjustRightInd w:val="0"/>
        <w:ind w:left="720"/>
        <w:jc w:val="both"/>
        <w:rPr>
          <w:rFonts w:ascii="Arial" w:hAnsi="Arial" w:cs="Arial"/>
          <w:bCs/>
          <w:sz w:val="22"/>
          <w:szCs w:val="22"/>
          <w:lang w:val="en-US"/>
        </w:rPr>
      </w:pPr>
      <w:r>
        <w:rPr>
          <w:rFonts w:ascii="Arial" w:hAnsi="Arial" w:cs="Arial"/>
          <w:bCs/>
          <w:sz w:val="22"/>
          <w:szCs w:val="22"/>
          <w:lang w:val="en-US"/>
        </w:rPr>
        <w:t xml:space="preserve">The Local Plan Strategy Core Policy 3 specifically refers to protecting the amenity of residents and seeking to improve their overall quality of life through the provision of appropriate infrastructure, services and facilities. </w:t>
      </w:r>
    </w:p>
    <w:p w14:paraId="5AB0B35B" w14:textId="77777777" w:rsidR="006C59FF" w:rsidRDefault="006C59FF" w:rsidP="00CD7723">
      <w:pPr>
        <w:autoSpaceDE w:val="0"/>
        <w:autoSpaceDN w:val="0"/>
        <w:adjustRightInd w:val="0"/>
        <w:ind w:left="720"/>
        <w:jc w:val="both"/>
        <w:rPr>
          <w:rFonts w:ascii="Arial" w:hAnsi="Arial" w:cs="Arial"/>
          <w:bCs/>
          <w:sz w:val="22"/>
          <w:szCs w:val="22"/>
          <w:lang w:val="en-US"/>
        </w:rPr>
      </w:pPr>
    </w:p>
    <w:p w14:paraId="47DD9907" w14:textId="77777777" w:rsidR="006C59FF" w:rsidRPr="00302527" w:rsidRDefault="006C59FF" w:rsidP="00CD7723">
      <w:pPr>
        <w:autoSpaceDE w:val="0"/>
        <w:autoSpaceDN w:val="0"/>
        <w:adjustRightInd w:val="0"/>
        <w:ind w:left="720"/>
        <w:jc w:val="both"/>
        <w:rPr>
          <w:rFonts w:ascii="MyriadPro-Bold" w:hAnsi="MyriadPro-Bold" w:cs="MyriadPro-Bold"/>
          <w:b/>
          <w:bCs/>
          <w:sz w:val="22"/>
          <w:szCs w:val="22"/>
          <w:lang w:val="en-US"/>
        </w:rPr>
      </w:pPr>
      <w:r w:rsidRPr="00302527">
        <w:rPr>
          <w:rFonts w:ascii="Arial" w:hAnsi="Arial" w:cs="Arial"/>
          <w:bCs/>
          <w:sz w:val="22"/>
          <w:szCs w:val="22"/>
          <w:lang w:val="en-US"/>
        </w:rPr>
        <w:t xml:space="preserve">Policy LSH1 recognises the importance of the retail units on Main Street to the sustainability of the village. The policy </w:t>
      </w:r>
      <w:r w:rsidRPr="00302527">
        <w:rPr>
          <w:rFonts w:ascii="Arial" w:hAnsi="Arial" w:cs="Arial"/>
          <w:bCs/>
          <w:sz w:val="22"/>
          <w:szCs w:val="22"/>
          <w:lang w:val="en-US"/>
        </w:rPr>
        <w:t>provides support for any planning applications that may be required to extend the range of facilities on offer in the individual units. The policy also offers support for the introduction of other facilities subject to criteria. The introduction of a post office and chemist/pharmacy facilities into the units on Main Street would be positively encouraged and supported.</w:t>
      </w:r>
    </w:p>
    <w:p w14:paraId="1B447BC2" w14:textId="77777777" w:rsidR="008D26C3" w:rsidRPr="00A26CC2" w:rsidRDefault="008D26C3" w:rsidP="00A3187D">
      <w:pPr>
        <w:autoSpaceDE w:val="0"/>
        <w:autoSpaceDN w:val="0"/>
        <w:adjustRightInd w:val="0"/>
        <w:ind w:left="539"/>
        <w:jc w:val="both"/>
        <w:rPr>
          <w:rFonts w:ascii="Arial" w:hAnsi="Arial" w:cs="Arial"/>
          <w:sz w:val="22"/>
          <w:szCs w:val="22"/>
          <w:lang w:val="en-US"/>
        </w:rPr>
      </w:pPr>
    </w:p>
    <w:p w14:paraId="2D4C8FA1" w14:textId="4594361B" w:rsidR="008D26C3" w:rsidRPr="00846F82" w:rsidRDefault="00AF18E9" w:rsidP="00A3187D">
      <w:pPr>
        <w:autoSpaceDE w:val="0"/>
        <w:autoSpaceDN w:val="0"/>
        <w:adjustRightInd w:val="0"/>
        <w:jc w:val="both"/>
        <w:rPr>
          <w:rFonts w:ascii="Arial" w:hAnsi="Arial" w:cs="Arial"/>
          <w:color w:val="404040"/>
          <w:sz w:val="22"/>
          <w:szCs w:val="22"/>
          <w:lang w:val="en-US"/>
        </w:rPr>
      </w:pPr>
      <w:r>
        <w:rPr>
          <w:rFonts w:ascii="Arial" w:hAnsi="Arial" w:cs="Arial"/>
          <w:b/>
          <w:sz w:val="22"/>
          <w:szCs w:val="22"/>
          <w:lang w:val="en-US"/>
        </w:rPr>
        <w:t>8</w:t>
      </w:r>
      <w:r w:rsidR="008D26C3" w:rsidRPr="001573A7">
        <w:rPr>
          <w:rFonts w:ascii="Arial" w:hAnsi="Arial" w:cs="Arial"/>
          <w:b/>
          <w:sz w:val="22"/>
          <w:szCs w:val="22"/>
          <w:lang w:val="en-US"/>
        </w:rPr>
        <w:t>.</w:t>
      </w:r>
      <w:r w:rsidR="008D26C3">
        <w:rPr>
          <w:rFonts w:ascii="Arial" w:hAnsi="Arial" w:cs="Arial"/>
          <w:b/>
          <w:sz w:val="22"/>
          <w:szCs w:val="22"/>
          <w:lang w:val="en-US"/>
        </w:rPr>
        <w:t>1</w:t>
      </w:r>
      <w:r w:rsidR="008D26C3" w:rsidRPr="001573A7">
        <w:rPr>
          <w:rFonts w:ascii="Arial" w:hAnsi="Arial" w:cs="Arial"/>
          <w:b/>
          <w:sz w:val="22"/>
          <w:szCs w:val="22"/>
          <w:lang w:val="en-US"/>
        </w:rPr>
        <w:t xml:space="preserve">.2 </w:t>
      </w:r>
      <w:r w:rsidR="008D26C3">
        <w:rPr>
          <w:rFonts w:ascii="Arial" w:hAnsi="Arial" w:cs="Arial"/>
          <w:b/>
          <w:sz w:val="22"/>
          <w:szCs w:val="22"/>
          <w:lang w:val="en-US"/>
        </w:rPr>
        <w:tab/>
      </w:r>
      <w:r w:rsidR="008D26C3" w:rsidRPr="001573A7">
        <w:rPr>
          <w:rFonts w:ascii="Arial" w:hAnsi="Arial" w:cs="Arial"/>
          <w:b/>
          <w:sz w:val="22"/>
          <w:szCs w:val="22"/>
          <w:lang w:val="en-US"/>
        </w:rPr>
        <w:t>You told us</w:t>
      </w:r>
    </w:p>
    <w:p w14:paraId="6D2ED845" w14:textId="77777777" w:rsidR="008D26C3" w:rsidRDefault="008D26C3" w:rsidP="004A1872">
      <w:pPr>
        <w:ind w:left="720"/>
        <w:jc w:val="both"/>
        <w:rPr>
          <w:rFonts w:ascii="Arial" w:hAnsi="Arial" w:cs="Arial"/>
          <w:bCs/>
          <w:sz w:val="22"/>
          <w:szCs w:val="22"/>
          <w:lang w:eastAsia="en-GB"/>
        </w:rPr>
      </w:pPr>
      <w:r w:rsidRPr="00BB3CFF">
        <w:rPr>
          <w:rFonts w:ascii="Arial" w:hAnsi="Arial" w:cs="Arial"/>
          <w:bCs/>
          <w:sz w:val="22"/>
          <w:szCs w:val="22"/>
          <w:lang w:eastAsia="en-GB"/>
        </w:rPr>
        <w:t xml:space="preserve">Stonnall </w:t>
      </w:r>
      <w:r>
        <w:rPr>
          <w:rFonts w:ascii="Arial" w:hAnsi="Arial" w:cs="Arial"/>
          <w:bCs/>
          <w:sz w:val="22"/>
          <w:szCs w:val="22"/>
          <w:lang w:eastAsia="en-GB"/>
        </w:rPr>
        <w:t>Neighbourhood Area</w:t>
      </w:r>
      <w:r w:rsidRPr="00BB3CFF">
        <w:rPr>
          <w:rFonts w:ascii="Arial" w:hAnsi="Arial" w:cs="Arial"/>
          <w:bCs/>
          <w:sz w:val="22"/>
          <w:szCs w:val="22"/>
          <w:lang w:eastAsia="en-GB"/>
        </w:rPr>
        <w:t xml:space="preserve"> residents appear to want to be independent from surrounding areas and do not feel the need to interact with other settlements on a daily basis, hence the need for improved offer of shops, their range of services and a post office.</w:t>
      </w:r>
    </w:p>
    <w:p w14:paraId="392BC587" w14:textId="77777777" w:rsidR="008D26C3" w:rsidRDefault="008D26C3" w:rsidP="002202D9">
      <w:pPr>
        <w:ind w:left="720"/>
        <w:jc w:val="both"/>
        <w:rPr>
          <w:rFonts w:ascii="Arial" w:hAnsi="Arial" w:cs="Arial"/>
          <w:sz w:val="22"/>
          <w:szCs w:val="22"/>
        </w:rPr>
      </w:pPr>
    </w:p>
    <w:p w14:paraId="5F45ACA0" w14:textId="6F48570C" w:rsidR="008D26C3" w:rsidRDefault="008D26C3" w:rsidP="002202D9">
      <w:pPr>
        <w:ind w:left="720"/>
        <w:jc w:val="both"/>
        <w:rPr>
          <w:rFonts w:ascii="Arial" w:hAnsi="Arial" w:cs="Arial"/>
          <w:sz w:val="22"/>
          <w:szCs w:val="22"/>
        </w:rPr>
      </w:pPr>
      <w:r w:rsidRPr="00586801">
        <w:rPr>
          <w:rFonts w:ascii="Arial" w:hAnsi="Arial" w:cs="Arial"/>
          <w:sz w:val="22"/>
          <w:szCs w:val="22"/>
        </w:rPr>
        <w:t xml:space="preserve">The most well used shops </w:t>
      </w:r>
      <w:r>
        <w:rPr>
          <w:rFonts w:ascii="Arial" w:hAnsi="Arial" w:cs="Arial"/>
          <w:sz w:val="22"/>
          <w:szCs w:val="22"/>
        </w:rPr>
        <w:t xml:space="preserve">in the Ward </w:t>
      </w:r>
      <w:r w:rsidRPr="00586801">
        <w:rPr>
          <w:rFonts w:ascii="Arial" w:hAnsi="Arial" w:cs="Arial"/>
          <w:sz w:val="22"/>
          <w:szCs w:val="22"/>
        </w:rPr>
        <w:t xml:space="preserve">are </w:t>
      </w:r>
      <w:r w:rsidRPr="00586801">
        <w:rPr>
          <w:rFonts w:ascii="Arial" w:hAnsi="Arial" w:cs="Arial"/>
          <w:bCs/>
          <w:sz w:val="22"/>
          <w:szCs w:val="22"/>
          <w:lang w:eastAsia="en-GB"/>
        </w:rPr>
        <w:t xml:space="preserve">the </w:t>
      </w:r>
      <w:r w:rsidR="00BF4C72">
        <w:rPr>
          <w:rFonts w:ascii="Arial" w:hAnsi="Arial" w:cs="Arial"/>
          <w:bCs/>
          <w:sz w:val="22"/>
          <w:szCs w:val="22"/>
          <w:lang w:eastAsia="en-GB"/>
        </w:rPr>
        <w:t>Premier</w:t>
      </w:r>
      <w:r w:rsidR="00BF4C72" w:rsidRPr="00586801">
        <w:rPr>
          <w:rFonts w:ascii="Arial" w:hAnsi="Arial" w:cs="Arial"/>
          <w:bCs/>
          <w:sz w:val="22"/>
          <w:szCs w:val="22"/>
          <w:lang w:eastAsia="en-GB"/>
        </w:rPr>
        <w:t xml:space="preserve"> </w:t>
      </w:r>
      <w:r w:rsidR="008C7282">
        <w:rPr>
          <w:rFonts w:ascii="Arial" w:hAnsi="Arial" w:cs="Arial"/>
          <w:bCs/>
          <w:sz w:val="22"/>
          <w:szCs w:val="22"/>
          <w:lang w:eastAsia="en-GB"/>
        </w:rPr>
        <w:t xml:space="preserve">convenience store </w:t>
      </w:r>
      <w:r w:rsidRPr="00586801">
        <w:rPr>
          <w:rFonts w:ascii="Arial" w:hAnsi="Arial" w:cs="Arial"/>
          <w:bCs/>
          <w:sz w:val="22"/>
          <w:szCs w:val="22"/>
          <w:lang w:eastAsia="en-GB"/>
        </w:rPr>
        <w:t xml:space="preserve">which is used by virtually all respondents and the </w:t>
      </w:r>
      <w:r w:rsidR="008C7282">
        <w:rPr>
          <w:rFonts w:ascii="Arial" w:hAnsi="Arial" w:cs="Arial"/>
          <w:bCs/>
          <w:sz w:val="22"/>
          <w:szCs w:val="22"/>
          <w:lang w:eastAsia="en-GB"/>
        </w:rPr>
        <w:t>f</w:t>
      </w:r>
      <w:r w:rsidRPr="00586801">
        <w:rPr>
          <w:rFonts w:ascii="Arial" w:hAnsi="Arial" w:cs="Arial"/>
          <w:bCs/>
          <w:sz w:val="22"/>
          <w:szCs w:val="22"/>
          <w:lang w:eastAsia="en-GB"/>
        </w:rPr>
        <w:t xml:space="preserve">ish and </w:t>
      </w:r>
      <w:r w:rsidR="008C7282">
        <w:rPr>
          <w:rFonts w:ascii="Arial" w:hAnsi="Arial" w:cs="Arial"/>
          <w:bCs/>
          <w:sz w:val="22"/>
          <w:szCs w:val="22"/>
          <w:lang w:eastAsia="en-GB"/>
        </w:rPr>
        <w:t>c</w:t>
      </w:r>
      <w:r w:rsidRPr="00586801">
        <w:rPr>
          <w:rFonts w:ascii="Arial" w:hAnsi="Arial" w:cs="Arial"/>
          <w:bCs/>
          <w:sz w:val="22"/>
          <w:szCs w:val="22"/>
          <w:lang w:eastAsia="en-GB"/>
        </w:rPr>
        <w:t>hip shop</w:t>
      </w:r>
      <w:r w:rsidR="008C7282">
        <w:rPr>
          <w:rFonts w:ascii="Arial" w:hAnsi="Arial" w:cs="Arial"/>
          <w:bCs/>
          <w:sz w:val="22"/>
          <w:szCs w:val="22"/>
          <w:lang w:eastAsia="en-GB"/>
        </w:rPr>
        <w:t>,</w:t>
      </w:r>
      <w:r>
        <w:rPr>
          <w:rFonts w:ascii="Arial" w:hAnsi="Arial" w:cs="Arial"/>
          <w:bCs/>
          <w:sz w:val="22"/>
          <w:szCs w:val="22"/>
          <w:lang w:eastAsia="en-GB"/>
        </w:rPr>
        <w:t xml:space="preserve"> both of which are located in the parade of shops on Main Street.</w:t>
      </w:r>
      <w:r w:rsidRPr="00586801">
        <w:rPr>
          <w:rFonts w:ascii="Arial" w:hAnsi="Arial" w:cs="Arial"/>
          <w:bCs/>
          <w:sz w:val="22"/>
          <w:szCs w:val="22"/>
          <w:lang w:eastAsia="en-GB"/>
        </w:rPr>
        <w:t xml:space="preserve"> </w:t>
      </w:r>
      <w:r w:rsidRPr="00586801">
        <w:rPr>
          <w:rFonts w:ascii="Arial" w:hAnsi="Arial" w:cs="Arial"/>
          <w:sz w:val="22"/>
          <w:szCs w:val="22"/>
        </w:rPr>
        <w:t>The</w:t>
      </w:r>
      <w:r w:rsidR="00564288">
        <w:rPr>
          <w:rFonts w:ascii="Arial" w:hAnsi="Arial" w:cs="Arial"/>
          <w:sz w:val="22"/>
          <w:szCs w:val="22"/>
        </w:rPr>
        <w:t>re is no longer a</w:t>
      </w:r>
      <w:r w:rsidRPr="00586801">
        <w:rPr>
          <w:rFonts w:ascii="Arial" w:hAnsi="Arial" w:cs="Arial"/>
          <w:sz w:val="22"/>
          <w:szCs w:val="22"/>
        </w:rPr>
        <w:t xml:space="preserve"> post office in Stonnall</w:t>
      </w:r>
      <w:r w:rsidR="00564288">
        <w:rPr>
          <w:rFonts w:ascii="Arial" w:hAnsi="Arial" w:cs="Arial"/>
          <w:sz w:val="22"/>
          <w:szCs w:val="22"/>
        </w:rPr>
        <w:t xml:space="preserve"> although the community would be very keen to see such a facility return</w:t>
      </w:r>
      <w:r w:rsidRPr="00586801">
        <w:rPr>
          <w:rFonts w:ascii="Arial" w:hAnsi="Arial" w:cs="Arial"/>
          <w:sz w:val="22"/>
          <w:szCs w:val="22"/>
        </w:rPr>
        <w:t xml:space="preserve">. </w:t>
      </w:r>
      <w:r>
        <w:rPr>
          <w:rFonts w:ascii="Arial" w:hAnsi="Arial" w:cs="Arial"/>
          <w:sz w:val="22"/>
          <w:szCs w:val="22"/>
        </w:rPr>
        <w:t>Residents</w:t>
      </w:r>
      <w:r w:rsidRPr="00586801">
        <w:rPr>
          <w:rFonts w:ascii="Arial" w:hAnsi="Arial" w:cs="Arial"/>
          <w:sz w:val="22"/>
          <w:szCs w:val="22"/>
        </w:rPr>
        <w:t xml:space="preserve"> now </w:t>
      </w:r>
      <w:r>
        <w:rPr>
          <w:rFonts w:ascii="Arial" w:hAnsi="Arial" w:cs="Arial"/>
          <w:sz w:val="22"/>
          <w:szCs w:val="22"/>
        </w:rPr>
        <w:t xml:space="preserve">have to </w:t>
      </w:r>
      <w:r w:rsidRPr="00586801">
        <w:rPr>
          <w:rFonts w:ascii="Arial" w:hAnsi="Arial" w:cs="Arial"/>
          <w:sz w:val="22"/>
          <w:szCs w:val="22"/>
        </w:rPr>
        <w:t>travel to a variety of locations but most notably to Lazy Hill and Shenstone to access post office services.</w:t>
      </w:r>
      <w:r w:rsidRPr="00586801">
        <w:rPr>
          <w:rFonts w:ascii="Arial" w:hAnsi="Arial" w:cs="Arial"/>
          <w:bCs/>
          <w:sz w:val="22"/>
          <w:szCs w:val="22"/>
          <w:lang w:eastAsia="en-GB"/>
        </w:rPr>
        <w:t xml:space="preserve"> </w:t>
      </w:r>
      <w:r w:rsidRPr="00586801">
        <w:rPr>
          <w:rFonts w:ascii="Arial" w:hAnsi="Arial" w:cs="Arial"/>
          <w:sz w:val="22"/>
          <w:szCs w:val="22"/>
        </w:rPr>
        <w:t xml:space="preserve"> </w:t>
      </w:r>
      <w:r w:rsidR="00FF5A2C">
        <w:rPr>
          <w:rFonts w:ascii="Arial" w:hAnsi="Arial" w:cs="Arial"/>
          <w:sz w:val="22"/>
          <w:szCs w:val="22"/>
        </w:rPr>
        <w:t xml:space="preserve">80% of respondents said that a wider </w:t>
      </w:r>
      <w:r w:rsidRPr="00586801">
        <w:rPr>
          <w:rFonts w:ascii="Arial" w:hAnsi="Arial" w:cs="Arial"/>
          <w:sz w:val="22"/>
          <w:szCs w:val="22"/>
        </w:rPr>
        <w:t xml:space="preserve">range of shops was required in Stonnall Village and suggested shops </w:t>
      </w:r>
      <w:r w:rsidR="00FD35D4">
        <w:rPr>
          <w:rFonts w:ascii="Arial" w:hAnsi="Arial" w:cs="Arial"/>
          <w:sz w:val="22"/>
          <w:szCs w:val="22"/>
        </w:rPr>
        <w:t>including</w:t>
      </w:r>
      <w:r w:rsidRPr="00586801">
        <w:rPr>
          <w:rFonts w:ascii="Arial" w:hAnsi="Arial" w:cs="Arial"/>
          <w:sz w:val="22"/>
          <w:szCs w:val="22"/>
        </w:rPr>
        <w:t xml:space="preserve"> </w:t>
      </w:r>
      <w:r>
        <w:rPr>
          <w:rFonts w:ascii="Arial" w:hAnsi="Arial" w:cs="Arial"/>
          <w:sz w:val="22"/>
          <w:szCs w:val="22"/>
        </w:rPr>
        <w:t xml:space="preserve">a </w:t>
      </w:r>
      <w:r w:rsidRPr="00586801">
        <w:rPr>
          <w:rFonts w:ascii="Arial" w:hAnsi="Arial" w:cs="Arial"/>
          <w:sz w:val="22"/>
          <w:szCs w:val="22"/>
        </w:rPr>
        <w:t xml:space="preserve">chemist </w:t>
      </w:r>
      <w:r w:rsidR="00FD35D4">
        <w:rPr>
          <w:rFonts w:ascii="Arial" w:hAnsi="Arial" w:cs="Arial"/>
          <w:sz w:val="22"/>
          <w:szCs w:val="22"/>
        </w:rPr>
        <w:t>and a</w:t>
      </w:r>
      <w:r w:rsidRPr="00586801">
        <w:rPr>
          <w:rFonts w:ascii="Arial" w:hAnsi="Arial" w:cs="Arial"/>
          <w:sz w:val="22"/>
          <w:szCs w:val="22"/>
        </w:rPr>
        <w:t xml:space="preserve"> café.</w:t>
      </w:r>
      <w:r>
        <w:rPr>
          <w:rFonts w:ascii="Arial" w:hAnsi="Arial" w:cs="Arial"/>
          <w:sz w:val="22"/>
          <w:szCs w:val="22"/>
        </w:rPr>
        <w:t xml:space="preserve"> </w:t>
      </w:r>
    </w:p>
    <w:p w14:paraId="015ADF7C" w14:textId="77777777" w:rsidR="008D26C3" w:rsidRDefault="008D26C3" w:rsidP="00A3187D">
      <w:pPr>
        <w:autoSpaceDE w:val="0"/>
        <w:autoSpaceDN w:val="0"/>
        <w:adjustRightInd w:val="0"/>
        <w:jc w:val="both"/>
        <w:outlineLvl w:val="1"/>
        <w:rPr>
          <w:rFonts w:ascii="Arial" w:hAnsi="Arial" w:cs="Arial"/>
          <w:b/>
          <w:lang w:val="en-US"/>
        </w:rPr>
      </w:pPr>
    </w:p>
    <w:p w14:paraId="163C3B44" w14:textId="485E162B" w:rsidR="008D26C3" w:rsidRDefault="00AF18E9" w:rsidP="00A3187D">
      <w:pPr>
        <w:autoSpaceDE w:val="0"/>
        <w:autoSpaceDN w:val="0"/>
        <w:adjustRightInd w:val="0"/>
        <w:jc w:val="both"/>
        <w:outlineLvl w:val="1"/>
        <w:rPr>
          <w:rFonts w:ascii="Arial" w:hAnsi="Arial" w:cs="Arial"/>
          <w:b/>
          <w:lang w:val="en-US"/>
        </w:rPr>
      </w:pPr>
      <w:bookmarkStart w:id="89" w:name="_Toc189825653"/>
      <w:r>
        <w:rPr>
          <w:rFonts w:ascii="Arial" w:hAnsi="Arial" w:cs="Arial"/>
          <w:b/>
          <w:lang w:val="en-US"/>
        </w:rPr>
        <w:t>8</w:t>
      </w:r>
      <w:r w:rsidR="008D26C3">
        <w:rPr>
          <w:rFonts w:ascii="Arial" w:hAnsi="Arial" w:cs="Arial"/>
          <w:b/>
          <w:lang w:val="en-US"/>
        </w:rPr>
        <w:t>.2</w:t>
      </w:r>
      <w:r w:rsidR="008D26C3">
        <w:rPr>
          <w:rFonts w:ascii="Arial" w:hAnsi="Arial" w:cs="Arial"/>
          <w:b/>
          <w:lang w:val="en-US"/>
        </w:rPr>
        <w:tab/>
        <w:t>Policy LSH2</w:t>
      </w:r>
      <w:bookmarkEnd w:id="89"/>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1DD6A55E" w14:textId="77777777" w:rsidTr="00E61257">
        <w:tc>
          <w:tcPr>
            <w:tcW w:w="6120" w:type="dxa"/>
            <w:shd w:val="clear" w:color="auto" w:fill="auto"/>
          </w:tcPr>
          <w:p w14:paraId="1FBA616B" w14:textId="0F4234BD" w:rsidR="008D26C3" w:rsidRPr="00E61257" w:rsidRDefault="008D26C3" w:rsidP="009D2EF6">
            <w:pPr>
              <w:autoSpaceDE w:val="0"/>
              <w:autoSpaceDN w:val="0"/>
              <w:adjustRightInd w:val="0"/>
              <w:jc w:val="both"/>
              <w:rPr>
                <w:rFonts w:ascii="Arial" w:hAnsi="Arial" w:cs="Arial"/>
                <w:b/>
                <w:lang w:val="en-US"/>
              </w:rPr>
            </w:pPr>
            <w:r w:rsidRPr="00E61257">
              <w:rPr>
                <w:rFonts w:ascii="Arial" w:hAnsi="Arial" w:cs="Arial"/>
                <w:b/>
                <w:lang w:val="en-US"/>
              </w:rPr>
              <w:t>Policy LSH2</w:t>
            </w:r>
            <w:r w:rsidR="0013321A">
              <w:rPr>
                <w:rFonts w:ascii="Arial" w:hAnsi="Arial" w:cs="Arial"/>
                <w:b/>
                <w:lang w:val="en-US"/>
              </w:rPr>
              <w:t>: Stonnall Village shops – environmental improvements</w:t>
            </w:r>
          </w:p>
          <w:p w14:paraId="4C381050" w14:textId="77777777" w:rsidR="008D26C3" w:rsidRPr="00E61257" w:rsidRDefault="008D26C3" w:rsidP="009D2EF6">
            <w:pPr>
              <w:autoSpaceDE w:val="0"/>
              <w:autoSpaceDN w:val="0"/>
              <w:adjustRightInd w:val="0"/>
              <w:jc w:val="both"/>
              <w:rPr>
                <w:rFonts w:ascii="Calibri" w:hAnsi="Calibri" w:cs="Arial"/>
                <w:b/>
                <w:lang w:val="en-US"/>
              </w:rPr>
            </w:pPr>
            <w:r w:rsidRPr="00E61257">
              <w:rPr>
                <w:rFonts w:ascii="Calibri" w:hAnsi="Calibri"/>
                <w:b/>
                <w:lang w:val="en-US"/>
              </w:rPr>
              <w:t>Environmental improvements to ensure the vitality and viability of the Stonnall shops will be supported.</w:t>
            </w:r>
          </w:p>
        </w:tc>
      </w:tr>
    </w:tbl>
    <w:p w14:paraId="4E92D047" w14:textId="77777777" w:rsidR="008D26C3" w:rsidRPr="005C1D85" w:rsidRDefault="008D26C3" w:rsidP="00B05432">
      <w:pPr>
        <w:autoSpaceDE w:val="0"/>
        <w:autoSpaceDN w:val="0"/>
        <w:adjustRightInd w:val="0"/>
        <w:jc w:val="center"/>
        <w:outlineLvl w:val="1"/>
        <w:rPr>
          <w:rFonts w:ascii="Arial" w:hAnsi="Arial" w:cs="Arial"/>
          <w:b/>
          <w:sz w:val="22"/>
          <w:szCs w:val="22"/>
          <w:lang w:val="en-US"/>
        </w:rPr>
      </w:pPr>
    </w:p>
    <w:p w14:paraId="714D186B" w14:textId="000F892A" w:rsidR="008D26C3" w:rsidRDefault="00AF18E9" w:rsidP="00A3187D">
      <w:pPr>
        <w:jc w:val="both"/>
        <w:outlineLvl w:val="2"/>
        <w:rPr>
          <w:rFonts w:ascii="Arial" w:hAnsi="Arial" w:cs="Arial"/>
          <w:b/>
          <w:sz w:val="22"/>
          <w:szCs w:val="22"/>
        </w:rPr>
      </w:pPr>
      <w:r>
        <w:rPr>
          <w:rFonts w:ascii="Arial" w:hAnsi="Arial" w:cs="Arial"/>
          <w:b/>
          <w:sz w:val="22"/>
          <w:szCs w:val="22"/>
        </w:rPr>
        <w:t>8</w:t>
      </w:r>
      <w:r w:rsidR="008D26C3" w:rsidRPr="00402F70">
        <w:rPr>
          <w:rFonts w:ascii="Arial" w:hAnsi="Arial" w:cs="Arial"/>
          <w:b/>
          <w:sz w:val="22"/>
          <w:szCs w:val="22"/>
        </w:rPr>
        <w:t>.</w:t>
      </w:r>
      <w:r w:rsidR="008D26C3">
        <w:rPr>
          <w:rFonts w:ascii="Arial" w:hAnsi="Arial" w:cs="Arial"/>
          <w:b/>
          <w:sz w:val="22"/>
          <w:szCs w:val="22"/>
        </w:rPr>
        <w:t>2</w:t>
      </w:r>
      <w:r w:rsidR="008D26C3" w:rsidRPr="00402F70">
        <w:rPr>
          <w:rFonts w:ascii="Arial" w:hAnsi="Arial" w:cs="Arial"/>
          <w:b/>
          <w:sz w:val="22"/>
          <w:szCs w:val="22"/>
        </w:rPr>
        <w:t>.1</w:t>
      </w:r>
      <w:r w:rsidR="008D26C3" w:rsidRPr="00402F70">
        <w:rPr>
          <w:rFonts w:ascii="Arial" w:hAnsi="Arial" w:cs="Arial"/>
          <w:b/>
          <w:sz w:val="22"/>
          <w:szCs w:val="22"/>
        </w:rPr>
        <w:tab/>
        <w:t>Evidence</w:t>
      </w:r>
    </w:p>
    <w:p w14:paraId="35AEBEE7" w14:textId="52EBAFD2" w:rsidR="008D26C3" w:rsidRDefault="008D26C3" w:rsidP="001C1ACE">
      <w:pPr>
        <w:ind w:left="720"/>
        <w:jc w:val="both"/>
        <w:rPr>
          <w:rFonts w:ascii="Arial" w:hAnsi="Arial" w:cs="Arial"/>
          <w:sz w:val="22"/>
          <w:szCs w:val="22"/>
        </w:rPr>
      </w:pPr>
      <w:r w:rsidRPr="00F207B8">
        <w:rPr>
          <w:rFonts w:ascii="Arial" w:hAnsi="Arial" w:cs="Arial"/>
          <w:sz w:val="22"/>
          <w:szCs w:val="22"/>
        </w:rPr>
        <w:t>The parade of shops in Stonnall Village is a typical 1960’s development with residential apartments above.</w:t>
      </w:r>
      <w:r>
        <w:rPr>
          <w:rFonts w:ascii="Arial" w:hAnsi="Arial" w:cs="Arial"/>
          <w:sz w:val="22"/>
          <w:szCs w:val="22"/>
        </w:rPr>
        <w:t xml:space="preserve"> The rear elevation facing the Playing Fields </w:t>
      </w:r>
      <w:r w:rsidR="006A5DED">
        <w:rPr>
          <w:rFonts w:ascii="Arial" w:hAnsi="Arial" w:cs="Arial"/>
          <w:sz w:val="22"/>
          <w:szCs w:val="22"/>
        </w:rPr>
        <w:t xml:space="preserve">would benefit from </w:t>
      </w:r>
      <w:r w:rsidR="00F331C1">
        <w:rPr>
          <w:rFonts w:ascii="Arial" w:hAnsi="Arial" w:cs="Arial"/>
          <w:sz w:val="22"/>
          <w:szCs w:val="22"/>
        </w:rPr>
        <w:t>some general improvements to its appearance</w:t>
      </w:r>
      <w:r>
        <w:rPr>
          <w:rFonts w:ascii="Arial" w:hAnsi="Arial" w:cs="Arial"/>
          <w:sz w:val="22"/>
          <w:szCs w:val="22"/>
        </w:rPr>
        <w:t>.</w:t>
      </w:r>
    </w:p>
    <w:p w14:paraId="0BDE6B7A" w14:textId="77777777" w:rsidR="008D26C3" w:rsidRPr="00E87565" w:rsidRDefault="008D26C3" w:rsidP="00B05432">
      <w:pPr>
        <w:jc w:val="both"/>
        <w:rPr>
          <w:rFonts w:ascii="Arial" w:hAnsi="Arial" w:cs="Arial"/>
          <w:sz w:val="12"/>
          <w:szCs w:val="12"/>
        </w:rPr>
      </w:pPr>
    </w:p>
    <w:p w14:paraId="6ECDECB4" w14:textId="77777777" w:rsidR="008D26C3" w:rsidRPr="000865B9" w:rsidRDefault="006D35EA" w:rsidP="00B05432">
      <w:pPr>
        <w:ind w:left="720"/>
        <w:jc w:val="center"/>
        <w:rPr>
          <w:rFonts w:ascii="Arial" w:hAnsi="Arial" w:cs="Arial"/>
          <w:sz w:val="12"/>
          <w:szCs w:val="12"/>
        </w:rPr>
      </w:pPr>
      <w:r w:rsidRPr="00BF3D16">
        <w:rPr>
          <w:rFonts w:ascii="Arial" w:hAnsi="Arial" w:cs="Arial"/>
          <w:b/>
          <w:noProof/>
          <w:sz w:val="22"/>
          <w:szCs w:val="22"/>
          <w:lang w:eastAsia="en-GB"/>
        </w:rPr>
        <w:lastRenderedPageBreak/>
        <w:drawing>
          <wp:inline distT="0" distB="0" distL="0" distR="0" wp14:anchorId="2CEBF115" wp14:editId="728C8F76">
            <wp:extent cx="3914775" cy="1866900"/>
            <wp:effectExtent l="19050" t="1905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b="15807"/>
                    <a:stretch>
                      <a:fillRect/>
                    </a:stretch>
                  </pic:blipFill>
                  <pic:spPr bwMode="auto">
                    <a:xfrm>
                      <a:off x="0" y="0"/>
                      <a:ext cx="3914775" cy="1866900"/>
                    </a:xfrm>
                    <a:prstGeom prst="rect">
                      <a:avLst/>
                    </a:prstGeom>
                    <a:noFill/>
                    <a:ln w="6350" cmpd="sng">
                      <a:solidFill>
                        <a:srgbClr val="000000"/>
                      </a:solidFill>
                      <a:miter lim="800000"/>
                      <a:headEnd/>
                      <a:tailEnd/>
                    </a:ln>
                    <a:effectLst/>
                  </pic:spPr>
                </pic:pic>
              </a:graphicData>
            </a:graphic>
          </wp:inline>
        </w:drawing>
      </w:r>
    </w:p>
    <w:p w14:paraId="6CFE96DF" w14:textId="77777777" w:rsidR="008D26C3" w:rsidRDefault="008D26C3" w:rsidP="00A3187D">
      <w:pPr>
        <w:ind w:left="720"/>
        <w:jc w:val="center"/>
        <w:rPr>
          <w:rFonts w:ascii="Arial" w:hAnsi="Arial" w:cs="Arial"/>
          <w:b/>
          <w:sz w:val="22"/>
          <w:szCs w:val="22"/>
        </w:rPr>
      </w:pPr>
    </w:p>
    <w:p w14:paraId="7DEECEFC" w14:textId="7E15153A" w:rsidR="008D26C3" w:rsidRPr="00846F82" w:rsidRDefault="00AF18E9" w:rsidP="00A3187D">
      <w:pPr>
        <w:autoSpaceDE w:val="0"/>
        <w:autoSpaceDN w:val="0"/>
        <w:adjustRightInd w:val="0"/>
        <w:jc w:val="both"/>
        <w:rPr>
          <w:rFonts w:ascii="Arial" w:hAnsi="Arial" w:cs="Arial"/>
          <w:color w:val="404040"/>
          <w:sz w:val="22"/>
          <w:szCs w:val="22"/>
          <w:lang w:val="en-US"/>
        </w:rPr>
      </w:pPr>
      <w:r>
        <w:rPr>
          <w:rFonts w:ascii="Arial" w:hAnsi="Arial" w:cs="Arial"/>
          <w:b/>
          <w:sz w:val="22"/>
          <w:szCs w:val="22"/>
          <w:lang w:val="en-US"/>
        </w:rPr>
        <w:t>8</w:t>
      </w:r>
      <w:r w:rsidR="008D26C3" w:rsidRPr="001573A7">
        <w:rPr>
          <w:rFonts w:ascii="Arial" w:hAnsi="Arial" w:cs="Arial"/>
          <w:b/>
          <w:sz w:val="22"/>
          <w:szCs w:val="22"/>
          <w:lang w:val="en-US"/>
        </w:rPr>
        <w:t>.</w:t>
      </w:r>
      <w:r w:rsidR="008D26C3">
        <w:rPr>
          <w:rFonts w:ascii="Arial" w:hAnsi="Arial" w:cs="Arial"/>
          <w:b/>
          <w:sz w:val="22"/>
          <w:szCs w:val="22"/>
          <w:lang w:val="en-US"/>
        </w:rPr>
        <w:t>2</w:t>
      </w:r>
      <w:r w:rsidR="008D26C3" w:rsidRPr="001573A7">
        <w:rPr>
          <w:rFonts w:ascii="Arial" w:hAnsi="Arial" w:cs="Arial"/>
          <w:b/>
          <w:sz w:val="22"/>
          <w:szCs w:val="22"/>
          <w:lang w:val="en-US"/>
        </w:rPr>
        <w:t xml:space="preserve">.2 </w:t>
      </w:r>
      <w:r w:rsidR="008D26C3">
        <w:rPr>
          <w:rFonts w:ascii="Arial" w:hAnsi="Arial" w:cs="Arial"/>
          <w:b/>
          <w:sz w:val="22"/>
          <w:szCs w:val="22"/>
          <w:lang w:val="en-US"/>
        </w:rPr>
        <w:tab/>
      </w:r>
      <w:r w:rsidR="008D26C3" w:rsidRPr="001573A7">
        <w:rPr>
          <w:rFonts w:ascii="Arial" w:hAnsi="Arial" w:cs="Arial"/>
          <w:b/>
          <w:sz w:val="22"/>
          <w:szCs w:val="22"/>
          <w:lang w:val="en-US"/>
        </w:rPr>
        <w:t>You told us</w:t>
      </w:r>
    </w:p>
    <w:p w14:paraId="4D87A1FE" w14:textId="4581EF7A" w:rsidR="008D26C3" w:rsidRDefault="008D26C3" w:rsidP="001C1ACE">
      <w:pPr>
        <w:ind w:left="720"/>
        <w:jc w:val="both"/>
        <w:rPr>
          <w:rFonts w:ascii="Arial" w:hAnsi="Arial" w:cs="Arial"/>
          <w:bCs/>
          <w:sz w:val="22"/>
          <w:szCs w:val="22"/>
          <w:lang w:eastAsia="en-GB"/>
        </w:rPr>
      </w:pPr>
      <w:r w:rsidRPr="00437212">
        <w:rPr>
          <w:rFonts w:ascii="Arial" w:hAnsi="Arial" w:cs="Arial"/>
          <w:bCs/>
          <w:sz w:val="22"/>
          <w:szCs w:val="22"/>
          <w:lang w:eastAsia="en-GB"/>
        </w:rPr>
        <w:t>S</w:t>
      </w:r>
      <w:r w:rsidRPr="00F46B44">
        <w:rPr>
          <w:rFonts w:ascii="Arial" w:hAnsi="Arial" w:cs="Arial"/>
          <w:bCs/>
          <w:sz w:val="22"/>
          <w:szCs w:val="22"/>
          <w:lang w:eastAsia="en-GB"/>
        </w:rPr>
        <w:t xml:space="preserve">everal comments were received relating to a poor variety of shops and the need for a post office and chemist. A number of comments received from residents also considered </w:t>
      </w:r>
      <w:r w:rsidR="002C44E6">
        <w:rPr>
          <w:rFonts w:ascii="Arial" w:hAnsi="Arial" w:cs="Arial"/>
          <w:bCs/>
          <w:sz w:val="22"/>
          <w:szCs w:val="22"/>
          <w:lang w:eastAsia="en-GB"/>
        </w:rPr>
        <w:t xml:space="preserve">that </w:t>
      </w:r>
      <w:r w:rsidRPr="00F46B44">
        <w:rPr>
          <w:rFonts w:ascii="Arial" w:hAnsi="Arial" w:cs="Arial"/>
          <w:bCs/>
          <w:sz w:val="22"/>
          <w:szCs w:val="22"/>
          <w:lang w:eastAsia="en-GB"/>
        </w:rPr>
        <w:t>the flats above</w:t>
      </w:r>
      <w:r w:rsidR="00755572">
        <w:rPr>
          <w:rFonts w:ascii="Arial" w:hAnsi="Arial" w:cs="Arial"/>
          <w:bCs/>
          <w:sz w:val="22"/>
          <w:szCs w:val="22"/>
          <w:lang w:eastAsia="en-GB"/>
        </w:rPr>
        <w:t xml:space="preserve"> the shops need facelift improvements to their front and rear elevations. The forecourt parking area needs </w:t>
      </w:r>
      <w:r w:rsidRPr="00F46B44">
        <w:rPr>
          <w:rFonts w:ascii="Arial" w:hAnsi="Arial" w:cs="Arial"/>
          <w:bCs/>
          <w:sz w:val="22"/>
          <w:szCs w:val="22"/>
          <w:lang w:eastAsia="en-GB"/>
        </w:rPr>
        <w:t xml:space="preserve">a general tidy </w:t>
      </w:r>
      <w:r w:rsidR="00ED6FF8">
        <w:rPr>
          <w:rFonts w:ascii="Arial" w:hAnsi="Arial" w:cs="Arial"/>
          <w:bCs/>
          <w:sz w:val="22"/>
          <w:szCs w:val="22"/>
          <w:lang w:eastAsia="en-GB"/>
        </w:rPr>
        <w:t xml:space="preserve">up </w:t>
      </w:r>
      <w:r w:rsidRPr="00F46B44">
        <w:rPr>
          <w:rFonts w:ascii="Arial" w:hAnsi="Arial" w:cs="Arial"/>
          <w:bCs/>
          <w:sz w:val="22"/>
          <w:szCs w:val="22"/>
          <w:lang w:eastAsia="en-GB"/>
        </w:rPr>
        <w:t>and updating</w:t>
      </w:r>
      <w:r>
        <w:rPr>
          <w:rFonts w:ascii="Arial" w:hAnsi="Arial" w:cs="Arial"/>
          <w:bCs/>
          <w:sz w:val="22"/>
          <w:szCs w:val="22"/>
          <w:lang w:eastAsia="en-GB"/>
        </w:rPr>
        <w:t xml:space="preserve"> </w:t>
      </w:r>
      <w:r w:rsidR="00ED6FF8">
        <w:rPr>
          <w:rFonts w:ascii="Arial" w:hAnsi="Arial" w:cs="Arial"/>
          <w:bCs/>
          <w:sz w:val="22"/>
          <w:szCs w:val="22"/>
          <w:lang w:eastAsia="en-GB"/>
        </w:rPr>
        <w:t>to include properly laid out car parking spaces</w:t>
      </w:r>
      <w:r>
        <w:rPr>
          <w:rFonts w:ascii="Arial" w:hAnsi="Arial" w:cs="Arial"/>
          <w:bCs/>
          <w:sz w:val="22"/>
          <w:szCs w:val="22"/>
          <w:lang w:eastAsia="en-GB"/>
        </w:rPr>
        <w:t>.</w:t>
      </w:r>
    </w:p>
    <w:p w14:paraId="675E5E45" w14:textId="77777777" w:rsidR="008D26C3" w:rsidRDefault="008D26C3" w:rsidP="00A3187D">
      <w:pPr>
        <w:ind w:left="539"/>
        <w:jc w:val="both"/>
        <w:rPr>
          <w:sz w:val="22"/>
          <w:szCs w:val="22"/>
        </w:rPr>
        <w:sectPr w:rsidR="008D26C3" w:rsidSect="000865B9">
          <w:pgSz w:w="16840" w:h="11907" w:orient="landscape" w:code="9"/>
          <w:pgMar w:top="1134" w:right="1247" w:bottom="1134" w:left="1247" w:header="709" w:footer="709" w:gutter="0"/>
          <w:cols w:num="2" w:space="567"/>
          <w:docGrid w:linePitch="360"/>
        </w:sectPr>
      </w:pPr>
    </w:p>
    <w:p w14:paraId="72AA01AB" w14:textId="77777777" w:rsidR="008D26C3" w:rsidRPr="00764D65" w:rsidRDefault="008D26C3" w:rsidP="00A3187D">
      <w:pPr>
        <w:ind w:left="539"/>
        <w:jc w:val="both"/>
        <w:rPr>
          <w:rFonts w:ascii="Arial" w:hAnsi="Arial" w:cs="Arial"/>
          <w:bCs/>
          <w:sz w:val="22"/>
          <w:szCs w:val="22"/>
          <w:lang w:eastAsia="en-GB"/>
        </w:rPr>
      </w:pPr>
    </w:p>
    <w:p w14:paraId="7AF9E36A" w14:textId="3C5A1F15" w:rsidR="008D26C3" w:rsidRDefault="00564288" w:rsidP="00A3187D">
      <w:pPr>
        <w:autoSpaceDE w:val="0"/>
        <w:autoSpaceDN w:val="0"/>
        <w:adjustRightInd w:val="0"/>
        <w:jc w:val="both"/>
        <w:outlineLvl w:val="0"/>
        <w:rPr>
          <w:rFonts w:ascii="Arial" w:hAnsi="Arial" w:cs="Arial"/>
          <w:b/>
          <w:lang w:val="en-US"/>
        </w:rPr>
      </w:pPr>
      <w:bookmarkStart w:id="90" w:name="_Toc189825654"/>
      <w:r>
        <w:rPr>
          <w:rFonts w:ascii="Arial" w:hAnsi="Arial" w:cs="Arial"/>
          <w:b/>
          <w:lang w:val="en-US"/>
        </w:rPr>
        <w:t>9</w:t>
      </w:r>
      <w:r w:rsidR="008D26C3">
        <w:rPr>
          <w:rFonts w:ascii="Arial" w:hAnsi="Arial" w:cs="Arial"/>
          <w:b/>
          <w:lang w:val="en-US"/>
        </w:rPr>
        <w:t>.0</w:t>
      </w:r>
      <w:r w:rsidR="008D26C3">
        <w:rPr>
          <w:rFonts w:ascii="Arial" w:hAnsi="Arial" w:cs="Arial"/>
          <w:b/>
          <w:lang w:val="en-US"/>
        </w:rPr>
        <w:tab/>
        <w:t>HEALTH CARE</w:t>
      </w:r>
      <w:bookmarkEnd w:id="90"/>
    </w:p>
    <w:p w14:paraId="5F964C85" w14:textId="77777777" w:rsidR="008D26C3" w:rsidRPr="00C215A3" w:rsidRDefault="008D26C3" w:rsidP="00A3187D">
      <w:pPr>
        <w:autoSpaceDE w:val="0"/>
        <w:autoSpaceDN w:val="0"/>
        <w:adjustRightInd w:val="0"/>
        <w:jc w:val="both"/>
        <w:outlineLvl w:val="0"/>
        <w:rPr>
          <w:rFonts w:ascii="Arial" w:hAnsi="Arial" w:cs="Arial"/>
          <w:b/>
          <w:sz w:val="12"/>
          <w:szCs w:val="12"/>
          <w:lang w:val="en-US"/>
        </w:rPr>
      </w:pPr>
    </w:p>
    <w:p w14:paraId="240283A1" w14:textId="76F2C72D" w:rsidR="008D26C3" w:rsidRDefault="00564288" w:rsidP="00A3187D">
      <w:pPr>
        <w:jc w:val="both"/>
        <w:outlineLvl w:val="1"/>
        <w:rPr>
          <w:rFonts w:ascii="Arial" w:hAnsi="Arial" w:cs="Arial"/>
          <w:b/>
          <w:lang w:val="en-US"/>
        </w:rPr>
      </w:pPr>
      <w:bookmarkStart w:id="91" w:name="_Toc189825655"/>
      <w:r>
        <w:rPr>
          <w:rFonts w:ascii="Arial" w:hAnsi="Arial" w:cs="Arial"/>
          <w:b/>
        </w:rPr>
        <w:t>9</w:t>
      </w:r>
      <w:r w:rsidR="008D26C3" w:rsidRPr="00F51571">
        <w:rPr>
          <w:rFonts w:ascii="Arial" w:hAnsi="Arial" w:cs="Arial"/>
          <w:b/>
        </w:rPr>
        <w:t>.1</w:t>
      </w:r>
      <w:r w:rsidR="008D26C3" w:rsidRPr="00F51571">
        <w:rPr>
          <w:rFonts w:ascii="Arial" w:hAnsi="Arial" w:cs="Arial"/>
          <w:b/>
        </w:rPr>
        <w:tab/>
      </w:r>
      <w:r w:rsidR="008D26C3" w:rsidRPr="00F51571">
        <w:rPr>
          <w:rFonts w:ascii="Arial" w:hAnsi="Arial" w:cs="Arial"/>
          <w:b/>
          <w:lang w:val="en-US"/>
        </w:rPr>
        <w:t xml:space="preserve">Policy </w:t>
      </w:r>
      <w:r w:rsidR="008D26C3">
        <w:rPr>
          <w:rFonts w:ascii="Arial" w:hAnsi="Arial" w:cs="Arial"/>
          <w:b/>
          <w:lang w:val="en-US"/>
        </w:rPr>
        <w:t>HC1</w:t>
      </w:r>
      <w:bookmarkEnd w:id="91"/>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3EA4058B" w14:textId="77777777" w:rsidTr="00E61257">
        <w:tc>
          <w:tcPr>
            <w:tcW w:w="6120" w:type="dxa"/>
            <w:shd w:val="clear" w:color="auto" w:fill="auto"/>
          </w:tcPr>
          <w:p w14:paraId="0F806DE4" w14:textId="4B5267CE" w:rsidR="008D26C3" w:rsidRPr="00E61257" w:rsidRDefault="008D26C3" w:rsidP="009D2EF6">
            <w:pPr>
              <w:jc w:val="both"/>
              <w:rPr>
                <w:rFonts w:ascii="Arial" w:hAnsi="Arial" w:cs="Arial"/>
                <w:b/>
                <w:lang w:val="en-US"/>
              </w:rPr>
            </w:pPr>
            <w:r w:rsidRPr="00E61257">
              <w:rPr>
                <w:rFonts w:ascii="Arial" w:hAnsi="Arial" w:cs="Arial"/>
                <w:b/>
                <w:lang w:val="en-US"/>
              </w:rPr>
              <w:t>Policy HC1</w:t>
            </w:r>
            <w:r w:rsidR="0013321A">
              <w:rPr>
                <w:rFonts w:ascii="Arial" w:hAnsi="Arial" w:cs="Arial"/>
                <w:b/>
                <w:lang w:val="en-US"/>
              </w:rPr>
              <w:t xml:space="preserve">: Healthcare provision </w:t>
            </w:r>
            <w:r w:rsidRPr="00E61257">
              <w:rPr>
                <w:rFonts w:ascii="Arial" w:hAnsi="Arial" w:cs="Arial"/>
                <w:b/>
                <w:lang w:val="en-US"/>
              </w:rPr>
              <w:t xml:space="preserve"> </w:t>
            </w:r>
          </w:p>
          <w:p w14:paraId="4D04725C" w14:textId="736AC6CC" w:rsidR="008D26C3" w:rsidRPr="00E61257" w:rsidRDefault="008D26C3" w:rsidP="009D2EF6">
            <w:pPr>
              <w:jc w:val="both"/>
              <w:rPr>
                <w:rFonts w:ascii="Calibri" w:hAnsi="Calibri" w:cs="Arial"/>
                <w:b/>
                <w:lang w:val="en-US"/>
              </w:rPr>
            </w:pPr>
            <w:r w:rsidRPr="00E61257">
              <w:rPr>
                <w:rFonts w:ascii="Calibri" w:hAnsi="Calibri"/>
                <w:b/>
                <w:lang w:val="en-US"/>
              </w:rPr>
              <w:t xml:space="preserve">Improvements to existing healthcare provision and infrastructure within the village will be supported, including infrastructure which enables mobile services </w:t>
            </w:r>
            <w:r w:rsidR="00F614A1">
              <w:rPr>
                <w:rFonts w:ascii="Calibri" w:hAnsi="Calibri"/>
                <w:b/>
                <w:lang w:val="en-US"/>
              </w:rPr>
              <w:t>that</w:t>
            </w:r>
            <w:r w:rsidR="00F614A1" w:rsidRPr="00E61257">
              <w:rPr>
                <w:rFonts w:ascii="Calibri" w:hAnsi="Calibri"/>
                <w:b/>
                <w:lang w:val="en-US"/>
              </w:rPr>
              <w:t xml:space="preserve"> </w:t>
            </w:r>
            <w:r w:rsidRPr="00E61257">
              <w:rPr>
                <w:rFonts w:ascii="Calibri" w:hAnsi="Calibri"/>
                <w:b/>
                <w:lang w:val="en-US"/>
              </w:rPr>
              <w:t>support healthcare.</w:t>
            </w:r>
          </w:p>
        </w:tc>
      </w:tr>
    </w:tbl>
    <w:p w14:paraId="35758255" w14:textId="77777777" w:rsidR="008D26C3" w:rsidRPr="002C38FF" w:rsidRDefault="008D26C3" w:rsidP="00C215A3">
      <w:pPr>
        <w:jc w:val="both"/>
        <w:rPr>
          <w:rFonts w:ascii="Arial" w:hAnsi="Arial" w:cs="Arial"/>
          <w:b/>
          <w:sz w:val="22"/>
          <w:szCs w:val="22"/>
          <w:lang w:val="en-US"/>
        </w:rPr>
      </w:pPr>
    </w:p>
    <w:p w14:paraId="7815D2BD" w14:textId="5EA992BD" w:rsidR="008D26C3" w:rsidRDefault="00564288" w:rsidP="00A3187D">
      <w:pPr>
        <w:jc w:val="both"/>
        <w:outlineLvl w:val="2"/>
        <w:rPr>
          <w:rFonts w:ascii="Arial" w:hAnsi="Arial" w:cs="Arial"/>
          <w:b/>
          <w:sz w:val="22"/>
          <w:szCs w:val="22"/>
        </w:rPr>
      </w:pPr>
      <w:r>
        <w:rPr>
          <w:rFonts w:ascii="Arial" w:hAnsi="Arial" w:cs="Arial"/>
          <w:b/>
          <w:sz w:val="22"/>
          <w:szCs w:val="22"/>
          <w:lang w:val="en-US"/>
        </w:rPr>
        <w:t>9</w:t>
      </w:r>
      <w:r w:rsidR="008D26C3" w:rsidRPr="002C38FF">
        <w:rPr>
          <w:rFonts w:ascii="Arial" w:hAnsi="Arial" w:cs="Arial"/>
          <w:b/>
          <w:sz w:val="22"/>
          <w:szCs w:val="22"/>
          <w:lang w:val="en-US"/>
        </w:rPr>
        <w:t>.1.1</w:t>
      </w:r>
      <w:r w:rsidR="008D26C3">
        <w:rPr>
          <w:rFonts w:ascii="Arial" w:hAnsi="Arial" w:cs="Arial"/>
          <w:b/>
          <w:sz w:val="22"/>
          <w:szCs w:val="22"/>
          <w:lang w:val="en-US"/>
        </w:rPr>
        <w:tab/>
      </w:r>
      <w:r w:rsidR="008D26C3" w:rsidRPr="00402F70">
        <w:rPr>
          <w:rFonts w:ascii="Arial" w:hAnsi="Arial" w:cs="Arial"/>
          <w:b/>
          <w:sz w:val="22"/>
          <w:szCs w:val="22"/>
        </w:rPr>
        <w:t>Evidence</w:t>
      </w:r>
    </w:p>
    <w:p w14:paraId="78429105" w14:textId="0B0388C9" w:rsidR="008D26C3" w:rsidRDefault="008D26C3" w:rsidP="00C215A3">
      <w:pPr>
        <w:autoSpaceDE w:val="0"/>
        <w:autoSpaceDN w:val="0"/>
        <w:adjustRightInd w:val="0"/>
        <w:ind w:left="720"/>
        <w:jc w:val="both"/>
        <w:rPr>
          <w:rFonts w:ascii="Arial" w:hAnsi="Arial" w:cs="Arial"/>
          <w:sz w:val="22"/>
          <w:szCs w:val="22"/>
        </w:rPr>
      </w:pPr>
      <w:r w:rsidRPr="00760F53">
        <w:rPr>
          <w:rFonts w:ascii="Arial" w:hAnsi="Arial" w:cs="Arial"/>
          <w:sz w:val="22"/>
          <w:szCs w:val="22"/>
        </w:rPr>
        <w:t xml:space="preserve">None of Lichfield District’s population live in the 20% most deprived areas in England for health deprivation and disability. </w:t>
      </w:r>
      <w:bookmarkStart w:id="92" w:name="_Hlk182219775"/>
      <w:r w:rsidRPr="00564973">
        <w:rPr>
          <w:rFonts w:ascii="Arial" w:hAnsi="Arial" w:cs="Arial"/>
          <w:sz w:val="22"/>
          <w:szCs w:val="22"/>
        </w:rPr>
        <w:t>From the ONS Census data 20</w:t>
      </w:r>
      <w:r w:rsidR="00564973">
        <w:rPr>
          <w:rFonts w:ascii="Arial" w:hAnsi="Arial" w:cs="Arial"/>
          <w:sz w:val="22"/>
          <w:szCs w:val="22"/>
        </w:rPr>
        <w:t>2</w:t>
      </w:r>
      <w:r w:rsidRPr="00564973">
        <w:rPr>
          <w:rFonts w:ascii="Arial" w:hAnsi="Arial" w:cs="Arial"/>
          <w:sz w:val="22"/>
          <w:szCs w:val="22"/>
        </w:rPr>
        <w:t>1, 8</w:t>
      </w:r>
      <w:r w:rsidR="0034312E">
        <w:rPr>
          <w:rFonts w:ascii="Arial" w:hAnsi="Arial" w:cs="Arial"/>
          <w:sz w:val="22"/>
          <w:szCs w:val="22"/>
        </w:rPr>
        <w:t>2</w:t>
      </w:r>
      <w:r w:rsidRPr="00564973">
        <w:rPr>
          <w:rFonts w:ascii="Arial" w:hAnsi="Arial" w:cs="Arial"/>
          <w:sz w:val="22"/>
          <w:szCs w:val="22"/>
        </w:rPr>
        <w:t xml:space="preserve">% of people in Stonnall </w:t>
      </w:r>
      <w:r w:rsidRPr="00564973">
        <w:rPr>
          <w:rFonts w:ascii="Arial" w:hAnsi="Arial" w:cs="Arial"/>
          <w:bCs/>
          <w:sz w:val="22"/>
          <w:szCs w:val="22"/>
          <w:lang w:eastAsia="en-GB"/>
        </w:rPr>
        <w:t>Neighbourhood Area</w:t>
      </w:r>
      <w:r w:rsidRPr="00564973">
        <w:rPr>
          <w:rFonts w:ascii="Arial" w:hAnsi="Arial" w:cs="Arial"/>
          <w:sz w:val="22"/>
          <w:szCs w:val="22"/>
        </w:rPr>
        <w:t xml:space="preserve"> state they are in very good or good health, with only </w:t>
      </w:r>
      <w:r w:rsidR="00DE494C">
        <w:rPr>
          <w:rFonts w:ascii="Arial" w:hAnsi="Arial" w:cs="Arial"/>
          <w:sz w:val="22"/>
          <w:szCs w:val="22"/>
        </w:rPr>
        <w:t>3</w:t>
      </w:r>
      <w:r w:rsidRPr="00564973">
        <w:rPr>
          <w:rFonts w:ascii="Arial" w:hAnsi="Arial" w:cs="Arial"/>
          <w:sz w:val="22"/>
          <w:szCs w:val="22"/>
        </w:rPr>
        <w:t>.</w:t>
      </w:r>
      <w:r w:rsidR="00CD2904">
        <w:rPr>
          <w:rFonts w:ascii="Arial" w:hAnsi="Arial" w:cs="Arial"/>
          <w:sz w:val="22"/>
          <w:szCs w:val="22"/>
        </w:rPr>
        <w:t>4</w:t>
      </w:r>
      <w:r w:rsidRPr="00564973">
        <w:rPr>
          <w:rFonts w:ascii="Arial" w:hAnsi="Arial" w:cs="Arial"/>
          <w:sz w:val="22"/>
          <w:szCs w:val="22"/>
        </w:rPr>
        <w:t xml:space="preserve">% in bad </w:t>
      </w:r>
      <w:r w:rsidR="00DE494C">
        <w:rPr>
          <w:rFonts w:ascii="Arial" w:hAnsi="Arial" w:cs="Arial"/>
          <w:sz w:val="22"/>
          <w:szCs w:val="22"/>
        </w:rPr>
        <w:t xml:space="preserve">or very bad </w:t>
      </w:r>
      <w:r w:rsidRPr="00564973">
        <w:rPr>
          <w:rFonts w:ascii="Arial" w:hAnsi="Arial" w:cs="Arial"/>
          <w:sz w:val="22"/>
          <w:szCs w:val="22"/>
        </w:rPr>
        <w:t xml:space="preserve">health </w:t>
      </w:r>
      <w:r w:rsidR="00D464DD">
        <w:rPr>
          <w:rFonts w:ascii="Arial" w:hAnsi="Arial" w:cs="Arial"/>
          <w:sz w:val="22"/>
          <w:szCs w:val="22"/>
        </w:rPr>
        <w:t>Th</w:t>
      </w:r>
      <w:r w:rsidR="00DE494C">
        <w:rPr>
          <w:rFonts w:ascii="Arial" w:hAnsi="Arial" w:cs="Arial"/>
          <w:sz w:val="22"/>
          <w:szCs w:val="22"/>
        </w:rPr>
        <w:t>is</w:t>
      </w:r>
      <w:r w:rsidRPr="00564973">
        <w:rPr>
          <w:rFonts w:ascii="Arial" w:hAnsi="Arial" w:cs="Arial"/>
          <w:sz w:val="22"/>
          <w:szCs w:val="22"/>
        </w:rPr>
        <w:t xml:space="preserve"> is less than the District and National figures of </w:t>
      </w:r>
      <w:r w:rsidR="00773F7F">
        <w:rPr>
          <w:rFonts w:ascii="Arial" w:hAnsi="Arial" w:cs="Arial"/>
          <w:sz w:val="22"/>
          <w:szCs w:val="22"/>
        </w:rPr>
        <w:t>5</w:t>
      </w:r>
      <w:r w:rsidRPr="00564973">
        <w:rPr>
          <w:rFonts w:ascii="Arial" w:hAnsi="Arial" w:cs="Arial"/>
          <w:sz w:val="22"/>
          <w:szCs w:val="22"/>
        </w:rPr>
        <w:t xml:space="preserve">.2% and </w:t>
      </w:r>
      <w:r w:rsidR="00773F7F">
        <w:rPr>
          <w:rFonts w:ascii="Arial" w:hAnsi="Arial" w:cs="Arial"/>
          <w:sz w:val="22"/>
          <w:szCs w:val="22"/>
        </w:rPr>
        <w:t>5.7</w:t>
      </w:r>
      <w:r w:rsidRPr="00564973">
        <w:rPr>
          <w:rFonts w:ascii="Arial" w:hAnsi="Arial" w:cs="Arial"/>
          <w:sz w:val="22"/>
          <w:szCs w:val="22"/>
        </w:rPr>
        <w:t>% respectively.</w:t>
      </w:r>
      <w:bookmarkEnd w:id="92"/>
    </w:p>
    <w:p w14:paraId="2CC27078" w14:textId="77777777" w:rsidR="008D26C3" w:rsidRDefault="008D26C3" w:rsidP="00C215A3">
      <w:pPr>
        <w:autoSpaceDE w:val="0"/>
        <w:autoSpaceDN w:val="0"/>
        <w:adjustRightInd w:val="0"/>
        <w:ind w:left="720"/>
        <w:jc w:val="both"/>
        <w:rPr>
          <w:rFonts w:ascii="Arial" w:hAnsi="Arial" w:cs="Arial"/>
          <w:sz w:val="22"/>
          <w:szCs w:val="22"/>
        </w:rPr>
      </w:pPr>
    </w:p>
    <w:p w14:paraId="3A61649D" w14:textId="77777777" w:rsidR="008D26C3" w:rsidRPr="009754E2" w:rsidRDefault="008D26C3" w:rsidP="00C215A3">
      <w:pPr>
        <w:autoSpaceDE w:val="0"/>
        <w:autoSpaceDN w:val="0"/>
        <w:adjustRightInd w:val="0"/>
        <w:ind w:left="720"/>
        <w:jc w:val="both"/>
        <w:rPr>
          <w:rFonts w:ascii="Arial" w:hAnsi="Arial" w:cs="Arial"/>
          <w:sz w:val="22"/>
          <w:szCs w:val="22"/>
        </w:rPr>
      </w:pPr>
      <w:r>
        <w:rPr>
          <w:rFonts w:ascii="Arial" w:hAnsi="Arial" w:cs="Arial"/>
          <w:sz w:val="22"/>
          <w:szCs w:val="22"/>
        </w:rPr>
        <w:t>Core Policy 10 of the Local Plan is concerned with Healthy and Safe Lifestyles and where appropriate the District Council will support the development of new or improved facilities and initiatives which contribute to improved and accessible local healthcare.</w:t>
      </w:r>
    </w:p>
    <w:p w14:paraId="455DBDA4" w14:textId="77777777" w:rsidR="008D26C3" w:rsidRPr="002C38FF" w:rsidRDefault="008D26C3" w:rsidP="00A3187D">
      <w:pPr>
        <w:jc w:val="both"/>
        <w:rPr>
          <w:rFonts w:ascii="Arial" w:hAnsi="Arial" w:cs="Arial"/>
          <w:b/>
          <w:sz w:val="22"/>
          <w:szCs w:val="22"/>
          <w:lang w:val="en-US"/>
        </w:rPr>
      </w:pPr>
    </w:p>
    <w:p w14:paraId="384117EB" w14:textId="0B4A0141" w:rsidR="008D26C3" w:rsidRDefault="00564288" w:rsidP="00A3187D">
      <w:pPr>
        <w:jc w:val="both"/>
        <w:outlineLvl w:val="2"/>
        <w:rPr>
          <w:rFonts w:ascii="Arial" w:hAnsi="Arial" w:cs="Arial"/>
          <w:b/>
          <w:sz w:val="22"/>
          <w:szCs w:val="22"/>
          <w:lang w:val="en-US"/>
        </w:rPr>
      </w:pPr>
      <w:r>
        <w:rPr>
          <w:rFonts w:ascii="Arial" w:hAnsi="Arial" w:cs="Arial"/>
          <w:b/>
          <w:sz w:val="22"/>
          <w:szCs w:val="22"/>
          <w:lang w:val="en-US"/>
        </w:rPr>
        <w:t>9</w:t>
      </w:r>
      <w:r w:rsidR="008D26C3" w:rsidRPr="000E710F">
        <w:rPr>
          <w:rFonts w:ascii="Arial" w:hAnsi="Arial" w:cs="Arial"/>
          <w:b/>
          <w:sz w:val="22"/>
          <w:szCs w:val="22"/>
          <w:lang w:val="en-US"/>
        </w:rPr>
        <w:t>.1.2</w:t>
      </w:r>
      <w:r w:rsidR="008D26C3">
        <w:rPr>
          <w:rFonts w:ascii="Arial" w:hAnsi="Arial" w:cs="Arial"/>
          <w:b/>
          <w:sz w:val="22"/>
          <w:szCs w:val="22"/>
          <w:lang w:val="en-US"/>
        </w:rPr>
        <w:tab/>
      </w:r>
      <w:r w:rsidR="008D26C3" w:rsidRPr="001573A7">
        <w:rPr>
          <w:rFonts w:ascii="Arial" w:hAnsi="Arial" w:cs="Arial"/>
          <w:b/>
          <w:sz w:val="22"/>
          <w:szCs w:val="22"/>
          <w:lang w:val="en-US"/>
        </w:rPr>
        <w:t>You told us</w:t>
      </w:r>
    </w:p>
    <w:p w14:paraId="343F55F5" w14:textId="4A0075C1" w:rsidR="008D26C3" w:rsidRPr="00A8745F" w:rsidRDefault="008D26C3" w:rsidP="00C215A3">
      <w:pPr>
        <w:ind w:left="720"/>
        <w:jc w:val="both"/>
        <w:rPr>
          <w:rFonts w:ascii="Arial" w:hAnsi="Arial" w:cs="Arial"/>
          <w:sz w:val="22"/>
          <w:szCs w:val="22"/>
        </w:rPr>
      </w:pPr>
      <w:r w:rsidRPr="00A8745F">
        <w:rPr>
          <w:rFonts w:ascii="Arial" w:hAnsi="Arial" w:cs="Arial"/>
          <w:sz w:val="22"/>
          <w:szCs w:val="22"/>
          <w:lang w:val="en-US"/>
        </w:rPr>
        <w:t>Stonnall Village does have a GP surgery, however o</w:t>
      </w:r>
      <w:r w:rsidRPr="00A8745F">
        <w:rPr>
          <w:rFonts w:ascii="Arial" w:hAnsi="Arial" w:cs="Arial"/>
          <w:bCs/>
          <w:sz w:val="22"/>
          <w:szCs w:val="22"/>
          <w:lang w:eastAsia="en-GB"/>
        </w:rPr>
        <w:t>nly 2</w:t>
      </w:r>
      <w:r w:rsidR="005F269F" w:rsidRPr="00A8745F">
        <w:rPr>
          <w:rFonts w:ascii="Arial" w:hAnsi="Arial" w:cs="Arial"/>
          <w:bCs/>
          <w:sz w:val="22"/>
          <w:szCs w:val="22"/>
          <w:lang w:eastAsia="en-GB"/>
        </w:rPr>
        <w:t>5</w:t>
      </w:r>
      <w:r w:rsidRPr="00A8745F">
        <w:rPr>
          <w:rFonts w:ascii="Arial" w:hAnsi="Arial" w:cs="Arial"/>
          <w:bCs/>
          <w:sz w:val="22"/>
          <w:szCs w:val="22"/>
          <w:lang w:eastAsia="en-GB"/>
        </w:rPr>
        <w:t xml:space="preserve">% of respondents to the survey use this surgery. </w:t>
      </w:r>
      <w:r w:rsidRPr="00A8745F">
        <w:rPr>
          <w:rFonts w:ascii="Arial" w:hAnsi="Arial" w:cs="Arial"/>
          <w:sz w:val="22"/>
          <w:szCs w:val="22"/>
        </w:rPr>
        <w:t xml:space="preserve">The reasons behind alternative GP surgeries being used </w:t>
      </w:r>
      <w:r w:rsidR="00BF20F0" w:rsidRPr="00A8745F">
        <w:rPr>
          <w:rFonts w:ascii="Arial" w:hAnsi="Arial" w:cs="Arial"/>
          <w:bCs/>
          <w:sz w:val="22"/>
          <w:szCs w:val="22"/>
          <w:lang w:eastAsia="en-GB"/>
        </w:rPr>
        <w:t>were</w:t>
      </w:r>
      <w:r w:rsidRPr="00A8745F">
        <w:rPr>
          <w:rFonts w:ascii="Arial" w:hAnsi="Arial" w:cs="Arial"/>
          <w:sz w:val="22"/>
          <w:szCs w:val="22"/>
        </w:rPr>
        <w:t>:</w:t>
      </w:r>
    </w:p>
    <w:p w14:paraId="4CED7C6F" w14:textId="691C271F" w:rsidR="008D26C3" w:rsidRPr="00A8745F" w:rsidRDefault="00BF20F0" w:rsidP="00DD1573">
      <w:pPr>
        <w:numPr>
          <w:ilvl w:val="0"/>
          <w:numId w:val="2"/>
        </w:numPr>
        <w:tabs>
          <w:tab w:val="clear" w:pos="1020"/>
        </w:tabs>
        <w:ind w:left="1219"/>
        <w:rPr>
          <w:rFonts w:ascii="Arial" w:hAnsi="Arial" w:cs="Arial"/>
          <w:sz w:val="22"/>
          <w:szCs w:val="22"/>
        </w:rPr>
      </w:pPr>
      <w:r w:rsidRPr="00A8745F">
        <w:rPr>
          <w:rFonts w:ascii="Arial" w:hAnsi="Arial" w:cs="Arial"/>
          <w:sz w:val="22"/>
          <w:szCs w:val="22"/>
        </w:rPr>
        <w:t>An inability to get an appointment</w:t>
      </w:r>
      <w:r w:rsidR="00F367CB" w:rsidRPr="00A8745F">
        <w:rPr>
          <w:rFonts w:ascii="Arial" w:hAnsi="Arial" w:cs="Arial"/>
          <w:sz w:val="22"/>
          <w:szCs w:val="22"/>
        </w:rPr>
        <w:t xml:space="preserve"> Impractical</w:t>
      </w:r>
      <w:r w:rsidR="008D26C3" w:rsidRPr="00A8745F">
        <w:rPr>
          <w:rFonts w:ascii="Arial" w:hAnsi="Arial" w:cs="Arial"/>
          <w:sz w:val="22"/>
          <w:szCs w:val="22"/>
        </w:rPr>
        <w:t xml:space="preserve"> opening hours/</w:t>
      </w:r>
      <w:r w:rsidR="00F367CB" w:rsidRPr="00A8745F">
        <w:rPr>
          <w:rFonts w:ascii="Arial" w:hAnsi="Arial" w:cs="Arial"/>
          <w:sz w:val="22"/>
          <w:szCs w:val="22"/>
        </w:rPr>
        <w:t>perception of opening hours</w:t>
      </w:r>
    </w:p>
    <w:p w14:paraId="4DCB8431" w14:textId="7815B6B0" w:rsidR="008D26C3" w:rsidRPr="00A8745F" w:rsidRDefault="00A8745F" w:rsidP="00DD1573">
      <w:pPr>
        <w:numPr>
          <w:ilvl w:val="0"/>
          <w:numId w:val="2"/>
        </w:numPr>
        <w:tabs>
          <w:tab w:val="clear" w:pos="1020"/>
        </w:tabs>
        <w:ind w:left="1219"/>
        <w:rPr>
          <w:rFonts w:ascii="Arial" w:hAnsi="Arial" w:cs="Arial"/>
          <w:sz w:val="22"/>
          <w:szCs w:val="22"/>
        </w:rPr>
      </w:pPr>
      <w:r w:rsidRPr="00A8745F">
        <w:rPr>
          <w:rFonts w:ascii="Arial" w:hAnsi="Arial" w:cs="Arial"/>
          <w:sz w:val="22"/>
          <w:szCs w:val="22"/>
        </w:rPr>
        <w:t>Other local GP surgeries offer a wider range of services.</w:t>
      </w:r>
    </w:p>
    <w:p w14:paraId="139B2BC9" w14:textId="77777777" w:rsidR="008D26C3" w:rsidRPr="00A8745F" w:rsidRDefault="008D26C3" w:rsidP="00C215A3">
      <w:pPr>
        <w:ind w:left="720"/>
        <w:rPr>
          <w:rFonts w:ascii="Arial" w:hAnsi="Arial" w:cs="Arial"/>
          <w:sz w:val="22"/>
          <w:szCs w:val="22"/>
        </w:rPr>
      </w:pPr>
    </w:p>
    <w:p w14:paraId="42EB8BA5" w14:textId="6707CB11" w:rsidR="008D26C3" w:rsidRDefault="00A8745F" w:rsidP="00E87565">
      <w:pPr>
        <w:ind w:left="720"/>
        <w:jc w:val="both"/>
        <w:rPr>
          <w:rFonts w:ascii="Arial" w:hAnsi="Arial" w:cs="Arial"/>
          <w:sz w:val="22"/>
          <w:szCs w:val="22"/>
        </w:rPr>
      </w:pPr>
      <w:r w:rsidRPr="00A8745F">
        <w:rPr>
          <w:rFonts w:ascii="Arial" w:hAnsi="Arial" w:cs="Arial"/>
          <w:sz w:val="22"/>
          <w:szCs w:val="22"/>
        </w:rPr>
        <w:t xml:space="preserve">A number of people highlighted that the provision of a chemists locally would significantly improve the medical service offer. </w:t>
      </w:r>
    </w:p>
    <w:p w14:paraId="615919AC" w14:textId="77777777" w:rsidR="008D26C3" w:rsidRDefault="008D26C3" w:rsidP="00A3187D">
      <w:pPr>
        <w:ind w:left="539"/>
        <w:rPr>
          <w:rFonts w:ascii="Arial" w:hAnsi="Arial" w:cs="Arial"/>
          <w:sz w:val="22"/>
          <w:szCs w:val="22"/>
        </w:rPr>
      </w:pPr>
    </w:p>
    <w:p w14:paraId="323AC86E" w14:textId="77777777" w:rsidR="00302527" w:rsidRDefault="00302527" w:rsidP="00C215A3">
      <w:pPr>
        <w:ind w:left="720"/>
        <w:jc w:val="both"/>
        <w:rPr>
          <w:rFonts w:ascii="Arial" w:hAnsi="Arial" w:cs="Arial"/>
          <w:bCs/>
          <w:sz w:val="22"/>
          <w:szCs w:val="22"/>
          <w:lang w:eastAsia="en-GB"/>
        </w:rPr>
        <w:sectPr w:rsidR="00302527" w:rsidSect="000865B9">
          <w:pgSz w:w="16840" w:h="11907" w:orient="landscape" w:code="9"/>
          <w:pgMar w:top="1134" w:right="1247" w:bottom="1134" w:left="1247" w:header="709" w:footer="709" w:gutter="0"/>
          <w:cols w:num="2" w:space="567"/>
          <w:docGrid w:linePitch="360"/>
        </w:sectPr>
      </w:pPr>
    </w:p>
    <w:p w14:paraId="142801D9" w14:textId="073C69DE" w:rsidR="008D26C3" w:rsidRPr="00DF723C" w:rsidRDefault="008D26C3" w:rsidP="00A3187D">
      <w:pPr>
        <w:jc w:val="both"/>
        <w:outlineLvl w:val="0"/>
        <w:rPr>
          <w:rFonts w:ascii="Arial" w:hAnsi="Arial" w:cs="Arial"/>
          <w:b/>
          <w:lang w:val="en-US"/>
        </w:rPr>
      </w:pPr>
      <w:bookmarkStart w:id="93" w:name="_Toc189825656"/>
      <w:r w:rsidRPr="00DF723C">
        <w:rPr>
          <w:rFonts w:ascii="Arial" w:hAnsi="Arial" w:cs="Arial"/>
          <w:b/>
          <w:lang w:val="en-US"/>
        </w:rPr>
        <w:lastRenderedPageBreak/>
        <w:t>1</w:t>
      </w:r>
      <w:r w:rsidR="00564288">
        <w:rPr>
          <w:rFonts w:ascii="Arial" w:hAnsi="Arial" w:cs="Arial"/>
          <w:b/>
          <w:lang w:val="en-US"/>
        </w:rPr>
        <w:t>0</w:t>
      </w:r>
      <w:r w:rsidRPr="00DF723C">
        <w:rPr>
          <w:rFonts w:ascii="Arial" w:hAnsi="Arial" w:cs="Arial"/>
          <w:b/>
          <w:lang w:val="en-US"/>
        </w:rPr>
        <w:t>.0</w:t>
      </w:r>
      <w:r w:rsidRPr="00DF723C">
        <w:rPr>
          <w:rFonts w:ascii="Arial" w:hAnsi="Arial" w:cs="Arial"/>
          <w:b/>
          <w:lang w:val="en-US"/>
        </w:rPr>
        <w:tab/>
        <w:t>BETTER LOCAL COMMUNITY FACILITIES</w:t>
      </w:r>
      <w:bookmarkEnd w:id="93"/>
    </w:p>
    <w:p w14:paraId="5DDBAC29" w14:textId="77777777" w:rsidR="008D26C3" w:rsidRPr="00DF723C" w:rsidRDefault="008D26C3" w:rsidP="00A3187D">
      <w:pPr>
        <w:jc w:val="both"/>
        <w:rPr>
          <w:rFonts w:ascii="Arial" w:hAnsi="Arial" w:cs="Arial"/>
          <w:b/>
          <w:sz w:val="12"/>
          <w:szCs w:val="12"/>
          <w:lang w:val="en-US"/>
        </w:rPr>
      </w:pPr>
    </w:p>
    <w:p w14:paraId="4F6881ED" w14:textId="6A016365" w:rsidR="008D26C3" w:rsidRDefault="008D26C3" w:rsidP="00A3187D">
      <w:pPr>
        <w:jc w:val="both"/>
        <w:outlineLvl w:val="1"/>
        <w:rPr>
          <w:rFonts w:ascii="Arial" w:hAnsi="Arial" w:cs="Arial"/>
          <w:b/>
          <w:lang w:val="en-US"/>
        </w:rPr>
      </w:pPr>
      <w:bookmarkStart w:id="94" w:name="_Toc189825657"/>
      <w:r w:rsidRPr="003E5C65">
        <w:rPr>
          <w:rFonts w:ascii="Arial" w:hAnsi="Arial" w:cs="Arial"/>
          <w:b/>
          <w:lang w:val="en-US"/>
        </w:rPr>
        <w:t>1</w:t>
      </w:r>
      <w:r w:rsidR="00564288">
        <w:rPr>
          <w:rFonts w:ascii="Arial" w:hAnsi="Arial" w:cs="Arial"/>
          <w:b/>
          <w:lang w:val="en-US"/>
        </w:rPr>
        <w:t>0</w:t>
      </w:r>
      <w:r w:rsidRPr="003E5C65">
        <w:rPr>
          <w:rFonts w:ascii="Arial" w:hAnsi="Arial" w:cs="Arial"/>
          <w:b/>
          <w:lang w:val="en-US"/>
        </w:rPr>
        <w:t>.1</w:t>
      </w:r>
      <w:r w:rsidRPr="003E5C65">
        <w:rPr>
          <w:rFonts w:ascii="Arial" w:hAnsi="Arial" w:cs="Arial"/>
          <w:b/>
          <w:lang w:val="en-US"/>
        </w:rPr>
        <w:tab/>
        <w:t>Policy CF1</w:t>
      </w:r>
      <w:bookmarkEnd w:id="94"/>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38AC94D0" w14:textId="77777777" w:rsidTr="00E61257">
        <w:tc>
          <w:tcPr>
            <w:tcW w:w="6120" w:type="dxa"/>
            <w:shd w:val="clear" w:color="auto" w:fill="auto"/>
          </w:tcPr>
          <w:p w14:paraId="774D438D" w14:textId="30BBE0AF" w:rsidR="008D26C3" w:rsidRPr="00E61257" w:rsidRDefault="008D26C3" w:rsidP="009D2EF6">
            <w:pPr>
              <w:jc w:val="both"/>
              <w:rPr>
                <w:rFonts w:ascii="Arial" w:hAnsi="Arial" w:cs="Arial"/>
                <w:lang w:val="en-US"/>
              </w:rPr>
            </w:pPr>
            <w:r w:rsidRPr="00E61257">
              <w:rPr>
                <w:rFonts w:ascii="Arial" w:hAnsi="Arial" w:cs="Arial"/>
                <w:b/>
                <w:lang w:val="en-US"/>
              </w:rPr>
              <w:t>Policy CF1</w:t>
            </w:r>
            <w:r w:rsidR="0013321A">
              <w:rPr>
                <w:rFonts w:ascii="Arial" w:hAnsi="Arial" w:cs="Arial"/>
                <w:b/>
                <w:lang w:val="en-US"/>
              </w:rPr>
              <w:t>: Improvement of community facilities</w:t>
            </w:r>
            <w:r w:rsidRPr="00E61257">
              <w:rPr>
                <w:rFonts w:ascii="Arial" w:hAnsi="Arial" w:cs="Arial"/>
                <w:lang w:val="en-US"/>
              </w:rPr>
              <w:t xml:space="preserve"> </w:t>
            </w:r>
          </w:p>
          <w:p w14:paraId="6A256BFC" w14:textId="6DD3DDAC" w:rsidR="008D26C3" w:rsidRPr="00E61257" w:rsidRDefault="008D26C3" w:rsidP="00E7349B">
            <w:pPr>
              <w:jc w:val="both"/>
              <w:rPr>
                <w:rFonts w:ascii="Calibri" w:hAnsi="Calibri" w:cs="Arial"/>
                <w:b/>
                <w:lang w:val="en-US"/>
              </w:rPr>
            </w:pPr>
            <w:r w:rsidRPr="00E61257">
              <w:rPr>
                <w:rFonts w:ascii="Calibri" w:hAnsi="Calibri"/>
                <w:b/>
                <w:lang w:val="en-US"/>
              </w:rPr>
              <w:t xml:space="preserve">The Plan supports </w:t>
            </w:r>
            <w:r w:rsidR="009B0CFA" w:rsidRPr="00E61257">
              <w:rPr>
                <w:rFonts w:ascii="Calibri" w:hAnsi="Calibri"/>
                <w:b/>
                <w:lang w:val="en-US"/>
              </w:rPr>
              <w:t xml:space="preserve">proposals for </w:t>
            </w:r>
            <w:r w:rsidRPr="00E61257">
              <w:rPr>
                <w:rFonts w:ascii="Calibri" w:hAnsi="Calibri"/>
                <w:b/>
                <w:lang w:val="en-US"/>
              </w:rPr>
              <w:t xml:space="preserve">the enhancement </w:t>
            </w:r>
            <w:r w:rsidR="009B0CFA" w:rsidRPr="00E61257">
              <w:rPr>
                <w:rFonts w:ascii="Calibri" w:hAnsi="Calibri"/>
                <w:b/>
                <w:lang w:val="en-US"/>
              </w:rPr>
              <w:t xml:space="preserve">or adaptation </w:t>
            </w:r>
            <w:r w:rsidRPr="00E61257">
              <w:rPr>
                <w:rFonts w:ascii="Calibri" w:hAnsi="Calibri"/>
                <w:b/>
                <w:lang w:val="en-US"/>
              </w:rPr>
              <w:t>of indoor community spaces</w:t>
            </w:r>
            <w:r w:rsidR="00072814">
              <w:rPr>
                <w:rFonts w:ascii="Calibri" w:hAnsi="Calibri"/>
                <w:b/>
                <w:lang w:val="en-US"/>
              </w:rPr>
              <w:t xml:space="preserve"> to provide for a wider range of community needs</w:t>
            </w:r>
            <w:r w:rsidR="009B0CFA" w:rsidRPr="00E61257">
              <w:rPr>
                <w:rFonts w:ascii="Calibri" w:hAnsi="Calibri"/>
                <w:b/>
                <w:lang w:val="en-US"/>
              </w:rPr>
              <w:t>.</w:t>
            </w:r>
            <w:r w:rsidRPr="00E61257">
              <w:rPr>
                <w:rFonts w:ascii="Calibri" w:hAnsi="Calibri"/>
                <w:b/>
                <w:lang w:val="en-US"/>
              </w:rPr>
              <w:t xml:space="preserve"> </w:t>
            </w:r>
          </w:p>
        </w:tc>
      </w:tr>
    </w:tbl>
    <w:p w14:paraId="4FD5C97A" w14:textId="77777777" w:rsidR="008D26C3" w:rsidRDefault="008D26C3" w:rsidP="00DF723C">
      <w:pPr>
        <w:jc w:val="both"/>
        <w:rPr>
          <w:rFonts w:ascii="Arial" w:hAnsi="Arial" w:cs="Arial"/>
          <w:sz w:val="22"/>
          <w:szCs w:val="22"/>
          <w:lang w:val="en-US"/>
        </w:rPr>
      </w:pPr>
    </w:p>
    <w:p w14:paraId="579F25F6" w14:textId="3ACA4F9A" w:rsidR="008D26C3" w:rsidRDefault="008D26C3" w:rsidP="00A3187D">
      <w:pPr>
        <w:jc w:val="both"/>
        <w:outlineLvl w:val="2"/>
        <w:rPr>
          <w:rFonts w:ascii="Arial" w:hAnsi="Arial" w:cs="Arial"/>
          <w:b/>
          <w:sz w:val="22"/>
          <w:szCs w:val="22"/>
        </w:rPr>
      </w:pPr>
      <w:r w:rsidRPr="003E5C65">
        <w:rPr>
          <w:rFonts w:ascii="Arial" w:hAnsi="Arial" w:cs="Arial"/>
          <w:b/>
          <w:sz w:val="22"/>
          <w:szCs w:val="22"/>
          <w:lang w:val="en-US"/>
        </w:rPr>
        <w:t>1</w:t>
      </w:r>
      <w:r w:rsidR="00564288">
        <w:rPr>
          <w:rFonts w:ascii="Arial" w:hAnsi="Arial" w:cs="Arial"/>
          <w:b/>
          <w:sz w:val="22"/>
          <w:szCs w:val="22"/>
          <w:lang w:val="en-US"/>
        </w:rPr>
        <w:t>0</w:t>
      </w:r>
      <w:r w:rsidRPr="003E5C65">
        <w:rPr>
          <w:rFonts w:ascii="Arial" w:hAnsi="Arial" w:cs="Arial"/>
          <w:b/>
          <w:sz w:val="22"/>
          <w:szCs w:val="22"/>
          <w:lang w:val="en-US"/>
        </w:rPr>
        <w:t>.1.1</w:t>
      </w:r>
      <w:r>
        <w:rPr>
          <w:rFonts w:ascii="Arial" w:hAnsi="Arial" w:cs="Arial"/>
          <w:b/>
          <w:sz w:val="22"/>
          <w:szCs w:val="22"/>
          <w:lang w:val="en-US"/>
        </w:rPr>
        <w:tab/>
      </w:r>
      <w:r w:rsidRPr="00402F70">
        <w:rPr>
          <w:rFonts w:ascii="Arial" w:hAnsi="Arial" w:cs="Arial"/>
          <w:b/>
          <w:sz w:val="22"/>
          <w:szCs w:val="22"/>
        </w:rPr>
        <w:t>Evidence</w:t>
      </w:r>
    </w:p>
    <w:p w14:paraId="0F8023A4" w14:textId="77777777" w:rsidR="008D26C3" w:rsidRPr="00371F06" w:rsidRDefault="008D26C3" w:rsidP="00DF723C">
      <w:pPr>
        <w:ind w:left="720"/>
        <w:jc w:val="both"/>
        <w:rPr>
          <w:rFonts w:ascii="Arial" w:hAnsi="Arial" w:cs="Arial"/>
          <w:b/>
          <w:sz w:val="22"/>
          <w:szCs w:val="22"/>
        </w:rPr>
      </w:pPr>
      <w:r w:rsidRPr="00371F06">
        <w:rPr>
          <w:rFonts w:ascii="Arial" w:hAnsi="Arial" w:cs="Arial"/>
          <w:sz w:val="22"/>
          <w:szCs w:val="22"/>
        </w:rPr>
        <w:t>There is a particular need to ensure that existing facilities are able to adapt or are</w:t>
      </w:r>
      <w:r>
        <w:rPr>
          <w:rFonts w:ascii="Arial" w:hAnsi="Arial" w:cs="Arial"/>
          <w:sz w:val="22"/>
          <w:szCs w:val="22"/>
        </w:rPr>
        <w:t xml:space="preserve"> appropriately</w:t>
      </w:r>
      <w:r w:rsidRPr="00371F06">
        <w:rPr>
          <w:rFonts w:ascii="Arial" w:hAnsi="Arial" w:cs="Arial"/>
          <w:sz w:val="22"/>
          <w:szCs w:val="22"/>
        </w:rPr>
        <w:t xml:space="preserve"> replaced to ensure the level of existing capacity is maintained and able to grow with demand </w:t>
      </w:r>
      <w:r>
        <w:rPr>
          <w:rFonts w:ascii="Arial" w:hAnsi="Arial" w:cs="Arial"/>
          <w:sz w:val="22"/>
          <w:szCs w:val="22"/>
        </w:rPr>
        <w:t>for the</w:t>
      </w:r>
      <w:r w:rsidRPr="00371F06">
        <w:rPr>
          <w:rFonts w:ascii="Arial" w:hAnsi="Arial" w:cs="Arial"/>
          <w:sz w:val="22"/>
          <w:szCs w:val="22"/>
        </w:rPr>
        <w:t xml:space="preserve"> length of the plan period.</w:t>
      </w:r>
    </w:p>
    <w:p w14:paraId="41E3F2D1" w14:textId="77777777" w:rsidR="008D26C3" w:rsidRPr="00834396" w:rsidRDefault="008D26C3" w:rsidP="00A3187D">
      <w:pPr>
        <w:jc w:val="both"/>
        <w:rPr>
          <w:rFonts w:ascii="Arial" w:hAnsi="Arial" w:cs="Arial"/>
          <w:b/>
          <w:sz w:val="22"/>
          <w:szCs w:val="22"/>
        </w:rPr>
      </w:pPr>
    </w:p>
    <w:p w14:paraId="60E70428" w14:textId="453140C6" w:rsidR="008D26C3" w:rsidRPr="00985248" w:rsidRDefault="008D26C3" w:rsidP="00DF723C">
      <w:pPr>
        <w:ind w:left="720"/>
        <w:jc w:val="both"/>
        <w:rPr>
          <w:rFonts w:ascii="Arial" w:hAnsi="Arial" w:cs="Arial"/>
          <w:sz w:val="22"/>
          <w:szCs w:val="22"/>
        </w:rPr>
      </w:pPr>
      <w:r w:rsidRPr="00985248">
        <w:rPr>
          <w:rFonts w:ascii="Arial" w:hAnsi="Arial" w:cs="Arial"/>
          <w:sz w:val="22"/>
          <w:szCs w:val="22"/>
        </w:rPr>
        <w:t xml:space="preserve">The </w:t>
      </w:r>
      <w:r w:rsidR="003622EB" w:rsidRPr="00985248">
        <w:rPr>
          <w:rFonts w:ascii="Arial" w:hAnsi="Arial" w:cs="Arial"/>
          <w:sz w:val="22"/>
          <w:szCs w:val="22"/>
        </w:rPr>
        <w:t xml:space="preserve">previously named </w:t>
      </w:r>
      <w:r w:rsidRPr="00985248">
        <w:rPr>
          <w:rFonts w:ascii="Arial" w:hAnsi="Arial" w:cs="Arial"/>
          <w:sz w:val="22"/>
          <w:szCs w:val="22"/>
        </w:rPr>
        <w:t>Youth and Community Education Centre</w:t>
      </w:r>
      <w:r w:rsidR="003622EB" w:rsidRPr="00985248">
        <w:rPr>
          <w:rFonts w:ascii="Arial" w:hAnsi="Arial" w:cs="Arial"/>
          <w:sz w:val="22"/>
          <w:szCs w:val="22"/>
        </w:rPr>
        <w:t>, changed to become The Stonnall Community Centre in 202</w:t>
      </w:r>
      <w:r w:rsidR="008C4B20" w:rsidRPr="00985248">
        <w:rPr>
          <w:rFonts w:ascii="Arial" w:hAnsi="Arial" w:cs="Arial"/>
          <w:sz w:val="22"/>
          <w:szCs w:val="22"/>
        </w:rPr>
        <w:t>2</w:t>
      </w:r>
      <w:r w:rsidR="003622EB" w:rsidRPr="00985248">
        <w:rPr>
          <w:rFonts w:ascii="Arial" w:hAnsi="Arial" w:cs="Arial"/>
          <w:sz w:val="22"/>
          <w:szCs w:val="22"/>
        </w:rPr>
        <w:t xml:space="preserve"> and is constituted as a Charitable Incorporated Organisation.</w:t>
      </w:r>
      <w:r w:rsidRPr="00985248">
        <w:rPr>
          <w:rFonts w:ascii="Arial" w:hAnsi="Arial" w:cs="Arial"/>
          <w:sz w:val="22"/>
          <w:szCs w:val="22"/>
        </w:rPr>
        <w:t xml:space="preserve"> </w:t>
      </w:r>
      <w:r w:rsidR="003622EB" w:rsidRPr="00985248">
        <w:rPr>
          <w:rFonts w:ascii="Arial" w:hAnsi="Arial" w:cs="Arial"/>
          <w:sz w:val="22"/>
          <w:szCs w:val="22"/>
        </w:rPr>
        <w:t>I</w:t>
      </w:r>
      <w:r w:rsidRPr="00985248">
        <w:rPr>
          <w:rFonts w:ascii="Arial" w:hAnsi="Arial" w:cs="Arial"/>
          <w:sz w:val="22"/>
          <w:szCs w:val="22"/>
        </w:rPr>
        <w:t>n terms of construction</w:t>
      </w:r>
      <w:r w:rsidR="003622EB" w:rsidRPr="00985248">
        <w:rPr>
          <w:rFonts w:ascii="Arial" w:hAnsi="Arial" w:cs="Arial"/>
          <w:sz w:val="22"/>
          <w:szCs w:val="22"/>
        </w:rPr>
        <w:t xml:space="preserve"> it</w:t>
      </w:r>
      <w:r w:rsidRPr="00985248">
        <w:rPr>
          <w:rFonts w:ascii="Arial" w:hAnsi="Arial" w:cs="Arial"/>
          <w:sz w:val="22"/>
          <w:szCs w:val="22"/>
        </w:rPr>
        <w:t xml:space="preserve"> is a temporary style building</w:t>
      </w:r>
      <w:r w:rsidR="003622EB" w:rsidRPr="00985248">
        <w:rPr>
          <w:rFonts w:ascii="Arial" w:hAnsi="Arial" w:cs="Arial"/>
          <w:sz w:val="22"/>
          <w:szCs w:val="22"/>
        </w:rPr>
        <w:t xml:space="preserve"> made mostly of wood with some steel framing</w:t>
      </w:r>
      <w:r w:rsidRPr="00985248">
        <w:rPr>
          <w:rFonts w:ascii="Arial" w:hAnsi="Arial" w:cs="Arial"/>
          <w:sz w:val="22"/>
          <w:szCs w:val="22"/>
        </w:rPr>
        <w:t>.</w:t>
      </w:r>
      <w:r w:rsidR="003622EB" w:rsidRPr="00985248">
        <w:rPr>
          <w:rFonts w:ascii="Arial" w:hAnsi="Arial" w:cs="Arial"/>
          <w:sz w:val="22"/>
          <w:szCs w:val="22"/>
        </w:rPr>
        <w:t xml:space="preserve"> </w:t>
      </w:r>
      <w:r w:rsidRPr="00985248">
        <w:rPr>
          <w:rFonts w:ascii="Arial" w:hAnsi="Arial" w:cs="Arial"/>
          <w:sz w:val="22"/>
          <w:szCs w:val="22"/>
        </w:rPr>
        <w:t xml:space="preserve">It </w:t>
      </w:r>
      <w:r w:rsidR="003622EB" w:rsidRPr="00985248">
        <w:rPr>
          <w:rFonts w:ascii="Arial" w:hAnsi="Arial" w:cs="Arial"/>
          <w:sz w:val="22"/>
          <w:szCs w:val="22"/>
        </w:rPr>
        <w:t xml:space="preserve">remains </w:t>
      </w:r>
      <w:r w:rsidRPr="00985248">
        <w:rPr>
          <w:rFonts w:ascii="Arial" w:hAnsi="Arial" w:cs="Arial"/>
          <w:sz w:val="22"/>
          <w:szCs w:val="22"/>
        </w:rPr>
        <w:t>likely that without significant investment the infrastructure will</w:t>
      </w:r>
      <w:r w:rsidR="003622EB" w:rsidRPr="00985248">
        <w:rPr>
          <w:rFonts w:ascii="Arial" w:hAnsi="Arial" w:cs="Arial"/>
          <w:sz w:val="22"/>
          <w:szCs w:val="22"/>
        </w:rPr>
        <w:t xml:space="preserve"> continue</w:t>
      </w:r>
      <w:r w:rsidRPr="00985248">
        <w:rPr>
          <w:rFonts w:ascii="Arial" w:hAnsi="Arial" w:cs="Arial"/>
          <w:sz w:val="22"/>
          <w:szCs w:val="22"/>
        </w:rPr>
        <w:t xml:space="preserve"> to fail </w:t>
      </w:r>
      <w:r w:rsidR="003622EB" w:rsidRPr="00985248">
        <w:rPr>
          <w:rFonts w:ascii="Arial" w:hAnsi="Arial" w:cs="Arial"/>
          <w:sz w:val="22"/>
          <w:szCs w:val="22"/>
        </w:rPr>
        <w:t>in the coming years</w:t>
      </w:r>
      <w:r w:rsidRPr="00985248">
        <w:rPr>
          <w:rFonts w:ascii="Arial" w:hAnsi="Arial" w:cs="Arial"/>
          <w:sz w:val="22"/>
          <w:szCs w:val="22"/>
        </w:rPr>
        <w:t>. The current space restricts the type of activities it can host</w:t>
      </w:r>
      <w:r w:rsidR="003622EB" w:rsidRPr="00985248">
        <w:rPr>
          <w:rFonts w:ascii="Arial" w:hAnsi="Arial" w:cs="Arial"/>
          <w:sz w:val="22"/>
          <w:szCs w:val="22"/>
        </w:rPr>
        <w:t>, which is currently pre-domin</w:t>
      </w:r>
      <w:r w:rsidR="00D77D67" w:rsidRPr="00985248">
        <w:rPr>
          <w:rFonts w:ascii="Arial" w:hAnsi="Arial" w:cs="Arial"/>
          <w:sz w:val="22"/>
          <w:szCs w:val="22"/>
        </w:rPr>
        <w:t>a</w:t>
      </w:r>
      <w:r w:rsidR="003622EB" w:rsidRPr="00985248">
        <w:rPr>
          <w:rFonts w:ascii="Arial" w:hAnsi="Arial" w:cs="Arial"/>
          <w:sz w:val="22"/>
          <w:szCs w:val="22"/>
        </w:rPr>
        <w:t>ntly used by small Community Groups. The Trustees are looking into the feasibility of raising funds to re-build this centre.</w:t>
      </w:r>
    </w:p>
    <w:p w14:paraId="19975045" w14:textId="77777777" w:rsidR="008D26C3" w:rsidRPr="00985248" w:rsidRDefault="008D26C3" w:rsidP="00A3187D">
      <w:pPr>
        <w:jc w:val="both"/>
        <w:rPr>
          <w:rFonts w:ascii="Arial" w:hAnsi="Arial" w:cs="Arial"/>
          <w:b/>
          <w:sz w:val="22"/>
          <w:szCs w:val="22"/>
        </w:rPr>
      </w:pPr>
    </w:p>
    <w:p w14:paraId="74352A6C" w14:textId="0D8EC5FF" w:rsidR="00831D5B" w:rsidRDefault="003622EB" w:rsidP="00DF723C">
      <w:pPr>
        <w:ind w:left="720"/>
        <w:jc w:val="both"/>
        <w:rPr>
          <w:rFonts w:ascii="Arial" w:hAnsi="Arial" w:cs="Arial"/>
          <w:sz w:val="22"/>
          <w:szCs w:val="22"/>
        </w:rPr>
      </w:pPr>
      <w:r w:rsidRPr="00985248">
        <w:rPr>
          <w:rFonts w:ascii="Arial" w:hAnsi="Arial" w:cs="Arial"/>
          <w:sz w:val="22"/>
          <w:szCs w:val="22"/>
        </w:rPr>
        <w:t xml:space="preserve">The second public building is The Stonnall </w:t>
      </w:r>
      <w:r w:rsidR="008D26C3" w:rsidRPr="00985248">
        <w:rPr>
          <w:rFonts w:ascii="Arial" w:hAnsi="Arial" w:cs="Arial"/>
          <w:sz w:val="22"/>
          <w:szCs w:val="22"/>
        </w:rPr>
        <w:t>Village Hall</w:t>
      </w:r>
      <w:r w:rsidR="008C4B20" w:rsidRPr="00985248">
        <w:rPr>
          <w:rFonts w:ascii="Arial" w:hAnsi="Arial" w:cs="Arial"/>
          <w:sz w:val="22"/>
          <w:szCs w:val="22"/>
        </w:rPr>
        <w:t xml:space="preserve"> operated as a Charitable Trust</w:t>
      </w:r>
      <w:r w:rsidRPr="00985248">
        <w:rPr>
          <w:rFonts w:ascii="Arial" w:hAnsi="Arial" w:cs="Arial"/>
          <w:sz w:val="22"/>
          <w:szCs w:val="22"/>
        </w:rPr>
        <w:t xml:space="preserve"> which is a purpose built brick and tile structure.</w:t>
      </w:r>
      <w:r w:rsidR="008D26C3" w:rsidRPr="00985248">
        <w:rPr>
          <w:rFonts w:ascii="Arial" w:hAnsi="Arial" w:cs="Arial"/>
          <w:sz w:val="22"/>
          <w:szCs w:val="22"/>
        </w:rPr>
        <w:t xml:space="preserve"> </w:t>
      </w:r>
      <w:r w:rsidRPr="00985248">
        <w:rPr>
          <w:rFonts w:ascii="Arial" w:hAnsi="Arial" w:cs="Arial"/>
          <w:sz w:val="22"/>
          <w:szCs w:val="22"/>
        </w:rPr>
        <w:t xml:space="preserve">It is mostly used again by Village Groups, Parties and Weddings but also hosts commercial use such as Weight Watchers, Pilates etc. It </w:t>
      </w:r>
      <w:r w:rsidR="008D26C3" w:rsidRPr="00985248">
        <w:rPr>
          <w:rFonts w:ascii="Arial" w:hAnsi="Arial" w:cs="Arial"/>
          <w:sz w:val="22"/>
          <w:szCs w:val="22"/>
        </w:rPr>
        <w:t>is currently oversubscribed for evening functions. In addition the current space is unable to adapt and accommodate dual or multiple use.</w:t>
      </w:r>
    </w:p>
    <w:p w14:paraId="1DC5039C" w14:textId="77777777" w:rsidR="00831D5B" w:rsidRDefault="00831D5B" w:rsidP="00DF723C">
      <w:pPr>
        <w:ind w:left="720"/>
        <w:jc w:val="both"/>
        <w:rPr>
          <w:rFonts w:ascii="Arial" w:hAnsi="Arial" w:cs="Arial"/>
          <w:sz w:val="22"/>
          <w:szCs w:val="22"/>
        </w:rPr>
      </w:pPr>
    </w:p>
    <w:p w14:paraId="5CEF2375" w14:textId="671108AA" w:rsidR="008D26C3" w:rsidRPr="00985248" w:rsidRDefault="00831D5B" w:rsidP="00831D5B">
      <w:pPr>
        <w:ind w:left="720"/>
        <w:jc w:val="center"/>
        <w:rPr>
          <w:rFonts w:ascii="Arial" w:hAnsi="Arial" w:cs="Arial"/>
          <w:sz w:val="22"/>
          <w:szCs w:val="22"/>
        </w:rPr>
      </w:pPr>
      <w:r w:rsidRPr="00BF3D16">
        <w:rPr>
          <w:rFonts w:ascii="Arial" w:hAnsi="Arial" w:cs="Arial"/>
          <w:noProof/>
          <w:sz w:val="22"/>
          <w:szCs w:val="22"/>
          <w:lang w:eastAsia="en-GB"/>
        </w:rPr>
        <w:drawing>
          <wp:inline distT="0" distB="0" distL="0" distR="0" wp14:anchorId="138660D7" wp14:editId="4F13E0A9">
            <wp:extent cx="2981325" cy="1752600"/>
            <wp:effectExtent l="19050" t="19050" r="9525" b="0"/>
            <wp:docPr id="1048" name="Picture 1048" descr="A car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Picture 1048" descr="A car parked in front of a building&#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l="13911" b="35231"/>
                    <a:stretch>
                      <a:fillRect/>
                    </a:stretch>
                  </pic:blipFill>
                  <pic:spPr bwMode="auto">
                    <a:xfrm>
                      <a:off x="0" y="0"/>
                      <a:ext cx="2981325" cy="1752600"/>
                    </a:xfrm>
                    <a:prstGeom prst="rect">
                      <a:avLst/>
                    </a:prstGeom>
                    <a:noFill/>
                    <a:ln w="6350" cmpd="sng">
                      <a:solidFill>
                        <a:srgbClr val="000000"/>
                      </a:solidFill>
                      <a:miter lim="800000"/>
                      <a:headEnd/>
                      <a:tailEnd/>
                    </a:ln>
                    <a:effectLst/>
                  </pic:spPr>
                </pic:pic>
              </a:graphicData>
            </a:graphic>
          </wp:inline>
        </w:drawing>
      </w:r>
    </w:p>
    <w:p w14:paraId="5D3028C7" w14:textId="77777777" w:rsidR="009B0CFA" w:rsidRPr="00985248" w:rsidRDefault="009B0CFA" w:rsidP="00DF723C">
      <w:pPr>
        <w:ind w:left="720"/>
        <w:jc w:val="both"/>
        <w:rPr>
          <w:rFonts w:ascii="Arial" w:hAnsi="Arial" w:cs="Arial"/>
          <w:sz w:val="22"/>
          <w:szCs w:val="22"/>
        </w:rPr>
      </w:pPr>
    </w:p>
    <w:p w14:paraId="1B993C01" w14:textId="24CCE6B3" w:rsidR="009B0CFA" w:rsidRPr="00985248" w:rsidRDefault="009B0CFA" w:rsidP="00DF723C">
      <w:pPr>
        <w:ind w:left="720"/>
        <w:jc w:val="both"/>
        <w:rPr>
          <w:rFonts w:ascii="Arial" w:hAnsi="Arial" w:cs="Arial"/>
          <w:sz w:val="22"/>
          <w:szCs w:val="22"/>
        </w:rPr>
      </w:pPr>
      <w:r w:rsidRPr="00985248">
        <w:rPr>
          <w:rFonts w:ascii="Arial" w:hAnsi="Arial" w:cs="Arial"/>
          <w:sz w:val="22"/>
          <w:szCs w:val="22"/>
        </w:rPr>
        <w:t>Policy CF1 provides a context to support proposals for the enhancement or extension of existing community facilities insofar as they may need planning permission. The Plan is particularly keen to promote the development of flexible community facilities which meet the needs of all its residents.</w:t>
      </w:r>
    </w:p>
    <w:p w14:paraId="66DB0416" w14:textId="77777777" w:rsidR="00BF1508" w:rsidRPr="00985248" w:rsidRDefault="00BF1508" w:rsidP="00A3187D">
      <w:pPr>
        <w:jc w:val="both"/>
        <w:outlineLvl w:val="2"/>
        <w:rPr>
          <w:rFonts w:ascii="Arial" w:hAnsi="Arial" w:cs="Arial"/>
          <w:b/>
          <w:sz w:val="22"/>
          <w:szCs w:val="22"/>
        </w:rPr>
      </w:pPr>
    </w:p>
    <w:p w14:paraId="7B38B58D" w14:textId="44379DAE" w:rsidR="008D26C3" w:rsidRPr="00985248" w:rsidRDefault="008D26C3" w:rsidP="00A3187D">
      <w:pPr>
        <w:jc w:val="both"/>
        <w:outlineLvl w:val="2"/>
        <w:rPr>
          <w:rFonts w:ascii="Arial" w:hAnsi="Arial" w:cs="Arial"/>
          <w:b/>
          <w:sz w:val="22"/>
          <w:szCs w:val="22"/>
          <w:lang w:val="en-US"/>
        </w:rPr>
      </w:pPr>
      <w:r w:rsidRPr="00985248">
        <w:rPr>
          <w:rFonts w:ascii="Arial" w:hAnsi="Arial" w:cs="Arial"/>
          <w:b/>
          <w:sz w:val="22"/>
          <w:szCs w:val="22"/>
        </w:rPr>
        <w:t>1</w:t>
      </w:r>
      <w:r w:rsidR="00564288" w:rsidRPr="00985248">
        <w:rPr>
          <w:rFonts w:ascii="Arial" w:hAnsi="Arial" w:cs="Arial"/>
          <w:b/>
          <w:sz w:val="22"/>
          <w:szCs w:val="22"/>
        </w:rPr>
        <w:t>0</w:t>
      </w:r>
      <w:r w:rsidRPr="00985248">
        <w:rPr>
          <w:rFonts w:ascii="Arial" w:hAnsi="Arial" w:cs="Arial"/>
          <w:b/>
          <w:sz w:val="22"/>
          <w:szCs w:val="22"/>
        </w:rPr>
        <w:t>.1.2</w:t>
      </w:r>
      <w:r w:rsidRPr="00985248">
        <w:rPr>
          <w:rFonts w:ascii="Arial" w:hAnsi="Arial" w:cs="Arial"/>
          <w:b/>
          <w:sz w:val="22"/>
          <w:szCs w:val="22"/>
        </w:rPr>
        <w:tab/>
        <w:t>You told us</w:t>
      </w:r>
    </w:p>
    <w:p w14:paraId="4999E233" w14:textId="57DFAF1E" w:rsidR="008D26C3" w:rsidRPr="00985248" w:rsidRDefault="008D26C3" w:rsidP="00CF7BA8">
      <w:pPr>
        <w:ind w:left="720"/>
        <w:jc w:val="both"/>
        <w:rPr>
          <w:rFonts w:ascii="Arial" w:hAnsi="Arial" w:cs="Arial"/>
          <w:sz w:val="22"/>
          <w:szCs w:val="22"/>
        </w:rPr>
      </w:pPr>
      <w:r w:rsidRPr="00985248">
        <w:rPr>
          <w:rFonts w:ascii="Arial" w:hAnsi="Arial" w:cs="Arial"/>
          <w:sz w:val="22"/>
          <w:szCs w:val="22"/>
        </w:rPr>
        <w:t xml:space="preserve">Stonnall </w:t>
      </w:r>
      <w:r w:rsidRPr="00985248">
        <w:rPr>
          <w:rFonts w:ascii="Arial" w:hAnsi="Arial" w:cs="Arial"/>
          <w:bCs/>
          <w:sz w:val="22"/>
          <w:szCs w:val="22"/>
          <w:lang w:eastAsia="en-GB"/>
        </w:rPr>
        <w:t>Neighbourhood Area</w:t>
      </w:r>
      <w:r w:rsidRPr="00985248">
        <w:rPr>
          <w:rFonts w:ascii="Arial" w:hAnsi="Arial" w:cs="Arial"/>
          <w:sz w:val="22"/>
          <w:szCs w:val="22"/>
        </w:rPr>
        <w:t xml:space="preserve"> is renowned for having a large number of active community groups.  </w:t>
      </w:r>
      <w:r w:rsidR="008A301B" w:rsidRPr="00985248">
        <w:rPr>
          <w:rFonts w:ascii="Arial" w:hAnsi="Arial" w:cs="Arial"/>
          <w:sz w:val="22"/>
          <w:szCs w:val="22"/>
        </w:rPr>
        <w:t>The Community Survey identified that 20% of respondents consider there is a need for improvements</w:t>
      </w:r>
      <w:r w:rsidR="00797BF4" w:rsidRPr="00985248">
        <w:rPr>
          <w:rFonts w:ascii="Arial" w:hAnsi="Arial" w:cs="Arial"/>
          <w:sz w:val="22"/>
          <w:szCs w:val="22"/>
        </w:rPr>
        <w:t xml:space="preserve">. In particular they referenced youth provision and the range of offer that can be accommodated. </w:t>
      </w:r>
      <w:r w:rsidRPr="00985248">
        <w:rPr>
          <w:rFonts w:ascii="Arial" w:hAnsi="Arial" w:cs="Arial"/>
          <w:sz w:val="22"/>
          <w:szCs w:val="22"/>
        </w:rPr>
        <w:t>.</w:t>
      </w:r>
    </w:p>
    <w:p w14:paraId="2C01C985" w14:textId="77777777" w:rsidR="008D26C3" w:rsidRPr="00430712" w:rsidRDefault="008D26C3" w:rsidP="00413B0F">
      <w:pPr>
        <w:ind w:left="720"/>
        <w:jc w:val="both"/>
        <w:rPr>
          <w:rFonts w:ascii="Arial" w:hAnsi="Arial" w:cs="Arial"/>
          <w:bCs/>
          <w:lang w:eastAsia="en-GB"/>
        </w:rPr>
      </w:pPr>
    </w:p>
    <w:p w14:paraId="2E27F4A5" w14:textId="4CA7FB03" w:rsidR="008D26C3" w:rsidRDefault="008D26C3" w:rsidP="00D36802">
      <w:pPr>
        <w:jc w:val="both"/>
        <w:outlineLvl w:val="1"/>
        <w:rPr>
          <w:rFonts w:ascii="Arial" w:hAnsi="Arial" w:cs="Arial"/>
          <w:b/>
          <w:lang w:val="en-US"/>
        </w:rPr>
      </w:pPr>
      <w:bookmarkStart w:id="95" w:name="_Toc189825658"/>
      <w:r w:rsidRPr="003E5C65">
        <w:rPr>
          <w:rFonts w:ascii="Arial" w:hAnsi="Arial" w:cs="Arial"/>
          <w:b/>
          <w:lang w:val="en-US"/>
        </w:rPr>
        <w:t>1</w:t>
      </w:r>
      <w:r w:rsidR="00564288">
        <w:rPr>
          <w:rFonts w:ascii="Arial" w:hAnsi="Arial" w:cs="Arial"/>
          <w:b/>
          <w:lang w:val="en-US"/>
        </w:rPr>
        <w:t>0</w:t>
      </w:r>
      <w:r w:rsidRPr="003E5C65">
        <w:rPr>
          <w:rFonts w:ascii="Arial" w:hAnsi="Arial" w:cs="Arial"/>
          <w:b/>
          <w:lang w:val="en-US"/>
        </w:rPr>
        <w:t>.</w:t>
      </w:r>
      <w:r w:rsidR="007732E6">
        <w:rPr>
          <w:rFonts w:ascii="Arial" w:hAnsi="Arial" w:cs="Arial"/>
          <w:b/>
          <w:lang w:val="en-US"/>
        </w:rPr>
        <w:t>2</w:t>
      </w:r>
      <w:r w:rsidRPr="003E5C65">
        <w:rPr>
          <w:rFonts w:ascii="Arial" w:hAnsi="Arial" w:cs="Arial"/>
          <w:b/>
          <w:lang w:val="en-US"/>
        </w:rPr>
        <w:tab/>
        <w:t>Policy CF</w:t>
      </w:r>
      <w:r w:rsidR="002E1F8E">
        <w:rPr>
          <w:rFonts w:ascii="Arial" w:hAnsi="Arial" w:cs="Arial"/>
          <w:b/>
          <w:lang w:val="en-US"/>
        </w:rPr>
        <w:t>2</w:t>
      </w:r>
      <w:bookmarkEnd w:id="95"/>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6464114B" w14:textId="77777777" w:rsidTr="00E61257">
        <w:tc>
          <w:tcPr>
            <w:tcW w:w="6120" w:type="dxa"/>
            <w:shd w:val="clear" w:color="auto" w:fill="auto"/>
          </w:tcPr>
          <w:p w14:paraId="4DE1195C" w14:textId="1E62D067" w:rsidR="008D26C3" w:rsidRPr="00E61257" w:rsidRDefault="008D26C3" w:rsidP="009D2EF6">
            <w:pPr>
              <w:jc w:val="both"/>
              <w:rPr>
                <w:rFonts w:ascii="Arial" w:hAnsi="Arial" w:cs="Arial"/>
                <w:b/>
                <w:lang w:val="en-US"/>
              </w:rPr>
            </w:pPr>
            <w:r w:rsidRPr="00E61257">
              <w:rPr>
                <w:rFonts w:ascii="Arial" w:hAnsi="Arial" w:cs="Arial"/>
                <w:b/>
                <w:lang w:val="en-US"/>
              </w:rPr>
              <w:t>Policy CF</w:t>
            </w:r>
            <w:r w:rsidR="002E1F8E">
              <w:rPr>
                <w:rFonts w:ascii="Arial" w:hAnsi="Arial" w:cs="Arial"/>
                <w:b/>
                <w:lang w:val="en-US"/>
              </w:rPr>
              <w:t>2</w:t>
            </w:r>
            <w:r w:rsidR="0013321A">
              <w:rPr>
                <w:rFonts w:ascii="Arial" w:hAnsi="Arial" w:cs="Arial"/>
                <w:b/>
                <w:lang w:val="en-US"/>
              </w:rPr>
              <w:t>: Stonnall Playing Fields</w:t>
            </w:r>
            <w:r w:rsidRPr="00E61257">
              <w:rPr>
                <w:rFonts w:ascii="Arial" w:hAnsi="Arial" w:cs="Arial"/>
                <w:b/>
                <w:lang w:val="en-US"/>
              </w:rPr>
              <w:t xml:space="preserve"> </w:t>
            </w:r>
          </w:p>
          <w:p w14:paraId="73F1E83B" w14:textId="45EC7271" w:rsidR="009122E0" w:rsidRDefault="001F27E5" w:rsidP="009D2EF6">
            <w:pPr>
              <w:jc w:val="both"/>
              <w:rPr>
                <w:rFonts w:ascii="Calibri" w:hAnsi="Calibri"/>
                <w:b/>
                <w:lang w:val="en-US"/>
              </w:rPr>
            </w:pPr>
            <w:r>
              <w:rPr>
                <w:rFonts w:ascii="Calibri" w:hAnsi="Calibri"/>
                <w:b/>
                <w:lang w:val="en-US"/>
              </w:rPr>
              <w:t>Stonnall</w:t>
            </w:r>
            <w:r w:rsidRPr="00E61257">
              <w:rPr>
                <w:rFonts w:ascii="Calibri" w:hAnsi="Calibri"/>
                <w:b/>
                <w:lang w:val="en-US"/>
              </w:rPr>
              <w:t xml:space="preserve"> </w:t>
            </w:r>
            <w:r w:rsidR="008D26C3" w:rsidRPr="00E61257">
              <w:rPr>
                <w:rFonts w:ascii="Calibri" w:hAnsi="Calibri"/>
                <w:b/>
                <w:lang w:val="en-US"/>
              </w:rPr>
              <w:t xml:space="preserve">Playing Fields as identified on Map A will be protected from residential and other development for the benefit of the </w:t>
            </w:r>
            <w:r w:rsidR="001E6FEA">
              <w:rPr>
                <w:rFonts w:ascii="Calibri" w:hAnsi="Calibri"/>
                <w:b/>
                <w:lang w:val="en-US"/>
              </w:rPr>
              <w:t xml:space="preserve">community of </w:t>
            </w:r>
            <w:r w:rsidR="008D26C3" w:rsidRPr="00E61257">
              <w:rPr>
                <w:rFonts w:ascii="Calibri" w:hAnsi="Calibri"/>
                <w:b/>
                <w:lang w:val="en-US"/>
              </w:rPr>
              <w:t xml:space="preserve">Stonnall. </w:t>
            </w:r>
          </w:p>
          <w:p w14:paraId="3D12FF8A" w14:textId="77777777" w:rsidR="009122E0" w:rsidRDefault="009122E0" w:rsidP="009D2EF6">
            <w:pPr>
              <w:jc w:val="both"/>
              <w:rPr>
                <w:rFonts w:ascii="Calibri" w:hAnsi="Calibri"/>
                <w:b/>
                <w:lang w:val="en-US"/>
              </w:rPr>
            </w:pPr>
          </w:p>
          <w:p w14:paraId="4F96B9D5" w14:textId="64B40FAE" w:rsidR="008D26C3" w:rsidRPr="00E61257" w:rsidRDefault="008D26C3" w:rsidP="009D2EF6">
            <w:pPr>
              <w:jc w:val="both"/>
              <w:rPr>
                <w:rFonts w:ascii="Calibri" w:hAnsi="Calibri" w:cs="Arial"/>
                <w:b/>
                <w:lang w:val="en-US"/>
              </w:rPr>
            </w:pPr>
            <w:r w:rsidRPr="00E61257">
              <w:rPr>
                <w:rFonts w:ascii="Calibri" w:hAnsi="Calibri"/>
                <w:b/>
                <w:lang w:val="en-US"/>
              </w:rPr>
              <w:t xml:space="preserve">Improvements to the range and quality of equipped play facilities and additional infrastructure to facilitate the greater use of the playing pitches located at </w:t>
            </w:r>
            <w:r w:rsidR="009122E0">
              <w:rPr>
                <w:rFonts w:ascii="Calibri" w:hAnsi="Calibri"/>
                <w:b/>
                <w:lang w:val="en-US"/>
              </w:rPr>
              <w:t>Stonnall</w:t>
            </w:r>
            <w:r w:rsidR="009122E0" w:rsidRPr="00E61257">
              <w:rPr>
                <w:rFonts w:ascii="Calibri" w:hAnsi="Calibri"/>
                <w:b/>
                <w:lang w:val="en-US"/>
              </w:rPr>
              <w:t xml:space="preserve"> </w:t>
            </w:r>
            <w:r w:rsidRPr="00E61257">
              <w:rPr>
                <w:rFonts w:ascii="Calibri" w:hAnsi="Calibri"/>
                <w:b/>
                <w:lang w:val="en-US"/>
              </w:rPr>
              <w:t>Playing Fields will be supported.</w:t>
            </w:r>
          </w:p>
        </w:tc>
      </w:tr>
    </w:tbl>
    <w:p w14:paraId="053E20E1" w14:textId="77777777" w:rsidR="00287373" w:rsidRDefault="00287373" w:rsidP="00A3187D">
      <w:pPr>
        <w:jc w:val="both"/>
        <w:outlineLvl w:val="2"/>
        <w:rPr>
          <w:rFonts w:ascii="Arial" w:hAnsi="Arial" w:cs="Arial"/>
          <w:b/>
          <w:sz w:val="22"/>
          <w:szCs w:val="22"/>
          <w:lang w:val="en-US"/>
        </w:rPr>
      </w:pPr>
    </w:p>
    <w:p w14:paraId="6C8EC12A" w14:textId="463548FE" w:rsidR="008D26C3" w:rsidRDefault="008D26C3" w:rsidP="00A3187D">
      <w:pPr>
        <w:jc w:val="both"/>
        <w:outlineLvl w:val="2"/>
        <w:rPr>
          <w:rFonts w:ascii="Arial" w:hAnsi="Arial" w:cs="Arial"/>
          <w:b/>
          <w:sz w:val="22"/>
          <w:szCs w:val="22"/>
        </w:rPr>
      </w:pPr>
      <w:r w:rsidRPr="003E5C65">
        <w:rPr>
          <w:rFonts w:ascii="Arial" w:hAnsi="Arial" w:cs="Arial"/>
          <w:b/>
          <w:sz w:val="22"/>
          <w:szCs w:val="22"/>
          <w:lang w:val="en-US"/>
        </w:rPr>
        <w:lastRenderedPageBreak/>
        <w:t>1</w:t>
      </w:r>
      <w:r w:rsidR="00564288">
        <w:rPr>
          <w:rFonts w:ascii="Arial" w:hAnsi="Arial" w:cs="Arial"/>
          <w:b/>
          <w:sz w:val="22"/>
          <w:szCs w:val="22"/>
          <w:lang w:val="en-US"/>
        </w:rPr>
        <w:t>0</w:t>
      </w:r>
      <w:r w:rsidRPr="003E5C65">
        <w:rPr>
          <w:rFonts w:ascii="Arial" w:hAnsi="Arial" w:cs="Arial"/>
          <w:b/>
          <w:sz w:val="22"/>
          <w:szCs w:val="22"/>
          <w:lang w:val="en-US"/>
        </w:rPr>
        <w:t>.</w:t>
      </w:r>
      <w:r w:rsidR="00FF68FC">
        <w:rPr>
          <w:rFonts w:ascii="Arial" w:hAnsi="Arial" w:cs="Arial"/>
          <w:b/>
          <w:sz w:val="22"/>
          <w:szCs w:val="22"/>
          <w:lang w:val="en-US"/>
        </w:rPr>
        <w:t>2</w:t>
      </w:r>
      <w:r w:rsidRPr="003E5C65">
        <w:rPr>
          <w:rFonts w:ascii="Arial" w:hAnsi="Arial" w:cs="Arial"/>
          <w:b/>
          <w:sz w:val="22"/>
          <w:szCs w:val="22"/>
          <w:lang w:val="en-US"/>
        </w:rPr>
        <w:t>.1</w:t>
      </w:r>
      <w:r>
        <w:rPr>
          <w:rFonts w:ascii="Arial" w:hAnsi="Arial" w:cs="Arial"/>
          <w:b/>
          <w:sz w:val="22"/>
          <w:szCs w:val="22"/>
          <w:lang w:val="en-US"/>
        </w:rPr>
        <w:tab/>
      </w:r>
      <w:r w:rsidRPr="00402F70">
        <w:rPr>
          <w:rFonts w:ascii="Arial" w:hAnsi="Arial" w:cs="Arial"/>
          <w:b/>
          <w:sz w:val="22"/>
          <w:szCs w:val="22"/>
        </w:rPr>
        <w:t>Evidence</w:t>
      </w:r>
    </w:p>
    <w:p w14:paraId="4DF2F621" w14:textId="56FEF2AD" w:rsidR="00E4277C" w:rsidRDefault="008D26C3" w:rsidP="00D36802">
      <w:pPr>
        <w:ind w:left="720"/>
        <w:jc w:val="both"/>
        <w:rPr>
          <w:rFonts w:ascii="Arial" w:hAnsi="Arial" w:cs="Arial"/>
          <w:sz w:val="22"/>
          <w:szCs w:val="22"/>
        </w:rPr>
      </w:pPr>
      <w:r w:rsidRPr="00403F10">
        <w:rPr>
          <w:rFonts w:ascii="Arial" w:hAnsi="Arial" w:cs="Arial"/>
          <w:color w:val="000000"/>
          <w:sz w:val="22"/>
          <w:szCs w:val="22"/>
        </w:rPr>
        <w:t>According to the Open Space Assessment 20</w:t>
      </w:r>
      <w:r w:rsidR="00951EE5">
        <w:rPr>
          <w:rFonts w:ascii="Arial" w:hAnsi="Arial" w:cs="Arial"/>
          <w:color w:val="000000"/>
          <w:sz w:val="22"/>
          <w:szCs w:val="22"/>
        </w:rPr>
        <w:t>24</w:t>
      </w:r>
      <w:r w:rsidRPr="00403F10">
        <w:rPr>
          <w:rFonts w:ascii="Arial" w:hAnsi="Arial" w:cs="Arial"/>
          <w:color w:val="000000"/>
          <w:sz w:val="22"/>
          <w:szCs w:val="22"/>
        </w:rPr>
        <w:t>, Stonnall has three amenity green spaces with the largest site being located around the playing fields at Stonnall.  Stonnall village has complete coverage within a 480m/10</w:t>
      </w:r>
      <w:r w:rsidR="00A13539">
        <w:rPr>
          <w:rFonts w:ascii="Arial" w:hAnsi="Arial" w:cs="Arial"/>
          <w:color w:val="000000"/>
          <w:sz w:val="22"/>
          <w:szCs w:val="22"/>
        </w:rPr>
        <w:t>-</w:t>
      </w:r>
      <w:r w:rsidRPr="00403F10">
        <w:rPr>
          <w:rFonts w:ascii="Arial" w:hAnsi="Arial" w:cs="Arial"/>
          <w:color w:val="000000"/>
          <w:sz w:val="22"/>
          <w:szCs w:val="22"/>
        </w:rPr>
        <w:t xml:space="preserve">minute walk time catchment despite the linear form of the settlement. </w:t>
      </w:r>
      <w:r w:rsidR="00E4277C">
        <w:rPr>
          <w:rFonts w:ascii="Arial" w:hAnsi="Arial" w:cs="Arial"/>
          <w:sz w:val="22"/>
          <w:szCs w:val="22"/>
        </w:rPr>
        <w:t>Stonnall</w:t>
      </w:r>
      <w:r w:rsidRPr="00403F10">
        <w:rPr>
          <w:rFonts w:ascii="Arial" w:hAnsi="Arial" w:cs="Arial"/>
          <w:sz w:val="22"/>
          <w:szCs w:val="22"/>
        </w:rPr>
        <w:t xml:space="preserve"> Playing Fields is the largest amenity open space, </w:t>
      </w:r>
      <w:r w:rsidRPr="00403F10">
        <w:rPr>
          <w:rFonts w:ascii="Arial" w:hAnsi="Arial" w:cs="Arial"/>
          <w:color w:val="000000"/>
          <w:sz w:val="22"/>
          <w:szCs w:val="22"/>
        </w:rPr>
        <w:t xml:space="preserve">centrally located and easily accessible to most of the village. </w:t>
      </w:r>
      <w:r w:rsidRPr="00703816">
        <w:rPr>
          <w:rFonts w:ascii="Arial" w:hAnsi="Arial" w:cs="Arial"/>
          <w:color w:val="000000"/>
          <w:sz w:val="22"/>
          <w:szCs w:val="22"/>
        </w:rPr>
        <w:t>It contains</w:t>
      </w:r>
      <w:r w:rsidRPr="00703816">
        <w:rPr>
          <w:rFonts w:ascii="Arial" w:hAnsi="Arial" w:cs="Arial"/>
          <w:sz w:val="22"/>
          <w:szCs w:val="22"/>
        </w:rPr>
        <w:t xml:space="preserve"> </w:t>
      </w:r>
      <w:r w:rsidR="00A13539" w:rsidRPr="00703816">
        <w:rPr>
          <w:rFonts w:ascii="Arial" w:hAnsi="Arial" w:cs="Arial"/>
          <w:sz w:val="22"/>
          <w:szCs w:val="22"/>
        </w:rPr>
        <w:t>a</w:t>
      </w:r>
      <w:r w:rsidRPr="00703816">
        <w:rPr>
          <w:rFonts w:ascii="Arial" w:hAnsi="Arial" w:cs="Arial"/>
          <w:sz w:val="22"/>
          <w:szCs w:val="22"/>
        </w:rPr>
        <w:t xml:space="preserve"> </w:t>
      </w:r>
      <w:r w:rsidR="00E4277C" w:rsidRPr="00703816">
        <w:rPr>
          <w:rFonts w:ascii="Arial" w:hAnsi="Arial" w:cs="Arial"/>
          <w:sz w:val="22"/>
          <w:szCs w:val="22"/>
        </w:rPr>
        <w:t>football</w:t>
      </w:r>
      <w:r w:rsidRPr="00703816">
        <w:rPr>
          <w:rFonts w:ascii="Arial" w:hAnsi="Arial" w:cs="Arial"/>
          <w:sz w:val="22"/>
          <w:szCs w:val="22"/>
        </w:rPr>
        <w:t xml:space="preserve"> pitch in the centre, a children's playground and a small skateboard facility. </w:t>
      </w:r>
      <w:r w:rsidR="008C4B20" w:rsidRPr="00703816">
        <w:rPr>
          <w:rFonts w:ascii="Arial" w:hAnsi="Arial" w:cs="Arial"/>
          <w:sz w:val="22"/>
          <w:szCs w:val="22"/>
        </w:rPr>
        <w:t>It is also used as a focal point for outdoor gatherings and Village shows and fetes</w:t>
      </w:r>
      <w:r w:rsidR="008C4B20">
        <w:rPr>
          <w:rFonts w:ascii="Arial" w:hAnsi="Arial" w:cs="Arial"/>
          <w:sz w:val="22"/>
          <w:szCs w:val="22"/>
        </w:rPr>
        <w:t xml:space="preserve"> etc.</w:t>
      </w:r>
    </w:p>
    <w:p w14:paraId="7A919052" w14:textId="77777777" w:rsidR="00E4277C" w:rsidRDefault="00E4277C" w:rsidP="00D36802">
      <w:pPr>
        <w:ind w:left="720"/>
        <w:jc w:val="both"/>
        <w:rPr>
          <w:rFonts w:ascii="Arial" w:hAnsi="Arial" w:cs="Arial"/>
          <w:sz w:val="22"/>
          <w:szCs w:val="22"/>
        </w:rPr>
      </w:pPr>
    </w:p>
    <w:p w14:paraId="3B955D39" w14:textId="62FB70E9" w:rsidR="008D26C3" w:rsidRPr="00403F10" w:rsidRDefault="00E4277C" w:rsidP="00D36802">
      <w:pPr>
        <w:ind w:left="720"/>
        <w:jc w:val="both"/>
        <w:rPr>
          <w:rFonts w:ascii="Arial" w:hAnsi="Arial" w:cs="Arial"/>
          <w:sz w:val="22"/>
          <w:szCs w:val="22"/>
        </w:rPr>
      </w:pPr>
      <w:r>
        <w:rPr>
          <w:rFonts w:ascii="Arial" w:hAnsi="Arial" w:cs="Arial"/>
          <w:sz w:val="22"/>
          <w:szCs w:val="22"/>
        </w:rPr>
        <w:t>Further out of The Village some two miles along The Chester Road there is another Sports Field that is in control of</w:t>
      </w:r>
      <w:r w:rsidR="008C4B20">
        <w:rPr>
          <w:rFonts w:ascii="Arial" w:hAnsi="Arial" w:cs="Arial"/>
          <w:sz w:val="22"/>
          <w:szCs w:val="22"/>
        </w:rPr>
        <w:t xml:space="preserve"> Four Oaks</w:t>
      </w:r>
      <w:r>
        <w:rPr>
          <w:rFonts w:ascii="Arial" w:hAnsi="Arial" w:cs="Arial"/>
          <w:sz w:val="22"/>
          <w:szCs w:val="22"/>
        </w:rPr>
        <w:t xml:space="preserve"> Football Academy and is almost entirely used for their activities of football and </w:t>
      </w:r>
      <w:r w:rsidR="008C4B20">
        <w:rPr>
          <w:rFonts w:ascii="Arial" w:hAnsi="Arial" w:cs="Arial"/>
          <w:sz w:val="22"/>
          <w:szCs w:val="22"/>
        </w:rPr>
        <w:t xml:space="preserve">also </w:t>
      </w:r>
      <w:r>
        <w:rPr>
          <w:rFonts w:ascii="Arial" w:hAnsi="Arial" w:cs="Arial"/>
          <w:sz w:val="22"/>
          <w:szCs w:val="22"/>
        </w:rPr>
        <w:t>cricket</w:t>
      </w:r>
      <w:r w:rsidR="008C4B20">
        <w:rPr>
          <w:rFonts w:ascii="Arial" w:hAnsi="Arial" w:cs="Arial"/>
          <w:sz w:val="22"/>
          <w:szCs w:val="22"/>
        </w:rPr>
        <w:t xml:space="preserve"> use too</w:t>
      </w:r>
      <w:r>
        <w:rPr>
          <w:rFonts w:ascii="Arial" w:hAnsi="Arial" w:cs="Arial"/>
          <w:sz w:val="22"/>
          <w:szCs w:val="22"/>
        </w:rPr>
        <w:t>.</w:t>
      </w:r>
      <w:r w:rsidR="008D26C3" w:rsidRPr="00403F10">
        <w:rPr>
          <w:rFonts w:ascii="Arial" w:hAnsi="Arial" w:cs="Arial"/>
          <w:sz w:val="22"/>
          <w:szCs w:val="22"/>
        </w:rPr>
        <w:t xml:space="preserve"> </w:t>
      </w:r>
    </w:p>
    <w:p w14:paraId="6C261C03" w14:textId="77777777" w:rsidR="008D26C3" w:rsidRPr="00403F10" w:rsidRDefault="008D26C3" w:rsidP="00A3187D">
      <w:pPr>
        <w:ind w:left="624"/>
        <w:jc w:val="both"/>
        <w:rPr>
          <w:rFonts w:ascii="Arial" w:hAnsi="Arial" w:cs="Arial"/>
          <w:sz w:val="22"/>
          <w:szCs w:val="22"/>
        </w:rPr>
      </w:pPr>
    </w:p>
    <w:p w14:paraId="0D0D83CC" w14:textId="1F417A2B" w:rsidR="008D26C3" w:rsidRPr="005B01AB" w:rsidRDefault="008D26C3" w:rsidP="00AD5800">
      <w:pPr>
        <w:ind w:left="720"/>
        <w:jc w:val="both"/>
        <w:rPr>
          <w:rFonts w:ascii="Arial" w:hAnsi="Arial" w:cs="Arial"/>
          <w:sz w:val="22"/>
          <w:szCs w:val="22"/>
        </w:rPr>
      </w:pPr>
      <w:r w:rsidRPr="00403F10">
        <w:rPr>
          <w:rFonts w:ascii="Arial" w:hAnsi="Arial" w:cs="Arial"/>
          <w:sz w:val="22"/>
          <w:szCs w:val="22"/>
        </w:rPr>
        <w:t xml:space="preserve">The </w:t>
      </w:r>
      <w:r w:rsidR="00C04DB7">
        <w:rPr>
          <w:rFonts w:ascii="Arial" w:hAnsi="Arial" w:cs="Arial"/>
          <w:sz w:val="22"/>
          <w:szCs w:val="22"/>
        </w:rPr>
        <w:t xml:space="preserve">Lichfield </w:t>
      </w:r>
      <w:r w:rsidRPr="00403F10">
        <w:rPr>
          <w:rFonts w:ascii="Arial" w:hAnsi="Arial" w:cs="Arial"/>
          <w:sz w:val="22"/>
          <w:szCs w:val="22"/>
        </w:rPr>
        <w:t>Open Space Assessment 20</w:t>
      </w:r>
      <w:r w:rsidR="00951EE5">
        <w:rPr>
          <w:rFonts w:ascii="Arial" w:hAnsi="Arial" w:cs="Arial"/>
          <w:sz w:val="22"/>
          <w:szCs w:val="22"/>
        </w:rPr>
        <w:t>24</w:t>
      </w:r>
      <w:r w:rsidRPr="00403F10">
        <w:rPr>
          <w:rFonts w:ascii="Arial" w:hAnsi="Arial" w:cs="Arial"/>
          <w:sz w:val="22"/>
          <w:szCs w:val="22"/>
        </w:rPr>
        <w:t xml:space="preserve"> highlig</w:t>
      </w:r>
      <w:r w:rsidRPr="005B01AB">
        <w:rPr>
          <w:rFonts w:ascii="Arial" w:hAnsi="Arial" w:cs="Arial"/>
          <w:sz w:val="22"/>
          <w:szCs w:val="22"/>
        </w:rPr>
        <w:t xml:space="preserve">hts that Stonnall play area has had little investment over recent years . </w:t>
      </w:r>
      <w:r w:rsidR="00E072FF">
        <w:rPr>
          <w:rFonts w:ascii="Arial" w:hAnsi="Arial" w:cs="Arial"/>
          <w:sz w:val="22"/>
          <w:szCs w:val="22"/>
        </w:rPr>
        <w:t xml:space="preserve">Also, the range of equipment in terms of its value in providing play for </w:t>
      </w:r>
      <w:r w:rsidR="003A776F">
        <w:rPr>
          <w:rFonts w:ascii="Arial" w:hAnsi="Arial" w:cs="Arial"/>
          <w:sz w:val="22"/>
          <w:szCs w:val="22"/>
        </w:rPr>
        <w:t>young children</w:t>
      </w:r>
      <w:r w:rsidRPr="005B01AB">
        <w:rPr>
          <w:rFonts w:ascii="Arial" w:hAnsi="Arial" w:cs="Arial"/>
          <w:sz w:val="22"/>
          <w:szCs w:val="22"/>
        </w:rPr>
        <w:t xml:space="preserve"> needs to be considered alongside </w:t>
      </w:r>
      <w:r w:rsidR="003A776F">
        <w:rPr>
          <w:rFonts w:ascii="Arial" w:hAnsi="Arial" w:cs="Arial"/>
          <w:sz w:val="22"/>
          <w:szCs w:val="22"/>
        </w:rPr>
        <w:t xml:space="preserve">the general </w:t>
      </w:r>
      <w:r w:rsidRPr="005B01AB">
        <w:rPr>
          <w:rFonts w:ascii="Arial" w:hAnsi="Arial" w:cs="Arial"/>
          <w:sz w:val="22"/>
          <w:szCs w:val="22"/>
        </w:rPr>
        <w:t>physical quality</w:t>
      </w:r>
      <w:r w:rsidR="003A776F">
        <w:rPr>
          <w:rFonts w:ascii="Arial" w:hAnsi="Arial" w:cs="Arial"/>
          <w:sz w:val="22"/>
          <w:szCs w:val="22"/>
        </w:rPr>
        <w:t xml:space="preserve"> of the play area</w:t>
      </w:r>
      <w:r w:rsidRPr="005B01AB">
        <w:rPr>
          <w:rFonts w:ascii="Arial" w:hAnsi="Arial" w:cs="Arial"/>
          <w:sz w:val="22"/>
          <w:szCs w:val="22"/>
        </w:rPr>
        <w:t xml:space="preserve">.  </w:t>
      </w:r>
    </w:p>
    <w:p w14:paraId="5A85E161" w14:textId="77777777" w:rsidR="008D26C3" w:rsidRDefault="008D26C3" w:rsidP="00A3187D">
      <w:pPr>
        <w:autoSpaceDE w:val="0"/>
        <w:autoSpaceDN w:val="0"/>
        <w:adjustRightInd w:val="0"/>
        <w:jc w:val="both"/>
        <w:rPr>
          <w:rFonts w:ascii="Arial" w:hAnsi="Arial" w:cs="Arial"/>
          <w:sz w:val="22"/>
          <w:szCs w:val="22"/>
        </w:rPr>
      </w:pPr>
    </w:p>
    <w:p w14:paraId="5D242FE3" w14:textId="0B03D267" w:rsidR="008D26C3" w:rsidRPr="005B01AB" w:rsidRDefault="008D26C3" w:rsidP="00AD5800">
      <w:pPr>
        <w:autoSpaceDE w:val="0"/>
        <w:autoSpaceDN w:val="0"/>
        <w:adjustRightInd w:val="0"/>
        <w:ind w:left="720"/>
        <w:jc w:val="both"/>
        <w:rPr>
          <w:rFonts w:ascii="Arial" w:hAnsi="Arial" w:cs="Arial"/>
          <w:sz w:val="22"/>
          <w:szCs w:val="22"/>
        </w:rPr>
      </w:pPr>
      <w:r w:rsidRPr="005B01AB">
        <w:rPr>
          <w:rFonts w:ascii="Arial" w:hAnsi="Arial" w:cs="Arial"/>
          <w:sz w:val="22"/>
          <w:szCs w:val="22"/>
        </w:rPr>
        <w:t xml:space="preserve">The </w:t>
      </w:r>
      <w:r w:rsidR="00C04DB7">
        <w:rPr>
          <w:rFonts w:ascii="Arial" w:hAnsi="Arial" w:cs="Arial"/>
          <w:sz w:val="22"/>
          <w:szCs w:val="22"/>
        </w:rPr>
        <w:t xml:space="preserve">Lichfield </w:t>
      </w:r>
      <w:r w:rsidRPr="005B01AB">
        <w:rPr>
          <w:rFonts w:ascii="Arial" w:hAnsi="Arial" w:cs="Arial"/>
          <w:sz w:val="22"/>
          <w:szCs w:val="22"/>
        </w:rPr>
        <w:t>Playing Pitch Strategy 20</w:t>
      </w:r>
      <w:r w:rsidR="00C04DB7">
        <w:rPr>
          <w:rFonts w:ascii="Arial" w:hAnsi="Arial" w:cs="Arial"/>
          <w:sz w:val="22"/>
          <w:szCs w:val="22"/>
        </w:rPr>
        <w:t>20</w:t>
      </w:r>
      <w:r w:rsidRPr="005B01AB">
        <w:rPr>
          <w:rFonts w:ascii="Arial" w:hAnsi="Arial" w:cs="Arial"/>
          <w:sz w:val="22"/>
          <w:szCs w:val="22"/>
        </w:rPr>
        <w:t xml:space="preserve"> identifies </w:t>
      </w:r>
      <w:r>
        <w:rPr>
          <w:rFonts w:ascii="Arial" w:hAnsi="Arial" w:cs="Arial"/>
          <w:sz w:val="22"/>
          <w:szCs w:val="22"/>
        </w:rPr>
        <w:t>in Stonnall Neighbourhood Area,</w:t>
      </w:r>
      <w:r w:rsidRPr="0060652C">
        <w:rPr>
          <w:rFonts w:ascii="Arial" w:hAnsi="Arial" w:cs="Arial"/>
          <w:sz w:val="22"/>
          <w:szCs w:val="22"/>
        </w:rPr>
        <w:t xml:space="preserve"> the football provision is </w:t>
      </w:r>
      <w:r w:rsidR="00C04DB7">
        <w:rPr>
          <w:rFonts w:ascii="Arial" w:hAnsi="Arial" w:cs="Arial"/>
          <w:sz w:val="22"/>
          <w:szCs w:val="22"/>
        </w:rPr>
        <w:t>at capacity</w:t>
      </w:r>
      <w:r w:rsidRPr="0060652C">
        <w:rPr>
          <w:rFonts w:ascii="Arial" w:hAnsi="Arial" w:cs="Arial"/>
          <w:sz w:val="22"/>
          <w:szCs w:val="22"/>
        </w:rPr>
        <w:t>,</w:t>
      </w:r>
      <w:r w:rsidR="00C04DB7">
        <w:rPr>
          <w:rFonts w:ascii="Arial" w:hAnsi="Arial" w:cs="Arial"/>
          <w:sz w:val="22"/>
          <w:szCs w:val="22"/>
        </w:rPr>
        <w:t xml:space="preserve"> largely due to the poor quality of the pitches.</w:t>
      </w:r>
      <w:r w:rsidRPr="0060652C">
        <w:rPr>
          <w:rFonts w:ascii="Arial" w:hAnsi="Arial" w:cs="Arial"/>
          <w:sz w:val="22"/>
          <w:szCs w:val="22"/>
        </w:rPr>
        <w:t xml:space="preserve"> </w:t>
      </w:r>
      <w:r w:rsidR="00C04DB7">
        <w:rPr>
          <w:rFonts w:ascii="Arial" w:hAnsi="Arial" w:cs="Arial"/>
          <w:sz w:val="22"/>
          <w:szCs w:val="22"/>
        </w:rPr>
        <w:t>I</w:t>
      </w:r>
      <w:r w:rsidRPr="0060652C">
        <w:rPr>
          <w:rFonts w:ascii="Arial" w:hAnsi="Arial" w:cs="Arial"/>
          <w:sz w:val="22"/>
          <w:szCs w:val="22"/>
        </w:rPr>
        <w:t>mprovement</w:t>
      </w:r>
      <w:r>
        <w:rPr>
          <w:rFonts w:ascii="Arial" w:hAnsi="Arial" w:cs="Arial"/>
          <w:sz w:val="22"/>
          <w:szCs w:val="22"/>
        </w:rPr>
        <w:t>s to the existing pitch on the Playing F</w:t>
      </w:r>
      <w:r w:rsidRPr="0060652C">
        <w:rPr>
          <w:rFonts w:ascii="Arial" w:hAnsi="Arial" w:cs="Arial"/>
          <w:sz w:val="22"/>
          <w:szCs w:val="22"/>
        </w:rPr>
        <w:t xml:space="preserve">ields </w:t>
      </w:r>
      <w:r w:rsidR="00C04DB7">
        <w:rPr>
          <w:rFonts w:ascii="Arial" w:hAnsi="Arial" w:cs="Arial"/>
          <w:sz w:val="22"/>
          <w:szCs w:val="22"/>
        </w:rPr>
        <w:t xml:space="preserve">are therefore </w:t>
      </w:r>
      <w:r w:rsidRPr="0060652C">
        <w:rPr>
          <w:rFonts w:ascii="Arial" w:hAnsi="Arial" w:cs="Arial"/>
          <w:sz w:val="22"/>
          <w:szCs w:val="22"/>
        </w:rPr>
        <w:t xml:space="preserve">seen as a local priority. </w:t>
      </w:r>
      <w:r>
        <w:rPr>
          <w:rFonts w:ascii="Arial" w:hAnsi="Arial" w:cs="Arial"/>
          <w:sz w:val="22"/>
          <w:szCs w:val="22"/>
        </w:rPr>
        <w:t>C</w:t>
      </w:r>
      <w:r w:rsidRPr="005B01AB">
        <w:rPr>
          <w:rFonts w:ascii="Arial" w:hAnsi="Arial" w:cs="Arial"/>
          <w:sz w:val="22"/>
          <w:szCs w:val="22"/>
        </w:rPr>
        <w:t xml:space="preserve">hanging rooms would </w:t>
      </w:r>
      <w:r>
        <w:rPr>
          <w:rFonts w:ascii="Arial" w:hAnsi="Arial" w:cs="Arial"/>
          <w:sz w:val="22"/>
          <w:szCs w:val="22"/>
        </w:rPr>
        <w:t xml:space="preserve">however </w:t>
      </w:r>
      <w:r w:rsidRPr="005B01AB">
        <w:rPr>
          <w:rFonts w:ascii="Arial" w:hAnsi="Arial" w:cs="Arial"/>
          <w:sz w:val="22"/>
          <w:szCs w:val="22"/>
        </w:rPr>
        <w:t xml:space="preserve">enable the Playing Fields to be more widely used.   </w:t>
      </w:r>
    </w:p>
    <w:p w14:paraId="504DF5A6" w14:textId="77777777" w:rsidR="008D26C3" w:rsidRPr="005B01AB" w:rsidRDefault="008D26C3" w:rsidP="00A3187D">
      <w:pPr>
        <w:ind w:left="624"/>
        <w:jc w:val="both"/>
        <w:rPr>
          <w:rFonts w:ascii="Arial" w:hAnsi="Arial" w:cs="Arial"/>
          <w:sz w:val="22"/>
          <w:szCs w:val="22"/>
        </w:rPr>
      </w:pPr>
    </w:p>
    <w:p w14:paraId="59D5C781" w14:textId="49F8B947" w:rsidR="008D26C3" w:rsidRPr="005B01AB" w:rsidRDefault="008D26C3" w:rsidP="00AD5800">
      <w:pPr>
        <w:ind w:left="720"/>
        <w:jc w:val="both"/>
        <w:rPr>
          <w:rFonts w:ascii="Arial" w:hAnsi="Arial" w:cs="Arial"/>
          <w:sz w:val="22"/>
          <w:szCs w:val="22"/>
        </w:rPr>
      </w:pPr>
      <w:r w:rsidRPr="005B01AB">
        <w:rPr>
          <w:rFonts w:ascii="Arial" w:hAnsi="Arial" w:cs="Arial"/>
          <w:sz w:val="22"/>
          <w:szCs w:val="22"/>
        </w:rPr>
        <w:t xml:space="preserve">The </w:t>
      </w:r>
      <w:r w:rsidR="00C04DB7">
        <w:rPr>
          <w:rFonts w:ascii="Arial" w:hAnsi="Arial" w:cs="Arial"/>
          <w:sz w:val="22"/>
          <w:szCs w:val="22"/>
        </w:rPr>
        <w:t xml:space="preserve">Lichfield </w:t>
      </w:r>
      <w:r w:rsidRPr="005B01AB">
        <w:rPr>
          <w:rFonts w:ascii="Arial" w:hAnsi="Arial" w:cs="Arial"/>
          <w:sz w:val="22"/>
          <w:szCs w:val="22"/>
        </w:rPr>
        <w:t>Playing Pitch</w:t>
      </w:r>
      <w:r w:rsidR="00C04DB7">
        <w:rPr>
          <w:rFonts w:ascii="Arial" w:hAnsi="Arial" w:cs="Arial"/>
          <w:sz w:val="22"/>
          <w:szCs w:val="22"/>
        </w:rPr>
        <w:t xml:space="preserve"> </w:t>
      </w:r>
      <w:r w:rsidRPr="005B01AB">
        <w:rPr>
          <w:rFonts w:ascii="Arial" w:hAnsi="Arial" w:cs="Arial"/>
          <w:sz w:val="22"/>
          <w:szCs w:val="22"/>
        </w:rPr>
        <w:t>Strategy 20</w:t>
      </w:r>
      <w:r w:rsidR="00C04DB7">
        <w:rPr>
          <w:rFonts w:ascii="Arial" w:hAnsi="Arial" w:cs="Arial"/>
          <w:sz w:val="22"/>
          <w:szCs w:val="22"/>
        </w:rPr>
        <w:t>20</w:t>
      </w:r>
      <w:r w:rsidRPr="005B01AB">
        <w:rPr>
          <w:rFonts w:ascii="Arial" w:hAnsi="Arial" w:cs="Arial"/>
          <w:sz w:val="22"/>
          <w:szCs w:val="22"/>
        </w:rPr>
        <w:t xml:space="preserve"> also identifies Mill Green Recreation Ground which is located within Stonnall </w:t>
      </w:r>
      <w:r>
        <w:rPr>
          <w:rFonts w:ascii="Arial" w:hAnsi="Arial" w:cs="Arial"/>
          <w:sz w:val="22"/>
          <w:szCs w:val="22"/>
        </w:rPr>
        <w:t>Neighbourhood Area</w:t>
      </w:r>
      <w:r w:rsidRPr="005B01AB">
        <w:rPr>
          <w:rFonts w:ascii="Arial" w:hAnsi="Arial" w:cs="Arial"/>
          <w:sz w:val="22"/>
          <w:szCs w:val="22"/>
        </w:rPr>
        <w:t xml:space="preserve">. The study notes that there is scope to further expand and improve Mill Green Recreation Ground in terms of football </w:t>
      </w:r>
      <w:r>
        <w:rPr>
          <w:rFonts w:ascii="Arial" w:hAnsi="Arial" w:cs="Arial"/>
          <w:sz w:val="22"/>
          <w:szCs w:val="22"/>
        </w:rPr>
        <w:t xml:space="preserve">and cricket </w:t>
      </w:r>
      <w:r w:rsidRPr="005B01AB">
        <w:rPr>
          <w:rFonts w:ascii="Arial" w:hAnsi="Arial" w:cs="Arial"/>
          <w:sz w:val="22"/>
          <w:szCs w:val="22"/>
        </w:rPr>
        <w:t>provision.</w:t>
      </w:r>
    </w:p>
    <w:p w14:paraId="37C2AB1B" w14:textId="77777777" w:rsidR="00287373" w:rsidRDefault="00287373" w:rsidP="00A3187D">
      <w:pPr>
        <w:jc w:val="both"/>
        <w:outlineLvl w:val="2"/>
        <w:rPr>
          <w:rFonts w:ascii="Arial" w:hAnsi="Arial" w:cs="Arial"/>
          <w:b/>
          <w:sz w:val="22"/>
          <w:szCs w:val="22"/>
        </w:rPr>
      </w:pPr>
    </w:p>
    <w:p w14:paraId="05307F12" w14:textId="77777777" w:rsidR="00287373" w:rsidRDefault="00287373" w:rsidP="00A3187D">
      <w:pPr>
        <w:jc w:val="both"/>
        <w:outlineLvl w:val="2"/>
        <w:rPr>
          <w:rFonts w:ascii="Arial" w:hAnsi="Arial" w:cs="Arial"/>
          <w:b/>
          <w:sz w:val="22"/>
          <w:szCs w:val="22"/>
        </w:rPr>
      </w:pPr>
    </w:p>
    <w:p w14:paraId="16CC0DE3" w14:textId="422AF61D" w:rsidR="008D26C3" w:rsidRPr="003E5C65" w:rsidRDefault="008D26C3" w:rsidP="00A3187D">
      <w:pPr>
        <w:jc w:val="both"/>
        <w:outlineLvl w:val="2"/>
        <w:rPr>
          <w:rFonts w:ascii="Arial" w:hAnsi="Arial" w:cs="Arial"/>
          <w:b/>
          <w:sz w:val="22"/>
          <w:szCs w:val="22"/>
          <w:lang w:val="en-US"/>
        </w:rPr>
      </w:pPr>
      <w:r>
        <w:rPr>
          <w:rFonts w:ascii="Arial" w:hAnsi="Arial" w:cs="Arial"/>
          <w:b/>
          <w:sz w:val="22"/>
          <w:szCs w:val="22"/>
        </w:rPr>
        <w:t>1</w:t>
      </w:r>
      <w:r w:rsidR="00564288">
        <w:rPr>
          <w:rFonts w:ascii="Arial" w:hAnsi="Arial" w:cs="Arial"/>
          <w:b/>
          <w:sz w:val="22"/>
          <w:szCs w:val="22"/>
        </w:rPr>
        <w:t>0</w:t>
      </w:r>
      <w:r>
        <w:rPr>
          <w:rFonts w:ascii="Arial" w:hAnsi="Arial" w:cs="Arial"/>
          <w:b/>
          <w:sz w:val="22"/>
          <w:szCs w:val="22"/>
        </w:rPr>
        <w:t>.</w:t>
      </w:r>
      <w:r w:rsidR="00FF68FC">
        <w:rPr>
          <w:rFonts w:ascii="Arial" w:hAnsi="Arial" w:cs="Arial"/>
          <w:b/>
          <w:sz w:val="22"/>
          <w:szCs w:val="22"/>
        </w:rPr>
        <w:t>2</w:t>
      </w:r>
      <w:r>
        <w:rPr>
          <w:rFonts w:ascii="Arial" w:hAnsi="Arial" w:cs="Arial"/>
          <w:b/>
          <w:sz w:val="22"/>
          <w:szCs w:val="22"/>
        </w:rPr>
        <w:t>.2</w:t>
      </w:r>
      <w:r>
        <w:rPr>
          <w:rFonts w:ascii="Arial" w:hAnsi="Arial" w:cs="Arial"/>
          <w:b/>
          <w:sz w:val="22"/>
          <w:szCs w:val="22"/>
        </w:rPr>
        <w:tab/>
        <w:t>You told us</w:t>
      </w:r>
    </w:p>
    <w:p w14:paraId="2D3D7CEE" w14:textId="47C0DC36" w:rsidR="008D26C3" w:rsidRPr="00D24F05" w:rsidRDefault="008D26C3" w:rsidP="002E5694">
      <w:pPr>
        <w:ind w:left="720"/>
        <w:jc w:val="both"/>
        <w:rPr>
          <w:rFonts w:ascii="Arial" w:hAnsi="Arial" w:cs="Arial"/>
          <w:bCs/>
          <w:sz w:val="22"/>
          <w:szCs w:val="22"/>
          <w:lang w:eastAsia="en-GB"/>
        </w:rPr>
      </w:pPr>
      <w:r w:rsidRPr="00D24F05">
        <w:rPr>
          <w:rFonts w:ascii="Arial" w:hAnsi="Arial" w:cs="Arial"/>
          <w:bCs/>
          <w:sz w:val="22"/>
          <w:szCs w:val="22"/>
          <w:lang w:eastAsia="en-GB"/>
        </w:rPr>
        <w:t xml:space="preserve">The Playing Fields are valued </w:t>
      </w:r>
      <w:r w:rsidR="00616F67">
        <w:rPr>
          <w:rFonts w:ascii="Arial" w:hAnsi="Arial" w:cs="Arial"/>
          <w:bCs/>
          <w:sz w:val="22"/>
          <w:szCs w:val="22"/>
          <w:lang w:eastAsia="en-GB"/>
        </w:rPr>
        <w:t xml:space="preserve">(over 80% of </w:t>
      </w:r>
      <w:r w:rsidR="004A5575">
        <w:rPr>
          <w:rFonts w:ascii="Arial" w:hAnsi="Arial" w:cs="Arial"/>
          <w:bCs/>
          <w:sz w:val="22"/>
          <w:szCs w:val="22"/>
          <w:lang w:eastAsia="en-GB"/>
        </w:rPr>
        <w:t>respondents</w:t>
      </w:r>
      <w:r w:rsidR="00616F67">
        <w:rPr>
          <w:rFonts w:ascii="Arial" w:hAnsi="Arial" w:cs="Arial"/>
          <w:bCs/>
          <w:sz w:val="22"/>
          <w:szCs w:val="22"/>
          <w:lang w:eastAsia="en-GB"/>
        </w:rPr>
        <w:t xml:space="preserve"> to the Community Survey</w:t>
      </w:r>
      <w:r w:rsidR="004A5575">
        <w:rPr>
          <w:rFonts w:ascii="Arial" w:hAnsi="Arial" w:cs="Arial"/>
          <w:bCs/>
          <w:sz w:val="22"/>
          <w:szCs w:val="22"/>
          <w:lang w:eastAsia="en-GB"/>
        </w:rPr>
        <w:t xml:space="preserve"> actively said that they used and valued it) </w:t>
      </w:r>
      <w:r w:rsidRPr="00D24F05">
        <w:rPr>
          <w:rFonts w:ascii="Arial" w:hAnsi="Arial" w:cs="Arial"/>
          <w:bCs/>
          <w:sz w:val="22"/>
          <w:szCs w:val="22"/>
          <w:lang w:eastAsia="en-GB"/>
        </w:rPr>
        <w:t>and it was noted that they were generall</w:t>
      </w:r>
      <w:r>
        <w:rPr>
          <w:rFonts w:ascii="Arial" w:hAnsi="Arial" w:cs="Arial"/>
          <w:bCs/>
          <w:sz w:val="22"/>
          <w:szCs w:val="22"/>
          <w:lang w:eastAsia="en-GB"/>
        </w:rPr>
        <w:t>y well maintained and well used</w:t>
      </w:r>
      <w:r w:rsidRPr="00D24F05">
        <w:rPr>
          <w:rFonts w:ascii="Arial" w:hAnsi="Arial" w:cs="Arial"/>
          <w:bCs/>
          <w:sz w:val="22"/>
          <w:szCs w:val="22"/>
          <w:lang w:eastAsia="en-GB"/>
        </w:rPr>
        <w:t>. Suggestions for improvements included lighting and adding toilets/changing facilities</w:t>
      </w:r>
      <w:r>
        <w:rPr>
          <w:rFonts w:ascii="Arial" w:hAnsi="Arial" w:cs="Arial"/>
          <w:bCs/>
          <w:sz w:val="22"/>
          <w:szCs w:val="22"/>
          <w:lang w:eastAsia="en-GB"/>
        </w:rPr>
        <w:t xml:space="preserve"> </w:t>
      </w:r>
      <w:r w:rsidRPr="00D24F05">
        <w:rPr>
          <w:rFonts w:ascii="Arial" w:hAnsi="Arial" w:cs="Arial"/>
          <w:bCs/>
          <w:sz w:val="22"/>
          <w:szCs w:val="22"/>
          <w:lang w:eastAsia="en-GB"/>
        </w:rPr>
        <w:t xml:space="preserve">. Some respondents would like </w:t>
      </w:r>
      <w:r>
        <w:rPr>
          <w:rFonts w:ascii="Arial" w:hAnsi="Arial" w:cs="Arial"/>
          <w:bCs/>
          <w:sz w:val="22"/>
          <w:szCs w:val="22"/>
          <w:lang w:eastAsia="en-GB"/>
        </w:rPr>
        <w:t xml:space="preserve">the </w:t>
      </w:r>
      <w:r w:rsidR="000B6D8C">
        <w:rPr>
          <w:rFonts w:ascii="Arial" w:hAnsi="Arial" w:cs="Arial"/>
          <w:bCs/>
          <w:sz w:val="22"/>
          <w:szCs w:val="22"/>
          <w:lang w:eastAsia="en-GB"/>
        </w:rPr>
        <w:t xml:space="preserve">play </w:t>
      </w:r>
      <w:r w:rsidRPr="00D24F05">
        <w:rPr>
          <w:rFonts w:ascii="Arial" w:hAnsi="Arial" w:cs="Arial"/>
          <w:bCs/>
          <w:sz w:val="22"/>
          <w:szCs w:val="22"/>
          <w:lang w:eastAsia="en-GB"/>
        </w:rPr>
        <w:t>facilities upgraded</w:t>
      </w:r>
      <w:r w:rsidR="00B914B3">
        <w:rPr>
          <w:rFonts w:ascii="Arial" w:hAnsi="Arial" w:cs="Arial"/>
          <w:bCs/>
          <w:sz w:val="22"/>
          <w:szCs w:val="22"/>
          <w:lang w:eastAsia="en-GB"/>
        </w:rPr>
        <w:t>.</w:t>
      </w:r>
      <w:r w:rsidRPr="00D24F05">
        <w:rPr>
          <w:rFonts w:ascii="Arial" w:hAnsi="Arial" w:cs="Arial"/>
          <w:bCs/>
          <w:sz w:val="22"/>
          <w:szCs w:val="22"/>
          <w:lang w:eastAsia="en-GB"/>
        </w:rPr>
        <w:t xml:space="preserve"> </w:t>
      </w:r>
      <w:r>
        <w:rPr>
          <w:rFonts w:ascii="Arial" w:hAnsi="Arial" w:cs="Arial"/>
          <w:bCs/>
          <w:sz w:val="22"/>
          <w:szCs w:val="22"/>
          <w:lang w:eastAsia="en-GB"/>
        </w:rPr>
        <w:t xml:space="preserve">The play area was </w:t>
      </w:r>
      <w:r w:rsidR="000B6D8C">
        <w:rPr>
          <w:rFonts w:ascii="Arial" w:hAnsi="Arial" w:cs="Arial"/>
          <w:bCs/>
          <w:sz w:val="22"/>
          <w:szCs w:val="22"/>
          <w:lang w:eastAsia="en-GB"/>
        </w:rPr>
        <w:t>identified as being well used, with the facilities considered to be</w:t>
      </w:r>
      <w:r>
        <w:rPr>
          <w:rFonts w:ascii="Arial" w:hAnsi="Arial" w:cs="Arial"/>
          <w:bCs/>
          <w:sz w:val="22"/>
          <w:szCs w:val="22"/>
          <w:lang w:eastAsia="en-GB"/>
        </w:rPr>
        <w:t xml:space="preserve"> adequate </w:t>
      </w:r>
      <w:r w:rsidR="000B6D8C">
        <w:rPr>
          <w:rFonts w:ascii="Arial" w:hAnsi="Arial" w:cs="Arial"/>
          <w:bCs/>
          <w:sz w:val="22"/>
          <w:szCs w:val="22"/>
          <w:lang w:eastAsia="en-GB"/>
        </w:rPr>
        <w:t>although would benefit from being modernised and improved</w:t>
      </w:r>
      <w:r>
        <w:rPr>
          <w:rFonts w:ascii="Arial" w:hAnsi="Arial" w:cs="Arial"/>
          <w:bCs/>
          <w:sz w:val="22"/>
          <w:szCs w:val="22"/>
          <w:lang w:eastAsia="en-GB"/>
        </w:rPr>
        <w:t>.</w:t>
      </w:r>
    </w:p>
    <w:p w14:paraId="2AEE8A88" w14:textId="77777777" w:rsidR="008D26C3" w:rsidRPr="00D24F05" w:rsidRDefault="008D26C3" w:rsidP="00A3187D">
      <w:pPr>
        <w:ind w:left="624"/>
        <w:jc w:val="both"/>
        <w:rPr>
          <w:rFonts w:ascii="Arial" w:hAnsi="Arial" w:cs="Arial"/>
          <w:bCs/>
          <w:sz w:val="22"/>
          <w:szCs w:val="22"/>
          <w:lang w:eastAsia="en-GB"/>
        </w:rPr>
      </w:pPr>
    </w:p>
    <w:p w14:paraId="720E945A" w14:textId="3971D4C1" w:rsidR="008D26C3" w:rsidRDefault="008D26C3" w:rsidP="00A3187D">
      <w:pPr>
        <w:ind w:left="624"/>
        <w:jc w:val="both"/>
        <w:rPr>
          <w:sz w:val="22"/>
          <w:szCs w:val="22"/>
          <w:lang w:val="en-US"/>
        </w:rPr>
      </w:pPr>
      <w:bookmarkStart w:id="96" w:name="_Toc189051117"/>
      <w:bookmarkStart w:id="97" w:name="_Toc189124363"/>
      <w:bookmarkStart w:id="98" w:name="_Toc189124419"/>
      <w:bookmarkStart w:id="99" w:name="_Toc189124475"/>
      <w:r w:rsidRPr="003E5C65">
        <w:rPr>
          <w:rFonts w:ascii="Arial" w:hAnsi="Arial" w:cs="Arial"/>
          <w:b/>
          <w:lang w:val="en-US"/>
        </w:rPr>
        <w:tab/>
      </w:r>
      <w:bookmarkEnd w:id="96"/>
      <w:bookmarkEnd w:id="97"/>
      <w:bookmarkEnd w:id="98"/>
      <w:bookmarkEnd w:id="99"/>
    </w:p>
    <w:p w14:paraId="345E422C" w14:textId="7ACD5AD6" w:rsidR="008D26C3" w:rsidRDefault="008D26C3" w:rsidP="00A3187D">
      <w:pPr>
        <w:jc w:val="both"/>
        <w:outlineLvl w:val="1"/>
        <w:rPr>
          <w:rFonts w:ascii="Arial" w:hAnsi="Arial" w:cs="Arial"/>
          <w:b/>
          <w:lang w:val="en-US"/>
        </w:rPr>
      </w:pPr>
      <w:bookmarkStart w:id="100" w:name="_Toc189825659"/>
      <w:r w:rsidRPr="003E5C65">
        <w:rPr>
          <w:rFonts w:ascii="Arial" w:hAnsi="Arial" w:cs="Arial"/>
          <w:b/>
          <w:lang w:val="en-US"/>
        </w:rPr>
        <w:t>1</w:t>
      </w:r>
      <w:r w:rsidR="00564288">
        <w:rPr>
          <w:rFonts w:ascii="Arial" w:hAnsi="Arial" w:cs="Arial"/>
          <w:b/>
          <w:lang w:val="en-US"/>
        </w:rPr>
        <w:t>0</w:t>
      </w:r>
      <w:r w:rsidRPr="003E5C65">
        <w:rPr>
          <w:rFonts w:ascii="Arial" w:hAnsi="Arial" w:cs="Arial"/>
          <w:b/>
          <w:lang w:val="en-US"/>
        </w:rPr>
        <w:t>.</w:t>
      </w:r>
      <w:r w:rsidR="009F37DE">
        <w:rPr>
          <w:rFonts w:ascii="Arial" w:hAnsi="Arial" w:cs="Arial"/>
          <w:b/>
          <w:lang w:val="en-US"/>
        </w:rPr>
        <w:t>3</w:t>
      </w:r>
      <w:r w:rsidRPr="003E5C65">
        <w:rPr>
          <w:rFonts w:ascii="Arial" w:hAnsi="Arial" w:cs="Arial"/>
          <w:b/>
          <w:lang w:val="en-US"/>
        </w:rPr>
        <w:tab/>
        <w:t>Policy CF</w:t>
      </w:r>
      <w:r w:rsidR="002E1F8E">
        <w:rPr>
          <w:rFonts w:ascii="Arial" w:hAnsi="Arial" w:cs="Arial"/>
          <w:b/>
          <w:lang w:val="en-US"/>
        </w:rPr>
        <w:t>3</w:t>
      </w:r>
      <w:bookmarkEnd w:id="100"/>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7C5B8389" w14:textId="77777777" w:rsidTr="00E61257">
        <w:tc>
          <w:tcPr>
            <w:tcW w:w="6120" w:type="dxa"/>
            <w:shd w:val="clear" w:color="auto" w:fill="auto"/>
          </w:tcPr>
          <w:p w14:paraId="1F1D6708" w14:textId="4F9F4A28" w:rsidR="008D26C3" w:rsidRPr="00E61257" w:rsidRDefault="008D26C3" w:rsidP="009D2EF6">
            <w:pPr>
              <w:jc w:val="both"/>
              <w:rPr>
                <w:rFonts w:ascii="Arial" w:hAnsi="Arial" w:cs="Arial"/>
                <w:b/>
                <w:lang w:val="en-US"/>
              </w:rPr>
            </w:pPr>
            <w:r w:rsidRPr="00E61257">
              <w:rPr>
                <w:rFonts w:ascii="Arial" w:hAnsi="Arial" w:cs="Arial"/>
                <w:b/>
                <w:lang w:val="en-US"/>
              </w:rPr>
              <w:t>Policy CF</w:t>
            </w:r>
            <w:r w:rsidR="002E1F8E">
              <w:rPr>
                <w:rFonts w:ascii="Arial" w:hAnsi="Arial" w:cs="Arial"/>
                <w:b/>
                <w:lang w:val="en-US"/>
              </w:rPr>
              <w:t>3</w:t>
            </w:r>
            <w:r w:rsidR="0013321A">
              <w:rPr>
                <w:rFonts w:ascii="Arial" w:hAnsi="Arial" w:cs="Arial"/>
                <w:b/>
                <w:lang w:val="en-US"/>
              </w:rPr>
              <w:t>: Community gardens and allotments</w:t>
            </w:r>
            <w:r w:rsidRPr="00E61257">
              <w:rPr>
                <w:rFonts w:ascii="Arial" w:hAnsi="Arial" w:cs="Arial"/>
                <w:b/>
                <w:lang w:val="en-US"/>
              </w:rPr>
              <w:t xml:space="preserve"> </w:t>
            </w:r>
          </w:p>
          <w:p w14:paraId="4606579A" w14:textId="3AEDF44E" w:rsidR="008D26C3" w:rsidRPr="00E61257" w:rsidRDefault="008454F3" w:rsidP="008454F3">
            <w:pPr>
              <w:jc w:val="both"/>
              <w:rPr>
                <w:rFonts w:ascii="Calibri" w:hAnsi="Calibri" w:cs="Arial"/>
                <w:b/>
                <w:lang w:val="en-US"/>
              </w:rPr>
            </w:pPr>
            <w:r w:rsidRPr="00E61257">
              <w:rPr>
                <w:rFonts w:ascii="Calibri" w:hAnsi="Calibri"/>
                <w:b/>
                <w:lang w:val="en-US"/>
              </w:rPr>
              <w:t>N</w:t>
            </w:r>
            <w:r w:rsidR="008D26C3" w:rsidRPr="00E61257">
              <w:rPr>
                <w:rFonts w:ascii="Calibri" w:hAnsi="Calibri"/>
                <w:b/>
                <w:lang w:val="en-US"/>
              </w:rPr>
              <w:t xml:space="preserve">ew community garden areas and allotments </w:t>
            </w:r>
            <w:r w:rsidR="00D202E6">
              <w:rPr>
                <w:rFonts w:ascii="Calibri" w:hAnsi="Calibri"/>
                <w:b/>
                <w:lang w:val="en-US"/>
              </w:rPr>
              <w:t>with</w:t>
            </w:r>
            <w:r w:rsidR="008D26C3" w:rsidRPr="00E61257">
              <w:rPr>
                <w:rFonts w:ascii="Calibri" w:hAnsi="Calibri"/>
                <w:b/>
                <w:lang w:val="en-US"/>
              </w:rPr>
              <w:t xml:space="preserve">in </w:t>
            </w:r>
            <w:r w:rsidR="001F61ED">
              <w:rPr>
                <w:rFonts w:ascii="Calibri" w:hAnsi="Calibri"/>
                <w:b/>
                <w:lang w:val="en-US"/>
              </w:rPr>
              <w:t xml:space="preserve">or in very close proximity to the village boundary of Stonnall </w:t>
            </w:r>
            <w:r w:rsidR="008D26C3" w:rsidRPr="00E61257">
              <w:rPr>
                <w:rFonts w:ascii="Calibri" w:hAnsi="Calibri"/>
                <w:b/>
                <w:lang w:val="en-US"/>
              </w:rPr>
              <w:t>will be supported</w:t>
            </w:r>
            <w:r w:rsidRPr="00E61257">
              <w:rPr>
                <w:rFonts w:ascii="Calibri" w:hAnsi="Calibri"/>
                <w:b/>
                <w:lang w:val="en-US"/>
              </w:rPr>
              <w:t xml:space="preserve"> providing the </w:t>
            </w:r>
            <w:r w:rsidR="001F61ED">
              <w:rPr>
                <w:rFonts w:ascii="Calibri" w:hAnsi="Calibri"/>
                <w:b/>
                <w:lang w:val="en-US"/>
              </w:rPr>
              <w:t xml:space="preserve">proposals protect </w:t>
            </w:r>
            <w:r w:rsidRPr="00E61257">
              <w:rPr>
                <w:rFonts w:ascii="Calibri" w:hAnsi="Calibri"/>
                <w:b/>
                <w:lang w:val="en-US"/>
              </w:rPr>
              <w:t>residential amenit</w:t>
            </w:r>
            <w:r w:rsidR="001F61ED">
              <w:rPr>
                <w:rFonts w:ascii="Calibri" w:hAnsi="Calibri"/>
                <w:b/>
                <w:lang w:val="en-US"/>
              </w:rPr>
              <w:t>y</w:t>
            </w:r>
            <w:r w:rsidRPr="00E61257">
              <w:rPr>
                <w:rFonts w:ascii="Calibri" w:hAnsi="Calibri"/>
                <w:b/>
                <w:lang w:val="en-US"/>
              </w:rPr>
              <w:t xml:space="preserve"> and do not </w:t>
            </w:r>
            <w:r w:rsidR="001F61ED">
              <w:rPr>
                <w:rFonts w:ascii="Calibri" w:hAnsi="Calibri"/>
                <w:b/>
                <w:lang w:val="en-US"/>
              </w:rPr>
              <w:t>detrimentally impact on the</w:t>
            </w:r>
            <w:r w:rsidRPr="00E61257">
              <w:rPr>
                <w:rFonts w:ascii="Calibri" w:hAnsi="Calibri"/>
                <w:b/>
                <w:lang w:val="en-US"/>
              </w:rPr>
              <w:t xml:space="preserve"> flow of traffic on the highway network</w:t>
            </w:r>
            <w:r w:rsidR="001F61ED">
              <w:rPr>
                <w:rFonts w:ascii="Calibri" w:hAnsi="Calibri"/>
                <w:b/>
                <w:lang w:val="en-US"/>
              </w:rPr>
              <w:t xml:space="preserve"> or the safety of pedestrians</w:t>
            </w:r>
            <w:r w:rsidRPr="00E61257">
              <w:rPr>
                <w:rFonts w:ascii="Calibri" w:hAnsi="Calibri"/>
                <w:b/>
                <w:lang w:val="en-US"/>
              </w:rPr>
              <w:t>.</w:t>
            </w:r>
          </w:p>
        </w:tc>
      </w:tr>
    </w:tbl>
    <w:p w14:paraId="5DD221BE" w14:textId="77777777" w:rsidR="008D26C3" w:rsidRPr="005C1D85" w:rsidRDefault="008D26C3" w:rsidP="002E5694">
      <w:pPr>
        <w:jc w:val="both"/>
        <w:rPr>
          <w:rFonts w:ascii="Arial" w:hAnsi="Arial" w:cs="Arial"/>
          <w:sz w:val="22"/>
          <w:szCs w:val="22"/>
          <w:lang w:val="en-US"/>
        </w:rPr>
      </w:pPr>
    </w:p>
    <w:p w14:paraId="61656358" w14:textId="55C22BB4" w:rsidR="008D26C3" w:rsidRDefault="008D26C3" w:rsidP="002E5694">
      <w:pPr>
        <w:jc w:val="both"/>
        <w:outlineLvl w:val="2"/>
        <w:rPr>
          <w:rFonts w:ascii="Arial" w:hAnsi="Arial" w:cs="Arial"/>
          <w:b/>
          <w:sz w:val="22"/>
          <w:szCs w:val="22"/>
        </w:rPr>
      </w:pPr>
      <w:r w:rsidRPr="003E5C65">
        <w:rPr>
          <w:rFonts w:ascii="Arial" w:hAnsi="Arial" w:cs="Arial"/>
          <w:b/>
          <w:sz w:val="22"/>
          <w:szCs w:val="22"/>
          <w:lang w:val="en-US"/>
        </w:rPr>
        <w:t>1</w:t>
      </w:r>
      <w:r w:rsidR="00564288">
        <w:rPr>
          <w:rFonts w:ascii="Arial" w:hAnsi="Arial" w:cs="Arial"/>
          <w:b/>
          <w:sz w:val="22"/>
          <w:szCs w:val="22"/>
          <w:lang w:val="en-US"/>
        </w:rPr>
        <w:t>0</w:t>
      </w:r>
      <w:r w:rsidRPr="003E5C65">
        <w:rPr>
          <w:rFonts w:ascii="Arial" w:hAnsi="Arial" w:cs="Arial"/>
          <w:b/>
          <w:sz w:val="22"/>
          <w:szCs w:val="22"/>
          <w:lang w:val="en-US"/>
        </w:rPr>
        <w:t>.</w:t>
      </w:r>
      <w:r w:rsidR="009F37DE">
        <w:rPr>
          <w:rFonts w:ascii="Arial" w:hAnsi="Arial" w:cs="Arial"/>
          <w:b/>
          <w:sz w:val="22"/>
          <w:szCs w:val="22"/>
          <w:lang w:val="en-US"/>
        </w:rPr>
        <w:t>3</w:t>
      </w:r>
      <w:r w:rsidRPr="003E5C65">
        <w:rPr>
          <w:rFonts w:ascii="Arial" w:hAnsi="Arial" w:cs="Arial"/>
          <w:b/>
          <w:sz w:val="22"/>
          <w:szCs w:val="22"/>
          <w:lang w:val="en-US"/>
        </w:rPr>
        <w:t>.1</w:t>
      </w:r>
      <w:r>
        <w:rPr>
          <w:rFonts w:ascii="Arial" w:hAnsi="Arial" w:cs="Arial"/>
          <w:b/>
          <w:sz w:val="22"/>
          <w:szCs w:val="22"/>
          <w:lang w:val="en-US"/>
        </w:rPr>
        <w:tab/>
      </w:r>
      <w:r w:rsidRPr="00402F70">
        <w:rPr>
          <w:rFonts w:ascii="Arial" w:hAnsi="Arial" w:cs="Arial"/>
          <w:b/>
          <w:sz w:val="22"/>
          <w:szCs w:val="22"/>
        </w:rPr>
        <w:t>Evidence</w:t>
      </w:r>
    </w:p>
    <w:p w14:paraId="09A10156" w14:textId="77777777" w:rsidR="008D26C3" w:rsidRDefault="008D26C3" w:rsidP="00257D78">
      <w:pPr>
        <w:ind w:left="720"/>
        <w:jc w:val="both"/>
        <w:outlineLvl w:val="2"/>
        <w:rPr>
          <w:rFonts w:ascii="Arial" w:hAnsi="Arial" w:cs="Arial"/>
          <w:sz w:val="22"/>
          <w:szCs w:val="22"/>
          <w:lang w:val="en-US"/>
        </w:rPr>
      </w:pPr>
      <w:r>
        <w:rPr>
          <w:rFonts w:ascii="Arial" w:hAnsi="Arial" w:cs="Arial"/>
          <w:sz w:val="22"/>
          <w:szCs w:val="22"/>
          <w:lang w:val="en-US"/>
        </w:rPr>
        <w:t>Natural England recognis</w:t>
      </w:r>
      <w:r w:rsidRPr="00DB1CBD">
        <w:rPr>
          <w:rFonts w:ascii="Arial" w:hAnsi="Arial" w:cs="Arial"/>
          <w:sz w:val="22"/>
          <w:szCs w:val="22"/>
          <w:lang w:val="en-US"/>
        </w:rPr>
        <w:t xml:space="preserve">es the importance of green infrastructure which can provide many social, economic and environmental benefits close to where people live and work including local food production through allotments and gardens. </w:t>
      </w:r>
      <w:r>
        <w:rPr>
          <w:rFonts w:ascii="Arial" w:hAnsi="Arial" w:cs="Arial"/>
          <w:sz w:val="22"/>
          <w:szCs w:val="22"/>
          <w:lang w:val="en-US"/>
        </w:rPr>
        <w:t>The Local Plan Strategy Core Policy 10 also supports initiatives such as allotments to enable access to healthy food.</w:t>
      </w:r>
    </w:p>
    <w:p w14:paraId="00BCF5F8" w14:textId="77777777" w:rsidR="008454F3" w:rsidRPr="00E7349B" w:rsidRDefault="008454F3" w:rsidP="00257D78">
      <w:pPr>
        <w:ind w:left="720"/>
        <w:jc w:val="both"/>
        <w:outlineLvl w:val="2"/>
        <w:rPr>
          <w:rFonts w:ascii="Arial" w:hAnsi="Arial" w:cs="Arial"/>
          <w:sz w:val="22"/>
          <w:szCs w:val="22"/>
          <w:lang w:val="en-US"/>
        </w:rPr>
      </w:pPr>
    </w:p>
    <w:p w14:paraId="6C34E7A2" w14:textId="77777777" w:rsidR="008454F3" w:rsidRPr="00E7349B" w:rsidRDefault="008454F3" w:rsidP="00257D78">
      <w:pPr>
        <w:ind w:left="720"/>
        <w:jc w:val="both"/>
        <w:outlineLvl w:val="2"/>
        <w:rPr>
          <w:rFonts w:ascii="Arial" w:hAnsi="Arial" w:cs="Arial"/>
          <w:b/>
          <w:sz w:val="22"/>
          <w:szCs w:val="22"/>
        </w:rPr>
      </w:pPr>
      <w:r w:rsidRPr="00E7349B">
        <w:rPr>
          <w:rFonts w:ascii="Arial" w:hAnsi="Arial" w:cs="Arial"/>
          <w:sz w:val="22"/>
          <w:szCs w:val="22"/>
          <w:lang w:val="en-US"/>
        </w:rPr>
        <w:t>Policy CF5 sets out a positive context for the consideration of proposals for new such facilities. A later section of the Plan sets out support for other initiatives to encourage the long term take up of allotment plots.</w:t>
      </w:r>
    </w:p>
    <w:p w14:paraId="44A72910" w14:textId="2DF89645" w:rsidR="008D26C3" w:rsidRPr="00DB1CBD" w:rsidRDefault="008D26C3" w:rsidP="00A447DD">
      <w:pPr>
        <w:spacing w:before="100" w:beforeAutospacing="1" w:after="100" w:afterAutospacing="1"/>
        <w:ind w:left="720"/>
        <w:jc w:val="both"/>
        <w:rPr>
          <w:rFonts w:ascii="Arial" w:hAnsi="Arial" w:cs="Arial"/>
          <w:sz w:val="22"/>
          <w:szCs w:val="22"/>
        </w:rPr>
      </w:pPr>
      <w:r w:rsidRPr="00DB1CBD">
        <w:rPr>
          <w:rFonts w:ascii="Arial" w:hAnsi="Arial" w:cs="Arial"/>
          <w:sz w:val="22"/>
          <w:szCs w:val="22"/>
        </w:rPr>
        <w:t xml:space="preserve">The </w:t>
      </w:r>
      <w:r w:rsidRPr="00DB1CBD">
        <w:rPr>
          <w:rStyle w:val="Strong"/>
          <w:rFonts w:ascii="Arial" w:hAnsi="Arial" w:cs="Arial"/>
          <w:b w:val="0"/>
          <w:bCs/>
          <w:sz w:val="22"/>
          <w:szCs w:val="22"/>
        </w:rPr>
        <w:t xml:space="preserve">Diamond Jubilee Allotments which contain around 45 plots </w:t>
      </w:r>
      <w:r>
        <w:rPr>
          <w:rFonts w:ascii="Arial" w:hAnsi="Arial" w:cs="Arial"/>
          <w:sz w:val="22"/>
          <w:szCs w:val="22"/>
        </w:rPr>
        <w:t xml:space="preserve">were opened in early 2012 and </w:t>
      </w:r>
      <w:r w:rsidRPr="00DB1CBD">
        <w:rPr>
          <w:rFonts w:ascii="Arial" w:hAnsi="Arial" w:cs="Arial"/>
          <w:sz w:val="22"/>
          <w:szCs w:val="22"/>
        </w:rPr>
        <w:t>are located on Cartersfield Lane</w:t>
      </w:r>
      <w:r>
        <w:rPr>
          <w:rFonts w:ascii="Arial" w:hAnsi="Arial" w:cs="Arial"/>
          <w:sz w:val="22"/>
          <w:szCs w:val="22"/>
        </w:rPr>
        <w:t xml:space="preserve"> just outside Stonnall Village</w:t>
      </w:r>
      <w:r w:rsidRPr="00DB1CBD">
        <w:rPr>
          <w:rFonts w:ascii="Arial" w:hAnsi="Arial" w:cs="Arial"/>
          <w:sz w:val="22"/>
          <w:szCs w:val="22"/>
        </w:rPr>
        <w:t xml:space="preserve">. </w:t>
      </w:r>
      <w:r w:rsidRPr="001F61ED">
        <w:rPr>
          <w:rFonts w:ascii="Arial" w:hAnsi="Arial" w:cs="Arial"/>
          <w:sz w:val="22"/>
          <w:szCs w:val="22"/>
        </w:rPr>
        <w:t xml:space="preserve">The Jubilee Allotments membership has a website and appears to have a very active </w:t>
      </w:r>
      <w:r w:rsidRPr="001F61ED">
        <w:rPr>
          <w:rFonts w:ascii="Arial" w:hAnsi="Arial" w:cs="Arial"/>
          <w:sz w:val="22"/>
          <w:szCs w:val="22"/>
        </w:rPr>
        <w:lastRenderedPageBreak/>
        <w:t>community</w:t>
      </w:r>
      <w:r w:rsidR="00B0780C" w:rsidRPr="001F61ED">
        <w:rPr>
          <w:rFonts w:ascii="Arial" w:hAnsi="Arial" w:cs="Arial"/>
          <w:sz w:val="22"/>
          <w:szCs w:val="22"/>
        </w:rPr>
        <w:t xml:space="preserve"> with</w:t>
      </w:r>
      <w:r w:rsidR="008C4B20" w:rsidRPr="001F61ED">
        <w:rPr>
          <w:rFonts w:ascii="Arial" w:hAnsi="Arial" w:cs="Arial"/>
          <w:sz w:val="22"/>
          <w:szCs w:val="22"/>
        </w:rPr>
        <w:t xml:space="preserve"> few </w:t>
      </w:r>
      <w:r w:rsidR="00B0780C" w:rsidRPr="001F61ED">
        <w:rPr>
          <w:rFonts w:ascii="Arial" w:hAnsi="Arial" w:cs="Arial"/>
          <w:sz w:val="22"/>
          <w:szCs w:val="22"/>
        </w:rPr>
        <w:t>current vacancies.</w:t>
      </w:r>
      <w:r w:rsidR="001F61ED">
        <w:rPr>
          <w:rFonts w:ascii="Arial" w:hAnsi="Arial" w:cs="Arial"/>
          <w:sz w:val="22"/>
          <w:szCs w:val="22"/>
        </w:rPr>
        <w:t xml:space="preserve"> Proposals to provide more allotments are therefore supported. Alternatives to allotments – which are often located on the edges of settlements - are community gardens. These are normally much smaller than allotments but are located in the heart of communities where people can easily access them and share growing activities together. </w:t>
      </w:r>
    </w:p>
    <w:p w14:paraId="5BDF2FE4" w14:textId="24E160D1" w:rsidR="008D26C3" w:rsidRDefault="008D26C3" w:rsidP="00A3187D">
      <w:pPr>
        <w:jc w:val="both"/>
        <w:outlineLvl w:val="2"/>
        <w:rPr>
          <w:rFonts w:ascii="Arial" w:hAnsi="Arial" w:cs="Arial"/>
          <w:b/>
          <w:sz w:val="22"/>
          <w:szCs w:val="22"/>
        </w:rPr>
      </w:pPr>
      <w:r w:rsidRPr="003E5C65">
        <w:rPr>
          <w:rFonts w:ascii="Arial" w:hAnsi="Arial" w:cs="Arial"/>
          <w:b/>
          <w:sz w:val="22"/>
          <w:szCs w:val="22"/>
          <w:lang w:val="en-US"/>
        </w:rPr>
        <w:t>1</w:t>
      </w:r>
      <w:r w:rsidR="00564288">
        <w:rPr>
          <w:rFonts w:ascii="Arial" w:hAnsi="Arial" w:cs="Arial"/>
          <w:b/>
          <w:sz w:val="22"/>
          <w:szCs w:val="22"/>
          <w:lang w:val="en-US"/>
        </w:rPr>
        <w:t>0</w:t>
      </w:r>
      <w:r w:rsidRPr="003E5C65">
        <w:rPr>
          <w:rFonts w:ascii="Arial" w:hAnsi="Arial" w:cs="Arial"/>
          <w:b/>
          <w:sz w:val="22"/>
          <w:szCs w:val="22"/>
          <w:lang w:val="en-US"/>
        </w:rPr>
        <w:t>.</w:t>
      </w:r>
      <w:r w:rsidR="009F37DE">
        <w:rPr>
          <w:rFonts w:ascii="Arial" w:hAnsi="Arial" w:cs="Arial"/>
          <w:b/>
          <w:sz w:val="22"/>
          <w:szCs w:val="22"/>
          <w:lang w:val="en-US"/>
        </w:rPr>
        <w:t>3</w:t>
      </w:r>
      <w:r w:rsidRPr="003E5C65">
        <w:rPr>
          <w:rFonts w:ascii="Arial" w:hAnsi="Arial" w:cs="Arial"/>
          <w:b/>
          <w:sz w:val="22"/>
          <w:szCs w:val="22"/>
          <w:lang w:val="en-US"/>
        </w:rPr>
        <w:t>.</w:t>
      </w:r>
      <w:r>
        <w:rPr>
          <w:rFonts w:ascii="Arial" w:hAnsi="Arial" w:cs="Arial"/>
          <w:b/>
          <w:sz w:val="22"/>
          <w:szCs w:val="22"/>
          <w:lang w:val="en-US"/>
        </w:rPr>
        <w:t>2</w:t>
      </w:r>
      <w:r>
        <w:rPr>
          <w:rFonts w:ascii="Arial" w:hAnsi="Arial" w:cs="Arial"/>
          <w:b/>
          <w:sz w:val="22"/>
          <w:szCs w:val="22"/>
          <w:lang w:val="en-US"/>
        </w:rPr>
        <w:tab/>
        <w:t>You told us</w:t>
      </w:r>
    </w:p>
    <w:p w14:paraId="1C3D18F2" w14:textId="754BF3C9" w:rsidR="008D26C3" w:rsidRDefault="008D26C3" w:rsidP="00A447DD">
      <w:pPr>
        <w:ind w:left="720"/>
        <w:jc w:val="both"/>
        <w:rPr>
          <w:rFonts w:ascii="Arial" w:hAnsi="Arial" w:cs="Arial"/>
          <w:bCs/>
          <w:sz w:val="22"/>
          <w:szCs w:val="22"/>
          <w:lang w:eastAsia="en-GB"/>
        </w:rPr>
      </w:pPr>
      <w:r w:rsidRPr="001F61ED">
        <w:rPr>
          <w:rFonts w:ascii="Arial" w:hAnsi="Arial" w:cs="Arial"/>
          <w:bCs/>
          <w:sz w:val="22"/>
          <w:szCs w:val="22"/>
          <w:lang w:eastAsia="en-GB"/>
        </w:rPr>
        <w:t xml:space="preserve">Only 19 people commented on the allotments in the questionnaire survey undertaken in 2013. </w:t>
      </w:r>
      <w:r w:rsidR="001F61ED" w:rsidRPr="001F61ED">
        <w:rPr>
          <w:rFonts w:ascii="Arial" w:hAnsi="Arial" w:cs="Arial"/>
          <w:bCs/>
          <w:sz w:val="22"/>
          <w:szCs w:val="22"/>
          <w:lang w:eastAsia="en-GB"/>
        </w:rPr>
        <w:t xml:space="preserve">However, in the 2024 </w:t>
      </w:r>
      <w:r w:rsidR="001D3D80">
        <w:rPr>
          <w:rFonts w:ascii="Arial" w:hAnsi="Arial" w:cs="Arial"/>
          <w:bCs/>
          <w:sz w:val="22"/>
          <w:szCs w:val="22"/>
          <w:lang w:eastAsia="en-GB"/>
        </w:rPr>
        <w:t>Community S</w:t>
      </w:r>
      <w:r w:rsidR="001F61ED" w:rsidRPr="001F61ED">
        <w:rPr>
          <w:rFonts w:ascii="Arial" w:hAnsi="Arial" w:cs="Arial"/>
          <w:bCs/>
          <w:sz w:val="22"/>
          <w:szCs w:val="22"/>
          <w:lang w:eastAsia="en-GB"/>
        </w:rPr>
        <w:t xml:space="preserve">urvey over 100 people felt that the allotments were an important and valued part of life in Stonnall. </w:t>
      </w:r>
    </w:p>
    <w:p w14:paraId="6EF2AA98" w14:textId="77777777" w:rsidR="008D26C3" w:rsidRDefault="008D26C3" w:rsidP="00A3187D">
      <w:pPr>
        <w:ind w:left="624"/>
        <w:jc w:val="both"/>
        <w:rPr>
          <w:sz w:val="22"/>
          <w:szCs w:val="22"/>
          <w:lang w:val="en-US"/>
        </w:rPr>
        <w:sectPr w:rsidR="008D26C3" w:rsidSect="000865B9">
          <w:pgSz w:w="16840" w:h="11907" w:orient="landscape" w:code="9"/>
          <w:pgMar w:top="1134" w:right="1247" w:bottom="1134" w:left="1247" w:header="709" w:footer="709" w:gutter="0"/>
          <w:cols w:num="2" w:space="567"/>
          <w:docGrid w:linePitch="360"/>
        </w:sectPr>
      </w:pPr>
    </w:p>
    <w:p w14:paraId="6E876946" w14:textId="1D9508CE" w:rsidR="008D26C3" w:rsidRDefault="008D26C3" w:rsidP="00A3187D">
      <w:pPr>
        <w:jc w:val="both"/>
        <w:outlineLvl w:val="0"/>
        <w:rPr>
          <w:rFonts w:ascii="Arial" w:hAnsi="Arial" w:cs="Arial"/>
          <w:b/>
          <w:sz w:val="22"/>
          <w:szCs w:val="22"/>
          <w:lang w:val="en-US"/>
        </w:rPr>
      </w:pPr>
      <w:bookmarkStart w:id="101" w:name="_Toc189825660"/>
      <w:r w:rsidRPr="00FF62BC">
        <w:rPr>
          <w:rFonts w:ascii="Arial" w:hAnsi="Arial" w:cs="Arial"/>
          <w:b/>
          <w:lang w:val="en-US"/>
        </w:rPr>
        <w:lastRenderedPageBreak/>
        <w:t>1</w:t>
      </w:r>
      <w:r w:rsidR="00564288">
        <w:rPr>
          <w:rFonts w:ascii="Arial" w:hAnsi="Arial" w:cs="Arial"/>
          <w:b/>
          <w:lang w:val="en-US"/>
        </w:rPr>
        <w:t>1</w:t>
      </w:r>
      <w:r w:rsidRPr="00FF62BC">
        <w:rPr>
          <w:rFonts w:ascii="Arial" w:hAnsi="Arial" w:cs="Arial"/>
          <w:b/>
          <w:lang w:val="en-US"/>
        </w:rPr>
        <w:t>.0</w:t>
      </w:r>
      <w:r>
        <w:rPr>
          <w:rFonts w:ascii="Arial" w:hAnsi="Arial" w:cs="Arial"/>
          <w:b/>
          <w:sz w:val="22"/>
          <w:szCs w:val="22"/>
          <w:lang w:val="en-US"/>
        </w:rPr>
        <w:tab/>
      </w:r>
      <w:r w:rsidRPr="00B64D4D">
        <w:rPr>
          <w:rFonts w:ascii="Arial" w:hAnsi="Arial" w:cs="Arial"/>
          <w:b/>
          <w:lang w:val="en-US"/>
        </w:rPr>
        <w:t>HISTORIC ENVIRONMENT</w:t>
      </w:r>
      <w:bookmarkEnd w:id="101"/>
    </w:p>
    <w:p w14:paraId="5BDE9D89" w14:textId="77777777" w:rsidR="008D26C3" w:rsidRPr="005C1D85" w:rsidRDefault="008D26C3" w:rsidP="00A3187D">
      <w:pPr>
        <w:jc w:val="both"/>
        <w:outlineLvl w:val="0"/>
        <w:rPr>
          <w:rFonts w:ascii="Arial" w:hAnsi="Arial" w:cs="Arial"/>
          <w:b/>
          <w:sz w:val="12"/>
          <w:szCs w:val="12"/>
          <w:lang w:val="en-US"/>
        </w:rPr>
      </w:pPr>
    </w:p>
    <w:p w14:paraId="6D418418" w14:textId="25A85736" w:rsidR="008D26C3" w:rsidRDefault="008D26C3" w:rsidP="00DD3CF3">
      <w:pPr>
        <w:ind w:left="539" w:hanging="539"/>
        <w:jc w:val="both"/>
        <w:outlineLvl w:val="1"/>
        <w:rPr>
          <w:rFonts w:ascii="Arial" w:hAnsi="Arial" w:cs="Arial"/>
          <w:b/>
          <w:lang w:val="en-US"/>
        </w:rPr>
      </w:pPr>
      <w:r w:rsidRPr="00606F00">
        <w:rPr>
          <w:rFonts w:ascii="Arial" w:hAnsi="Arial" w:cs="Arial"/>
          <w:bCs/>
          <w:sz w:val="22"/>
          <w:szCs w:val="22"/>
          <w:lang w:eastAsia="en-GB"/>
        </w:rPr>
        <w:t xml:space="preserve"> </w:t>
      </w:r>
      <w:bookmarkStart w:id="102" w:name="_Toc189825661"/>
      <w:r>
        <w:rPr>
          <w:rFonts w:ascii="Arial" w:hAnsi="Arial" w:cs="Arial"/>
          <w:b/>
          <w:lang w:val="en-US"/>
        </w:rPr>
        <w:t>1</w:t>
      </w:r>
      <w:r w:rsidR="00564288">
        <w:rPr>
          <w:rFonts w:ascii="Arial" w:hAnsi="Arial" w:cs="Arial"/>
          <w:b/>
          <w:lang w:val="en-US"/>
        </w:rPr>
        <w:t>1</w:t>
      </w:r>
      <w:r>
        <w:rPr>
          <w:rFonts w:ascii="Arial" w:hAnsi="Arial" w:cs="Arial"/>
          <w:b/>
          <w:lang w:val="en-US"/>
        </w:rPr>
        <w:t>.</w:t>
      </w:r>
      <w:r w:rsidR="009149F1">
        <w:rPr>
          <w:rFonts w:ascii="Arial" w:hAnsi="Arial" w:cs="Arial"/>
          <w:b/>
          <w:lang w:val="en-US"/>
        </w:rPr>
        <w:t>1</w:t>
      </w:r>
      <w:r w:rsidR="00514BDA">
        <w:rPr>
          <w:rFonts w:ascii="Arial" w:hAnsi="Arial" w:cs="Arial"/>
          <w:b/>
          <w:lang w:val="en-US"/>
        </w:rPr>
        <w:tab/>
      </w:r>
      <w:r w:rsidR="00F331C1">
        <w:rPr>
          <w:rFonts w:ascii="Arial" w:hAnsi="Arial" w:cs="Arial"/>
          <w:b/>
          <w:lang w:val="en-US"/>
        </w:rPr>
        <w:tab/>
      </w:r>
      <w:r w:rsidRPr="00D62B14">
        <w:rPr>
          <w:rFonts w:ascii="Arial" w:hAnsi="Arial" w:cs="Arial"/>
          <w:b/>
          <w:lang w:val="en-US"/>
        </w:rPr>
        <w:t>Policy HB</w:t>
      </w:r>
      <w:r w:rsidR="009149F1">
        <w:rPr>
          <w:rFonts w:ascii="Arial" w:hAnsi="Arial" w:cs="Arial"/>
          <w:b/>
          <w:lang w:val="en-US"/>
        </w:rPr>
        <w:t>1</w:t>
      </w:r>
      <w:bookmarkEnd w:id="102"/>
    </w:p>
    <w:p w14:paraId="5EBBD779" w14:textId="77777777" w:rsidR="009652E1" w:rsidRPr="00D62B14" w:rsidRDefault="009652E1" w:rsidP="009652E1">
      <w:pPr>
        <w:keepNext/>
        <w:jc w:val="both"/>
        <w:outlineLvl w:val="1"/>
        <w:rPr>
          <w:rFonts w:ascii="Arial" w:hAnsi="Arial" w:cs="Arial"/>
          <w:b/>
          <w:shd w:val="clear" w:color="auto" w:fill="FFFF99"/>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497B1649" w14:textId="77777777" w:rsidTr="009149F1">
        <w:trPr>
          <w:trHeight w:val="2952"/>
        </w:trPr>
        <w:tc>
          <w:tcPr>
            <w:tcW w:w="6120" w:type="dxa"/>
            <w:shd w:val="clear" w:color="auto" w:fill="auto"/>
          </w:tcPr>
          <w:p w14:paraId="05757360" w14:textId="49744D7B" w:rsidR="008D26C3" w:rsidRPr="00E61257" w:rsidRDefault="008D26C3" w:rsidP="00A3187D">
            <w:pPr>
              <w:rPr>
                <w:rFonts w:ascii="Arial" w:hAnsi="Arial" w:cs="Arial"/>
              </w:rPr>
            </w:pPr>
            <w:r w:rsidRPr="00E61257">
              <w:rPr>
                <w:rFonts w:ascii="Arial" w:hAnsi="Arial" w:cs="Arial"/>
                <w:b/>
              </w:rPr>
              <w:t>Policy HB</w:t>
            </w:r>
            <w:r w:rsidR="009149F1">
              <w:rPr>
                <w:rFonts w:ascii="Arial" w:hAnsi="Arial" w:cs="Arial"/>
                <w:b/>
              </w:rPr>
              <w:t>1</w:t>
            </w:r>
            <w:r w:rsidR="00912BAE">
              <w:rPr>
                <w:rFonts w:ascii="Arial" w:hAnsi="Arial" w:cs="Arial"/>
                <w:b/>
              </w:rPr>
              <w:t>: Listed buildings and structures</w:t>
            </w:r>
            <w:r w:rsidRPr="00E61257">
              <w:rPr>
                <w:rFonts w:ascii="Arial" w:hAnsi="Arial" w:cs="Arial"/>
              </w:rPr>
              <w:t xml:space="preserve"> </w:t>
            </w:r>
          </w:p>
          <w:p w14:paraId="05D7D7A9" w14:textId="0DCD53EC" w:rsidR="008D26C3" w:rsidRPr="00E61257" w:rsidRDefault="008D26C3" w:rsidP="00287373">
            <w:pPr>
              <w:jc w:val="both"/>
              <w:rPr>
                <w:rFonts w:ascii="Calibri" w:hAnsi="Calibri"/>
                <w:b/>
              </w:rPr>
            </w:pPr>
            <w:r w:rsidRPr="00E61257">
              <w:rPr>
                <w:rFonts w:ascii="Calibri" w:hAnsi="Calibri"/>
                <w:b/>
              </w:rPr>
              <w:t>Heritage assets within the</w:t>
            </w:r>
            <w:r w:rsidRPr="00E61257">
              <w:rPr>
                <w:rFonts w:ascii="Tahoma" w:hAnsi="Tahoma" w:cs="Tahoma"/>
                <w:b/>
                <w:sz w:val="22"/>
                <w:szCs w:val="22"/>
              </w:rPr>
              <w:t xml:space="preserve"> </w:t>
            </w:r>
            <w:r w:rsidRPr="00E61257">
              <w:rPr>
                <w:rFonts w:ascii="Calibri" w:hAnsi="Calibri" w:cs="Tahoma"/>
                <w:b/>
              </w:rPr>
              <w:t xml:space="preserve">Neighbourhood Area </w:t>
            </w:r>
            <w:r w:rsidR="009149F1">
              <w:rPr>
                <w:rFonts w:ascii="Calibri" w:hAnsi="Calibri" w:cs="Tahoma"/>
                <w:b/>
              </w:rPr>
              <w:t>(</w:t>
            </w:r>
            <w:r w:rsidRPr="00912BAE">
              <w:rPr>
                <w:rFonts w:ascii="Calibri" w:hAnsi="Calibri" w:cs="Calibri"/>
                <w:b/>
              </w:rPr>
              <w:t>e</w:t>
            </w:r>
            <w:r w:rsidRPr="00E61257">
              <w:rPr>
                <w:rFonts w:ascii="Calibri" w:hAnsi="Calibri"/>
                <w:b/>
              </w:rPr>
              <w:t>specially listed buildings</w:t>
            </w:r>
            <w:r w:rsidR="009149F1">
              <w:rPr>
                <w:rFonts w:ascii="Calibri" w:hAnsi="Calibri"/>
                <w:b/>
              </w:rPr>
              <w:t xml:space="preserve"> and buildings or structures on the Local List)</w:t>
            </w:r>
            <w:r w:rsidRPr="00E61257">
              <w:rPr>
                <w:rFonts w:ascii="Calibri" w:hAnsi="Calibri"/>
                <w:b/>
              </w:rPr>
              <w:t xml:space="preserve"> and their settings must be protected, conserved and enhanced when development proposals are brought forward. </w:t>
            </w:r>
          </w:p>
          <w:p w14:paraId="44792132" w14:textId="77777777" w:rsidR="008D26C3" w:rsidRPr="00E61257" w:rsidRDefault="008D26C3" w:rsidP="00287373">
            <w:pPr>
              <w:jc w:val="both"/>
              <w:rPr>
                <w:rFonts w:ascii="Calibri" w:hAnsi="Calibri"/>
                <w:b/>
              </w:rPr>
            </w:pPr>
          </w:p>
          <w:p w14:paraId="26A0E3EE" w14:textId="1EC80661" w:rsidR="009149F1" w:rsidRDefault="009149F1" w:rsidP="00287373">
            <w:pPr>
              <w:jc w:val="both"/>
              <w:rPr>
                <w:rFonts w:ascii="Calibri" w:hAnsi="Calibri"/>
                <w:b/>
                <w:shd w:val="clear" w:color="auto" w:fill="FFFFFF"/>
                <w:lang w:val="en-US"/>
              </w:rPr>
            </w:pPr>
            <w:r>
              <w:rPr>
                <w:rFonts w:ascii="Calibri" w:hAnsi="Calibri"/>
                <w:b/>
              </w:rPr>
              <w:t>In assessing p</w:t>
            </w:r>
            <w:r w:rsidR="008D26C3" w:rsidRPr="00E61257">
              <w:rPr>
                <w:rFonts w:ascii="Calibri" w:hAnsi="Calibri"/>
                <w:b/>
              </w:rPr>
              <w:t xml:space="preserve">roposals </w:t>
            </w:r>
            <w:r w:rsidRPr="00EF1978">
              <w:rPr>
                <w:rFonts w:ascii="Calibri" w:hAnsi="Calibri"/>
                <w:b/>
                <w:shd w:val="clear" w:color="auto" w:fill="FFFFFF"/>
                <w:lang w:val="en-US"/>
              </w:rPr>
              <w:t xml:space="preserve">which involve the loss or alteration </w:t>
            </w:r>
            <w:r w:rsidR="008D26C3" w:rsidRPr="00E61257">
              <w:rPr>
                <w:rFonts w:ascii="Calibri" w:hAnsi="Calibri"/>
                <w:b/>
              </w:rPr>
              <w:t>of a building or structure on the Local List</w:t>
            </w:r>
            <w:r w:rsidRPr="00EF1978">
              <w:rPr>
                <w:rFonts w:ascii="Calibri" w:hAnsi="Calibri"/>
                <w:b/>
                <w:shd w:val="clear" w:color="auto" w:fill="FFFFFF"/>
                <w:lang w:val="en-US"/>
              </w:rPr>
              <w:t xml:space="preserve">, consideration will be given to: </w:t>
            </w:r>
          </w:p>
          <w:p w14:paraId="0554DD1C" w14:textId="77777777" w:rsidR="009149F1" w:rsidRPr="00EF1978" w:rsidRDefault="009149F1" w:rsidP="00287373">
            <w:pPr>
              <w:pStyle w:val="ListParagraph"/>
              <w:numPr>
                <w:ilvl w:val="0"/>
                <w:numId w:val="18"/>
              </w:numPr>
              <w:shd w:val="clear" w:color="auto" w:fill="FFFFFF"/>
              <w:jc w:val="both"/>
              <w:rPr>
                <w:rFonts w:ascii="Calibri" w:hAnsi="Calibri"/>
                <w:b/>
                <w:shd w:val="clear" w:color="auto" w:fill="FFFF99"/>
                <w:lang w:val="en-US"/>
              </w:rPr>
            </w:pPr>
            <w:r w:rsidRPr="00EF1978">
              <w:rPr>
                <w:rFonts w:ascii="Calibri" w:hAnsi="Calibri"/>
                <w:b/>
                <w:shd w:val="clear" w:color="auto" w:fill="FFFFFF"/>
                <w:lang w:val="en-US"/>
              </w:rPr>
              <w:t>whether the asset is structurally unsound and beyond feasible and viable repair (for reasons other than deliberate damage or neglect); or</w:t>
            </w:r>
          </w:p>
          <w:p w14:paraId="23B31EC4" w14:textId="77777777" w:rsidR="009149F1" w:rsidRPr="00EF1978" w:rsidRDefault="009149F1" w:rsidP="00287373">
            <w:pPr>
              <w:pStyle w:val="ListParagraph"/>
              <w:numPr>
                <w:ilvl w:val="0"/>
                <w:numId w:val="18"/>
              </w:numPr>
              <w:shd w:val="clear" w:color="auto" w:fill="FFFFFF"/>
              <w:jc w:val="both"/>
              <w:rPr>
                <w:rFonts w:ascii="Calibri" w:hAnsi="Calibri"/>
                <w:b/>
                <w:shd w:val="clear" w:color="auto" w:fill="FFFF99"/>
                <w:lang w:val="en-US"/>
              </w:rPr>
            </w:pPr>
            <w:r w:rsidRPr="00EF1978">
              <w:rPr>
                <w:rFonts w:ascii="Calibri" w:hAnsi="Calibri"/>
                <w:b/>
                <w:shd w:val="clear" w:color="auto" w:fill="FFFFFF"/>
                <w:lang w:val="en-US"/>
              </w:rPr>
              <w:t>the extent to which measures to sustain the existing use, or find an alternative use/user, have been investigated.</w:t>
            </w:r>
            <w:r w:rsidRPr="00EF1978">
              <w:rPr>
                <w:rFonts w:ascii="Calibri" w:hAnsi="Calibri"/>
                <w:b/>
                <w:shd w:val="clear" w:color="auto" w:fill="FFFF99"/>
                <w:lang w:val="en-US"/>
              </w:rPr>
              <w:t xml:space="preserve"> </w:t>
            </w:r>
          </w:p>
          <w:p w14:paraId="6B497538" w14:textId="77777777" w:rsidR="00566F5F" w:rsidRDefault="00566F5F" w:rsidP="00287373">
            <w:pPr>
              <w:jc w:val="both"/>
              <w:rPr>
                <w:rFonts w:ascii="Calibri" w:hAnsi="Calibri"/>
                <w:b/>
                <w:shd w:val="clear" w:color="auto" w:fill="FFFFFF"/>
                <w:lang w:val="en-US"/>
              </w:rPr>
            </w:pPr>
          </w:p>
          <w:p w14:paraId="1F10257E" w14:textId="5F7C3C17" w:rsidR="008D26C3" w:rsidRPr="00E61257" w:rsidRDefault="009149F1" w:rsidP="00287373">
            <w:pPr>
              <w:jc w:val="both"/>
            </w:pPr>
            <w:r w:rsidRPr="00EF1978">
              <w:rPr>
                <w:rFonts w:ascii="Calibri" w:hAnsi="Calibri"/>
                <w:b/>
                <w:shd w:val="clear" w:color="auto" w:fill="FFFFFF"/>
                <w:lang w:val="en-US"/>
              </w:rPr>
              <w:t>Where a development proposal would result in the loss of, or harm to a</w:t>
            </w:r>
            <w:r>
              <w:rPr>
                <w:rFonts w:ascii="Calibri" w:hAnsi="Calibri"/>
                <w:b/>
                <w:shd w:val="clear" w:color="auto" w:fill="FFFFFF"/>
                <w:lang w:val="en-US"/>
              </w:rPr>
              <w:t xml:space="preserve"> building or structure on the Local List</w:t>
            </w:r>
            <w:r w:rsidRPr="00EF1978">
              <w:rPr>
                <w:rFonts w:ascii="Calibri" w:hAnsi="Calibri"/>
                <w:b/>
                <w:shd w:val="clear" w:color="auto" w:fill="FFFFFF"/>
                <w:lang w:val="en-US"/>
              </w:rPr>
              <w:t>, a balanced judgement will be made as to the acceptability of the proposal having regard to the scale of any harm or loss and the significance of the heritage asset</w:t>
            </w:r>
            <w:r>
              <w:rPr>
                <w:rFonts w:ascii="Calibri" w:hAnsi="Calibri"/>
                <w:b/>
                <w:shd w:val="clear" w:color="auto" w:fill="FFFFFF"/>
                <w:lang w:val="en-US"/>
              </w:rPr>
              <w:t>.</w:t>
            </w:r>
          </w:p>
        </w:tc>
      </w:tr>
    </w:tbl>
    <w:p w14:paraId="1212BB40" w14:textId="77777777" w:rsidR="008D26C3" w:rsidRDefault="008D26C3" w:rsidP="00A3187D">
      <w:pPr>
        <w:jc w:val="both"/>
        <w:outlineLvl w:val="2"/>
        <w:rPr>
          <w:rFonts w:ascii="Arial" w:hAnsi="Arial" w:cs="Arial"/>
          <w:b/>
          <w:sz w:val="22"/>
          <w:szCs w:val="22"/>
          <w:lang w:val="en-US"/>
        </w:rPr>
      </w:pPr>
    </w:p>
    <w:p w14:paraId="73A639B9" w14:textId="3C1A2515" w:rsidR="008D26C3" w:rsidRDefault="008D26C3" w:rsidP="00A3187D">
      <w:pPr>
        <w:jc w:val="both"/>
        <w:outlineLvl w:val="2"/>
        <w:rPr>
          <w:rFonts w:ascii="Arial" w:hAnsi="Arial" w:cs="Arial"/>
          <w:b/>
          <w:sz w:val="22"/>
          <w:szCs w:val="22"/>
        </w:rPr>
      </w:pPr>
      <w:bookmarkStart w:id="103" w:name="OLE_LINK1"/>
      <w:bookmarkStart w:id="104" w:name="OLE_LINK4"/>
      <w:r w:rsidRPr="003E5C65">
        <w:rPr>
          <w:rFonts w:ascii="Arial" w:hAnsi="Arial" w:cs="Arial"/>
          <w:b/>
          <w:sz w:val="22"/>
          <w:szCs w:val="22"/>
          <w:lang w:val="en-US"/>
        </w:rPr>
        <w:t>1</w:t>
      </w:r>
      <w:r w:rsidR="00564288">
        <w:rPr>
          <w:rFonts w:ascii="Arial" w:hAnsi="Arial" w:cs="Arial"/>
          <w:b/>
          <w:sz w:val="22"/>
          <w:szCs w:val="22"/>
          <w:lang w:val="en-US"/>
        </w:rPr>
        <w:t>1</w:t>
      </w:r>
      <w:r w:rsidRPr="003E5C65">
        <w:rPr>
          <w:rFonts w:ascii="Arial" w:hAnsi="Arial" w:cs="Arial"/>
          <w:b/>
          <w:sz w:val="22"/>
          <w:szCs w:val="22"/>
          <w:lang w:val="en-US"/>
        </w:rPr>
        <w:t>.</w:t>
      </w:r>
      <w:r w:rsidR="009149F1">
        <w:rPr>
          <w:rFonts w:ascii="Arial" w:hAnsi="Arial" w:cs="Arial"/>
          <w:b/>
          <w:sz w:val="22"/>
          <w:szCs w:val="22"/>
          <w:lang w:val="en-US"/>
        </w:rPr>
        <w:t>1</w:t>
      </w:r>
      <w:r w:rsidRPr="003E5C65">
        <w:rPr>
          <w:rFonts w:ascii="Arial" w:hAnsi="Arial" w:cs="Arial"/>
          <w:b/>
          <w:sz w:val="22"/>
          <w:szCs w:val="22"/>
          <w:lang w:val="en-US"/>
        </w:rPr>
        <w:t>.1</w:t>
      </w:r>
      <w:r>
        <w:rPr>
          <w:rFonts w:ascii="Arial" w:hAnsi="Arial" w:cs="Arial"/>
          <w:b/>
          <w:sz w:val="22"/>
          <w:szCs w:val="22"/>
          <w:lang w:val="en-US"/>
        </w:rPr>
        <w:tab/>
      </w:r>
      <w:r w:rsidRPr="00402F70">
        <w:rPr>
          <w:rFonts w:ascii="Arial" w:hAnsi="Arial" w:cs="Arial"/>
          <w:b/>
          <w:sz w:val="22"/>
          <w:szCs w:val="22"/>
        </w:rPr>
        <w:t>Evidence</w:t>
      </w:r>
    </w:p>
    <w:bookmarkEnd w:id="103"/>
    <w:bookmarkEnd w:id="104"/>
    <w:p w14:paraId="4B01663E" w14:textId="73FA0733" w:rsidR="008D26C3" w:rsidRPr="00A93676" w:rsidRDefault="00912BAE" w:rsidP="00DA625E">
      <w:pPr>
        <w:autoSpaceDE w:val="0"/>
        <w:autoSpaceDN w:val="0"/>
        <w:adjustRightInd w:val="0"/>
        <w:ind w:left="720"/>
        <w:jc w:val="both"/>
        <w:rPr>
          <w:rFonts w:ascii="Arial" w:hAnsi="Arial" w:cs="Arial"/>
          <w:sz w:val="22"/>
          <w:szCs w:val="22"/>
        </w:rPr>
      </w:pPr>
      <w:r>
        <w:rPr>
          <w:rFonts w:ascii="Arial" w:hAnsi="Arial" w:cs="Arial"/>
          <w:sz w:val="22"/>
          <w:szCs w:val="22"/>
        </w:rPr>
        <w:t>Historic England</w:t>
      </w:r>
      <w:r w:rsidR="008D26C3">
        <w:rPr>
          <w:rFonts w:ascii="Arial" w:hAnsi="Arial" w:cs="Arial"/>
          <w:sz w:val="22"/>
          <w:szCs w:val="22"/>
        </w:rPr>
        <w:t xml:space="preserve"> identifies that l</w:t>
      </w:r>
      <w:r w:rsidR="008D26C3" w:rsidRPr="00A93676">
        <w:rPr>
          <w:rFonts w:ascii="Arial" w:hAnsi="Arial" w:cs="Arial"/>
          <w:sz w:val="22"/>
          <w:szCs w:val="22"/>
        </w:rPr>
        <w:t>ocal lists play an essential role in building and reinforcing a sense of local character and distinctiveness in the historic environment</w:t>
      </w:r>
      <w:r w:rsidR="008D26C3">
        <w:rPr>
          <w:rFonts w:ascii="Arial" w:hAnsi="Arial" w:cs="Arial"/>
          <w:sz w:val="22"/>
          <w:szCs w:val="22"/>
        </w:rPr>
        <w:t xml:space="preserve">. </w:t>
      </w:r>
      <w:r w:rsidR="008D26C3" w:rsidRPr="00A93676">
        <w:rPr>
          <w:rFonts w:ascii="Arial" w:hAnsi="Arial" w:cs="Arial"/>
          <w:sz w:val="22"/>
          <w:szCs w:val="22"/>
        </w:rPr>
        <w:t xml:space="preserve">They provide a unique opportunity for communities, in partnership with local authorities, to identify heritage assets that they wish to protect at the local level.  </w:t>
      </w:r>
    </w:p>
    <w:p w14:paraId="0FBC3211" w14:textId="77777777" w:rsidR="008D26C3" w:rsidRDefault="008D26C3" w:rsidP="00A3187D">
      <w:pPr>
        <w:autoSpaceDE w:val="0"/>
        <w:autoSpaceDN w:val="0"/>
        <w:adjustRightInd w:val="0"/>
        <w:ind w:left="624"/>
        <w:jc w:val="both"/>
        <w:rPr>
          <w:rFonts w:ascii="Arial" w:hAnsi="Arial" w:cs="Arial"/>
          <w:sz w:val="22"/>
          <w:szCs w:val="22"/>
        </w:rPr>
      </w:pPr>
    </w:p>
    <w:p w14:paraId="41D96BF9" w14:textId="77777777" w:rsidR="008D26C3" w:rsidRDefault="008D26C3" w:rsidP="00FE6FE2">
      <w:pPr>
        <w:autoSpaceDE w:val="0"/>
        <w:autoSpaceDN w:val="0"/>
        <w:adjustRightInd w:val="0"/>
        <w:ind w:left="714"/>
        <w:jc w:val="both"/>
        <w:rPr>
          <w:rFonts w:ascii="Arial" w:hAnsi="Arial" w:cs="Arial"/>
          <w:sz w:val="22"/>
          <w:szCs w:val="22"/>
        </w:rPr>
      </w:pPr>
      <w:r>
        <w:rPr>
          <w:rFonts w:ascii="Arial" w:hAnsi="Arial" w:cs="Arial"/>
          <w:sz w:val="22"/>
          <w:szCs w:val="22"/>
        </w:rPr>
        <w:t>The value of locally listed buildings is also recognised in Policy 14 of the Local Plan Strategy.</w:t>
      </w:r>
    </w:p>
    <w:p w14:paraId="4D101955" w14:textId="77777777" w:rsidR="008D26C3" w:rsidRDefault="008D26C3" w:rsidP="00A3187D">
      <w:pPr>
        <w:autoSpaceDE w:val="0"/>
        <w:autoSpaceDN w:val="0"/>
        <w:adjustRightInd w:val="0"/>
        <w:ind w:left="624"/>
        <w:jc w:val="both"/>
        <w:rPr>
          <w:rFonts w:ascii="Arial" w:hAnsi="Arial" w:cs="Arial"/>
          <w:sz w:val="22"/>
          <w:szCs w:val="22"/>
        </w:rPr>
      </w:pPr>
    </w:p>
    <w:p w14:paraId="7DA89E9A" w14:textId="2CB332E4" w:rsidR="008D26C3" w:rsidRDefault="008D26C3" w:rsidP="006D06CD">
      <w:pPr>
        <w:autoSpaceDE w:val="0"/>
        <w:autoSpaceDN w:val="0"/>
        <w:adjustRightInd w:val="0"/>
        <w:ind w:left="720"/>
        <w:jc w:val="both"/>
        <w:rPr>
          <w:rFonts w:ascii="Arial" w:hAnsi="Arial" w:cs="Arial"/>
          <w:sz w:val="22"/>
          <w:szCs w:val="22"/>
        </w:rPr>
      </w:pPr>
      <w:r>
        <w:rPr>
          <w:rFonts w:ascii="Arial" w:hAnsi="Arial" w:cs="Arial"/>
          <w:sz w:val="22"/>
          <w:szCs w:val="22"/>
        </w:rPr>
        <w:t xml:space="preserve">Stonnall village itself does not have a designated Conservation Area, however it does contain </w:t>
      </w:r>
      <w:r w:rsidR="009149F1">
        <w:rPr>
          <w:rFonts w:ascii="Arial" w:hAnsi="Arial" w:cs="Arial"/>
          <w:sz w:val="22"/>
          <w:szCs w:val="22"/>
        </w:rPr>
        <w:t xml:space="preserve">13 Grade II listed properties and </w:t>
      </w:r>
      <w:r>
        <w:rPr>
          <w:rFonts w:ascii="Arial" w:hAnsi="Arial" w:cs="Arial"/>
          <w:sz w:val="22"/>
          <w:szCs w:val="22"/>
        </w:rPr>
        <w:t>a number of buildings</w:t>
      </w:r>
      <w:r w:rsidR="00401280">
        <w:rPr>
          <w:rFonts w:ascii="Arial" w:hAnsi="Arial" w:cs="Arial"/>
          <w:sz w:val="22"/>
          <w:szCs w:val="22"/>
        </w:rPr>
        <w:t>/structures</w:t>
      </w:r>
      <w:r>
        <w:rPr>
          <w:rFonts w:ascii="Arial" w:hAnsi="Arial" w:cs="Arial"/>
          <w:sz w:val="22"/>
          <w:szCs w:val="22"/>
        </w:rPr>
        <w:t xml:space="preserve"> of interest from a variety of periods which help to create the village character and are worthy of local listing</w:t>
      </w:r>
      <w:r w:rsidR="009149F1">
        <w:rPr>
          <w:rFonts w:ascii="Arial" w:hAnsi="Arial" w:cs="Arial"/>
          <w:sz w:val="22"/>
          <w:szCs w:val="22"/>
        </w:rPr>
        <w:t xml:space="preserve"> (on the Lichfield District Council Local List)</w:t>
      </w:r>
      <w:r>
        <w:rPr>
          <w:rFonts w:ascii="Arial" w:hAnsi="Arial" w:cs="Arial"/>
          <w:sz w:val="22"/>
          <w:szCs w:val="22"/>
        </w:rPr>
        <w:t xml:space="preserve">. </w:t>
      </w:r>
      <w:r w:rsidR="009149F1">
        <w:rPr>
          <w:rFonts w:ascii="Arial" w:hAnsi="Arial" w:cs="Arial"/>
          <w:sz w:val="22"/>
          <w:szCs w:val="22"/>
        </w:rPr>
        <w:t>One example is the remnant of a black and white fingerpost outside Ivy Cottage</w:t>
      </w:r>
      <w:r w:rsidR="002170EB">
        <w:rPr>
          <w:rFonts w:ascii="Arial" w:hAnsi="Arial" w:cs="Arial"/>
          <w:sz w:val="22"/>
          <w:szCs w:val="22"/>
        </w:rPr>
        <w:t>.</w:t>
      </w:r>
    </w:p>
    <w:p w14:paraId="48D97A26" w14:textId="77777777" w:rsidR="008D26C3" w:rsidRPr="00E77841" w:rsidRDefault="008D26C3" w:rsidP="006D06CD">
      <w:pPr>
        <w:autoSpaceDE w:val="0"/>
        <w:autoSpaceDN w:val="0"/>
        <w:adjustRightInd w:val="0"/>
        <w:ind w:left="720"/>
        <w:jc w:val="both"/>
        <w:rPr>
          <w:rFonts w:ascii="Arial" w:hAnsi="Arial" w:cs="Arial"/>
          <w:sz w:val="12"/>
          <w:szCs w:val="12"/>
        </w:rPr>
      </w:pPr>
    </w:p>
    <w:p w14:paraId="5A2FD58D" w14:textId="77777777" w:rsidR="008D26C3" w:rsidRDefault="006D35EA" w:rsidP="00E77841">
      <w:pPr>
        <w:ind w:left="624"/>
        <w:jc w:val="center"/>
        <w:rPr>
          <w:lang w:val="en-US"/>
        </w:rPr>
      </w:pPr>
      <w:r w:rsidRPr="00BF3D16">
        <w:rPr>
          <w:noProof/>
          <w:lang w:eastAsia="en-GB"/>
        </w:rPr>
        <w:drawing>
          <wp:inline distT="0" distB="0" distL="0" distR="0" wp14:anchorId="68C534C2" wp14:editId="7085F4E1">
            <wp:extent cx="2857500" cy="2143125"/>
            <wp:effectExtent l="19050" t="19050" r="0" b="952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w="6350" cmpd="sng">
                      <a:solidFill>
                        <a:srgbClr val="000000"/>
                      </a:solidFill>
                      <a:miter lim="800000"/>
                      <a:headEnd/>
                      <a:tailEnd/>
                    </a:ln>
                    <a:effectLst/>
                  </pic:spPr>
                </pic:pic>
              </a:graphicData>
            </a:graphic>
          </wp:inline>
        </w:drawing>
      </w:r>
    </w:p>
    <w:p w14:paraId="78206294" w14:textId="77777777" w:rsidR="008D26C3" w:rsidRDefault="008D26C3" w:rsidP="00A3187D">
      <w:pPr>
        <w:jc w:val="both"/>
        <w:outlineLvl w:val="2"/>
        <w:rPr>
          <w:rFonts w:ascii="Arial" w:hAnsi="Arial" w:cs="Arial"/>
          <w:b/>
          <w:sz w:val="22"/>
          <w:szCs w:val="22"/>
        </w:rPr>
      </w:pPr>
    </w:p>
    <w:p w14:paraId="0D72B83D" w14:textId="59F31FD8" w:rsidR="008D26C3" w:rsidRDefault="008D26C3" w:rsidP="00A3187D">
      <w:pPr>
        <w:jc w:val="both"/>
        <w:outlineLvl w:val="2"/>
        <w:rPr>
          <w:rFonts w:ascii="Arial" w:hAnsi="Arial" w:cs="Arial"/>
          <w:b/>
          <w:sz w:val="22"/>
          <w:szCs w:val="22"/>
        </w:rPr>
      </w:pPr>
      <w:r>
        <w:rPr>
          <w:rFonts w:ascii="Arial" w:hAnsi="Arial" w:cs="Arial"/>
          <w:b/>
          <w:sz w:val="22"/>
          <w:szCs w:val="22"/>
        </w:rPr>
        <w:t>1</w:t>
      </w:r>
      <w:r w:rsidR="00564288">
        <w:rPr>
          <w:rFonts w:ascii="Arial" w:hAnsi="Arial" w:cs="Arial"/>
          <w:b/>
          <w:sz w:val="22"/>
          <w:szCs w:val="22"/>
        </w:rPr>
        <w:t>1</w:t>
      </w:r>
      <w:r>
        <w:rPr>
          <w:rFonts w:ascii="Arial" w:hAnsi="Arial" w:cs="Arial"/>
          <w:b/>
          <w:sz w:val="22"/>
          <w:szCs w:val="22"/>
        </w:rPr>
        <w:t>.</w:t>
      </w:r>
      <w:r w:rsidR="009149F1">
        <w:rPr>
          <w:rFonts w:ascii="Arial" w:hAnsi="Arial" w:cs="Arial"/>
          <w:b/>
          <w:sz w:val="22"/>
          <w:szCs w:val="22"/>
        </w:rPr>
        <w:t>1</w:t>
      </w:r>
      <w:r>
        <w:rPr>
          <w:rFonts w:ascii="Arial" w:hAnsi="Arial" w:cs="Arial"/>
          <w:b/>
          <w:sz w:val="22"/>
          <w:szCs w:val="22"/>
        </w:rPr>
        <w:t>.2</w:t>
      </w:r>
      <w:r>
        <w:rPr>
          <w:rFonts w:ascii="Arial" w:hAnsi="Arial" w:cs="Arial"/>
          <w:b/>
          <w:sz w:val="22"/>
          <w:szCs w:val="22"/>
        </w:rPr>
        <w:tab/>
        <w:t>You told us</w:t>
      </w:r>
    </w:p>
    <w:p w14:paraId="65F54203" w14:textId="5F198619" w:rsidR="009149F1" w:rsidRPr="00606F00" w:rsidRDefault="009149F1" w:rsidP="009149F1">
      <w:pPr>
        <w:ind w:left="720"/>
        <w:jc w:val="both"/>
        <w:rPr>
          <w:rFonts w:ascii="Arial" w:hAnsi="Arial" w:cs="Arial"/>
          <w:bCs/>
          <w:sz w:val="22"/>
          <w:szCs w:val="22"/>
          <w:lang w:eastAsia="en-GB"/>
        </w:rPr>
      </w:pPr>
      <w:r>
        <w:rPr>
          <w:rFonts w:ascii="Arial" w:hAnsi="Arial" w:cs="Arial"/>
          <w:bCs/>
          <w:sz w:val="22"/>
          <w:szCs w:val="22"/>
          <w:lang w:eastAsia="en-GB"/>
        </w:rPr>
        <w:t>96% of responses</w:t>
      </w:r>
      <w:r w:rsidRPr="007A335D">
        <w:rPr>
          <w:rFonts w:ascii="Arial" w:hAnsi="Arial" w:cs="Arial"/>
          <w:bCs/>
          <w:sz w:val="22"/>
          <w:szCs w:val="22"/>
          <w:lang w:eastAsia="en-GB"/>
        </w:rPr>
        <w:t xml:space="preserve"> to the </w:t>
      </w:r>
      <w:r>
        <w:rPr>
          <w:rFonts w:ascii="Arial" w:hAnsi="Arial" w:cs="Arial"/>
          <w:bCs/>
          <w:sz w:val="22"/>
          <w:szCs w:val="22"/>
          <w:lang w:eastAsia="en-GB"/>
        </w:rPr>
        <w:t>Community</w:t>
      </w:r>
      <w:r w:rsidRPr="007A335D">
        <w:rPr>
          <w:rFonts w:ascii="Arial" w:hAnsi="Arial" w:cs="Arial"/>
          <w:bCs/>
          <w:sz w:val="22"/>
          <w:szCs w:val="22"/>
          <w:lang w:eastAsia="en-GB"/>
        </w:rPr>
        <w:t xml:space="preserve"> </w:t>
      </w:r>
      <w:r>
        <w:rPr>
          <w:rFonts w:ascii="Arial" w:hAnsi="Arial" w:cs="Arial"/>
          <w:bCs/>
          <w:sz w:val="22"/>
          <w:szCs w:val="22"/>
          <w:lang w:eastAsia="en-GB"/>
        </w:rPr>
        <w:t>S</w:t>
      </w:r>
      <w:r w:rsidRPr="007A335D">
        <w:rPr>
          <w:rFonts w:ascii="Arial" w:hAnsi="Arial" w:cs="Arial"/>
          <w:bCs/>
          <w:sz w:val="22"/>
          <w:szCs w:val="22"/>
          <w:lang w:eastAsia="en-GB"/>
        </w:rPr>
        <w:t xml:space="preserve">urvey </w:t>
      </w:r>
      <w:r>
        <w:rPr>
          <w:rFonts w:ascii="Arial" w:hAnsi="Arial" w:cs="Arial"/>
          <w:bCs/>
          <w:sz w:val="22"/>
          <w:szCs w:val="22"/>
          <w:lang w:eastAsia="en-GB"/>
        </w:rPr>
        <w:t xml:space="preserve">referred to the need to preserve </w:t>
      </w:r>
      <w:r w:rsidRPr="007A335D">
        <w:rPr>
          <w:rFonts w:ascii="Arial" w:hAnsi="Arial" w:cs="Arial"/>
          <w:bCs/>
          <w:sz w:val="22"/>
          <w:szCs w:val="22"/>
          <w:lang w:eastAsia="en-GB"/>
        </w:rPr>
        <w:t>the village</w:t>
      </w:r>
      <w:r>
        <w:rPr>
          <w:rFonts w:ascii="Arial" w:hAnsi="Arial" w:cs="Arial"/>
          <w:bCs/>
          <w:sz w:val="22"/>
          <w:szCs w:val="22"/>
          <w:lang w:eastAsia="en-GB"/>
        </w:rPr>
        <w:t>’s identity</w:t>
      </w:r>
      <w:r w:rsidRPr="007A335D">
        <w:rPr>
          <w:rFonts w:ascii="Arial" w:hAnsi="Arial" w:cs="Arial"/>
          <w:bCs/>
          <w:sz w:val="22"/>
          <w:szCs w:val="22"/>
          <w:lang w:eastAsia="en-GB"/>
        </w:rPr>
        <w:t xml:space="preserve"> </w:t>
      </w:r>
      <w:r>
        <w:rPr>
          <w:rFonts w:ascii="Arial" w:hAnsi="Arial" w:cs="Arial"/>
          <w:bCs/>
          <w:sz w:val="22"/>
          <w:szCs w:val="22"/>
          <w:lang w:eastAsia="en-GB"/>
        </w:rPr>
        <w:t>including its</w:t>
      </w:r>
      <w:r w:rsidRPr="007A335D">
        <w:rPr>
          <w:rFonts w:ascii="Arial" w:hAnsi="Arial" w:cs="Arial"/>
          <w:bCs/>
          <w:sz w:val="22"/>
          <w:szCs w:val="22"/>
          <w:lang w:eastAsia="en-GB"/>
        </w:rPr>
        <w:t xml:space="preserve"> surrounding countryside. </w:t>
      </w:r>
    </w:p>
    <w:p w14:paraId="36DDA96D" w14:textId="77777777" w:rsidR="008D26C3" w:rsidRPr="009149F1" w:rsidRDefault="008D26C3" w:rsidP="00CE4E4D">
      <w:pPr>
        <w:autoSpaceDE w:val="0"/>
        <w:autoSpaceDN w:val="0"/>
        <w:adjustRightInd w:val="0"/>
        <w:ind w:left="714"/>
        <w:jc w:val="both"/>
        <w:rPr>
          <w:rFonts w:ascii="Arial" w:hAnsi="Arial" w:cs="Arial"/>
          <w:sz w:val="22"/>
          <w:szCs w:val="22"/>
        </w:rPr>
      </w:pPr>
    </w:p>
    <w:p w14:paraId="70B982C0" w14:textId="77777777" w:rsidR="008D26C3" w:rsidRDefault="008D26C3" w:rsidP="00CE4E4D">
      <w:pPr>
        <w:autoSpaceDE w:val="0"/>
        <w:autoSpaceDN w:val="0"/>
        <w:adjustRightInd w:val="0"/>
        <w:ind w:left="714"/>
        <w:jc w:val="both"/>
        <w:rPr>
          <w:rFonts w:ascii="Arial" w:hAnsi="Arial" w:cs="Arial"/>
          <w:bCs/>
          <w:sz w:val="22"/>
          <w:szCs w:val="22"/>
          <w:lang w:eastAsia="en-GB"/>
        </w:rPr>
      </w:pPr>
      <w:r w:rsidRPr="009149F1">
        <w:rPr>
          <w:rFonts w:ascii="Arial" w:hAnsi="Arial" w:cs="Arial"/>
          <w:bCs/>
          <w:sz w:val="22"/>
          <w:szCs w:val="22"/>
          <w:lang w:eastAsia="en-GB"/>
        </w:rPr>
        <w:t>Respondents articulated a wish to preserve and retain village character, buildings and features. Concern was expressed over the loss of Stonnall’s identity due to development amalgamating the village with larger urban towns, and retaining and investing in historic buildings.</w:t>
      </w:r>
    </w:p>
    <w:p w14:paraId="25BF137A" w14:textId="77777777" w:rsidR="00401280" w:rsidRPr="003E5C65" w:rsidRDefault="00401280" w:rsidP="00CE4E4D">
      <w:pPr>
        <w:autoSpaceDE w:val="0"/>
        <w:autoSpaceDN w:val="0"/>
        <w:adjustRightInd w:val="0"/>
        <w:ind w:left="714"/>
        <w:jc w:val="both"/>
        <w:rPr>
          <w:rFonts w:ascii="Arial" w:hAnsi="Arial" w:cs="Arial"/>
          <w:b/>
          <w:sz w:val="22"/>
          <w:szCs w:val="22"/>
          <w:lang w:val="en-US"/>
        </w:rPr>
      </w:pPr>
    </w:p>
    <w:p w14:paraId="6451068D" w14:textId="5D3B8281" w:rsidR="008D26C3" w:rsidRDefault="008D26C3" w:rsidP="00A3187D">
      <w:pPr>
        <w:ind w:left="539" w:hanging="539"/>
        <w:jc w:val="both"/>
        <w:outlineLvl w:val="1"/>
        <w:rPr>
          <w:rFonts w:ascii="Arial" w:hAnsi="Arial" w:cs="Arial"/>
          <w:b/>
          <w:lang w:val="en-US"/>
        </w:rPr>
      </w:pPr>
      <w:bookmarkStart w:id="105" w:name="_Toc189825662"/>
      <w:r>
        <w:rPr>
          <w:rFonts w:ascii="Arial" w:hAnsi="Arial" w:cs="Arial"/>
          <w:b/>
          <w:lang w:val="en-US"/>
        </w:rPr>
        <w:lastRenderedPageBreak/>
        <w:t>1</w:t>
      </w:r>
      <w:r w:rsidR="00564288">
        <w:rPr>
          <w:rFonts w:ascii="Arial" w:hAnsi="Arial" w:cs="Arial"/>
          <w:b/>
          <w:lang w:val="en-US"/>
        </w:rPr>
        <w:t>1</w:t>
      </w:r>
      <w:r>
        <w:rPr>
          <w:rFonts w:ascii="Arial" w:hAnsi="Arial" w:cs="Arial"/>
          <w:b/>
          <w:lang w:val="en-US"/>
        </w:rPr>
        <w:t>.</w:t>
      </w:r>
      <w:r w:rsidR="009149F1">
        <w:rPr>
          <w:rFonts w:ascii="Arial" w:hAnsi="Arial" w:cs="Arial"/>
          <w:b/>
          <w:lang w:val="en-US"/>
        </w:rPr>
        <w:t>2</w:t>
      </w:r>
      <w:r w:rsidRPr="00D62B14">
        <w:rPr>
          <w:rFonts w:ascii="Arial" w:hAnsi="Arial" w:cs="Arial"/>
          <w:b/>
          <w:lang w:val="en-US"/>
        </w:rPr>
        <w:tab/>
      </w:r>
      <w:r>
        <w:rPr>
          <w:rFonts w:ascii="Arial" w:hAnsi="Arial" w:cs="Arial"/>
          <w:b/>
          <w:lang w:val="en-US"/>
        </w:rPr>
        <w:tab/>
      </w:r>
      <w:r w:rsidRPr="00D62B14">
        <w:rPr>
          <w:rFonts w:ascii="Arial" w:hAnsi="Arial" w:cs="Arial"/>
          <w:b/>
          <w:lang w:val="en-US"/>
        </w:rPr>
        <w:t>Policy HB</w:t>
      </w:r>
      <w:r w:rsidR="009149F1">
        <w:rPr>
          <w:rFonts w:ascii="Arial" w:hAnsi="Arial" w:cs="Arial"/>
          <w:b/>
          <w:lang w:val="en-US"/>
        </w:rPr>
        <w:t>2</w:t>
      </w:r>
      <w:bookmarkEnd w:id="105"/>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5D180EB3" w14:textId="77777777" w:rsidTr="00E61257">
        <w:tc>
          <w:tcPr>
            <w:tcW w:w="6120" w:type="dxa"/>
            <w:shd w:val="clear" w:color="auto" w:fill="auto"/>
          </w:tcPr>
          <w:p w14:paraId="13754709" w14:textId="0CE66003" w:rsidR="008D26C3" w:rsidRPr="00E61257" w:rsidRDefault="008D26C3" w:rsidP="009D2EF6">
            <w:pPr>
              <w:jc w:val="both"/>
              <w:rPr>
                <w:rFonts w:ascii="Arial" w:hAnsi="Arial" w:cs="Arial"/>
                <w:b/>
                <w:lang w:val="en-US"/>
              </w:rPr>
            </w:pPr>
            <w:r w:rsidRPr="00E61257">
              <w:rPr>
                <w:rFonts w:ascii="Arial" w:hAnsi="Arial" w:cs="Arial"/>
                <w:b/>
                <w:lang w:val="en-US"/>
              </w:rPr>
              <w:t>Policy HB</w:t>
            </w:r>
            <w:r w:rsidR="009149F1">
              <w:rPr>
                <w:rFonts w:ascii="Arial" w:hAnsi="Arial" w:cs="Arial"/>
                <w:b/>
                <w:lang w:val="en-US"/>
              </w:rPr>
              <w:t>2</w:t>
            </w:r>
            <w:r w:rsidR="00912BAE">
              <w:rPr>
                <w:rFonts w:ascii="Arial" w:hAnsi="Arial" w:cs="Arial"/>
                <w:b/>
                <w:lang w:val="en-US"/>
              </w:rPr>
              <w:t>: Historic farmsteads and agricultural buildings</w:t>
            </w:r>
            <w:r w:rsidRPr="00E61257">
              <w:rPr>
                <w:rFonts w:ascii="Arial" w:hAnsi="Arial" w:cs="Arial"/>
                <w:b/>
                <w:lang w:val="en-US"/>
              </w:rPr>
              <w:t xml:space="preserve"> </w:t>
            </w:r>
          </w:p>
          <w:p w14:paraId="1532E8C2" w14:textId="77777777" w:rsidR="008D26C3" w:rsidRPr="00E61257" w:rsidRDefault="008D26C3" w:rsidP="009D2EF6">
            <w:pPr>
              <w:jc w:val="both"/>
              <w:rPr>
                <w:rFonts w:ascii="Calibri" w:hAnsi="Calibri" w:cs="Arial"/>
                <w:b/>
                <w:shd w:val="clear" w:color="auto" w:fill="FFFF99"/>
                <w:lang w:val="en-US"/>
              </w:rPr>
            </w:pPr>
            <w:r w:rsidRPr="00E61257">
              <w:rPr>
                <w:rFonts w:ascii="Calibri" w:hAnsi="Calibri"/>
                <w:b/>
              </w:rPr>
              <w:t xml:space="preserve">Redevelopment, alteration or extension of historic farmsteads and agricultural buildings within the </w:t>
            </w:r>
            <w:r w:rsidRPr="00E61257">
              <w:rPr>
                <w:rFonts w:ascii="Calibri" w:hAnsi="Calibri" w:cs="Arial"/>
                <w:b/>
              </w:rPr>
              <w:t>Neighbourhood Area</w:t>
            </w:r>
            <w:r w:rsidRPr="00E61257">
              <w:rPr>
                <w:rFonts w:ascii="Calibri" w:hAnsi="Calibri"/>
                <w:b/>
              </w:rPr>
              <w:t xml:space="preserve"> should be sensitive to their distinctive character, materials and form. Due reference and consideration should be made to the Staffordshire Farmstead Assessment Framework.</w:t>
            </w:r>
          </w:p>
        </w:tc>
      </w:tr>
    </w:tbl>
    <w:p w14:paraId="7EF8DA04" w14:textId="77777777" w:rsidR="008D26C3" w:rsidRPr="005C1D85" w:rsidRDefault="008D26C3" w:rsidP="00A3187D">
      <w:pPr>
        <w:ind w:left="539" w:hanging="539"/>
        <w:jc w:val="both"/>
        <w:outlineLvl w:val="1"/>
        <w:rPr>
          <w:rFonts w:ascii="Arial" w:hAnsi="Arial" w:cs="Arial"/>
          <w:b/>
          <w:sz w:val="22"/>
          <w:szCs w:val="22"/>
          <w:shd w:val="clear" w:color="auto" w:fill="FFFF99"/>
          <w:lang w:val="en-US"/>
        </w:rPr>
      </w:pPr>
    </w:p>
    <w:p w14:paraId="2BD0C85C" w14:textId="7CFE127A" w:rsidR="008D26C3" w:rsidRDefault="008D26C3" w:rsidP="00A3187D">
      <w:pPr>
        <w:jc w:val="both"/>
        <w:outlineLvl w:val="2"/>
        <w:rPr>
          <w:rFonts w:ascii="Arial" w:hAnsi="Arial" w:cs="Arial"/>
          <w:b/>
          <w:sz w:val="22"/>
          <w:szCs w:val="22"/>
        </w:rPr>
      </w:pPr>
      <w:r w:rsidRPr="003E5C65">
        <w:rPr>
          <w:rFonts w:ascii="Arial" w:hAnsi="Arial" w:cs="Arial"/>
          <w:b/>
          <w:sz w:val="22"/>
          <w:szCs w:val="22"/>
          <w:lang w:val="en-US"/>
        </w:rPr>
        <w:t>1</w:t>
      </w:r>
      <w:r w:rsidR="00564288">
        <w:rPr>
          <w:rFonts w:ascii="Arial" w:hAnsi="Arial" w:cs="Arial"/>
          <w:b/>
          <w:sz w:val="22"/>
          <w:szCs w:val="22"/>
          <w:lang w:val="en-US"/>
        </w:rPr>
        <w:t>1</w:t>
      </w:r>
      <w:r w:rsidRPr="003E5C65">
        <w:rPr>
          <w:rFonts w:ascii="Arial" w:hAnsi="Arial" w:cs="Arial"/>
          <w:b/>
          <w:sz w:val="22"/>
          <w:szCs w:val="22"/>
          <w:lang w:val="en-US"/>
        </w:rPr>
        <w:t>.</w:t>
      </w:r>
      <w:r w:rsidR="009149F1">
        <w:rPr>
          <w:rFonts w:ascii="Arial" w:hAnsi="Arial" w:cs="Arial"/>
          <w:b/>
          <w:sz w:val="22"/>
          <w:szCs w:val="22"/>
          <w:lang w:val="en-US"/>
        </w:rPr>
        <w:t>2</w:t>
      </w:r>
      <w:r w:rsidRPr="003E5C65">
        <w:rPr>
          <w:rFonts w:ascii="Arial" w:hAnsi="Arial" w:cs="Arial"/>
          <w:b/>
          <w:sz w:val="22"/>
          <w:szCs w:val="22"/>
          <w:lang w:val="en-US"/>
        </w:rPr>
        <w:t>.1</w:t>
      </w:r>
      <w:r>
        <w:rPr>
          <w:rFonts w:ascii="Arial" w:hAnsi="Arial" w:cs="Arial"/>
          <w:b/>
          <w:sz w:val="22"/>
          <w:szCs w:val="22"/>
          <w:lang w:val="en-US"/>
        </w:rPr>
        <w:tab/>
      </w:r>
      <w:r w:rsidRPr="00402F70">
        <w:rPr>
          <w:rFonts w:ascii="Arial" w:hAnsi="Arial" w:cs="Arial"/>
          <w:b/>
          <w:sz w:val="22"/>
          <w:szCs w:val="22"/>
        </w:rPr>
        <w:t>Evidence</w:t>
      </w:r>
    </w:p>
    <w:p w14:paraId="03A34379" w14:textId="77777777" w:rsidR="008D26C3" w:rsidRPr="00161533" w:rsidRDefault="008D26C3" w:rsidP="0009663D">
      <w:pPr>
        <w:autoSpaceDE w:val="0"/>
        <w:autoSpaceDN w:val="0"/>
        <w:adjustRightInd w:val="0"/>
        <w:ind w:left="720"/>
        <w:jc w:val="both"/>
        <w:rPr>
          <w:rFonts w:ascii="Arial" w:hAnsi="Arial" w:cs="Arial"/>
          <w:sz w:val="22"/>
          <w:szCs w:val="22"/>
          <w:lang w:val="en-US"/>
        </w:rPr>
      </w:pPr>
      <w:r w:rsidRPr="00161533">
        <w:rPr>
          <w:rFonts w:ascii="Arial" w:hAnsi="Arial" w:cs="Arial"/>
          <w:sz w:val="22"/>
          <w:szCs w:val="22"/>
          <w:lang w:val="en-US"/>
        </w:rPr>
        <w:t>Farmsteads</w:t>
      </w:r>
      <w:r>
        <w:rPr>
          <w:rFonts w:ascii="Arial" w:hAnsi="Arial" w:cs="Arial"/>
          <w:sz w:val="22"/>
          <w:szCs w:val="22"/>
          <w:lang w:val="en-US"/>
        </w:rPr>
        <w:t xml:space="preserve">, </w:t>
      </w:r>
      <w:r w:rsidRPr="00161533">
        <w:rPr>
          <w:rFonts w:ascii="Arial" w:hAnsi="Arial" w:cs="Arial"/>
          <w:sz w:val="22"/>
          <w:szCs w:val="22"/>
          <w:lang w:val="en-US"/>
        </w:rPr>
        <w:t>and in particular traditional farm buildings of 19th century or earlier date make a</w:t>
      </w:r>
      <w:r>
        <w:rPr>
          <w:rFonts w:ascii="Arial" w:hAnsi="Arial" w:cs="Arial"/>
          <w:sz w:val="22"/>
          <w:szCs w:val="22"/>
          <w:lang w:val="en-US"/>
        </w:rPr>
        <w:t xml:space="preserve"> </w:t>
      </w:r>
      <w:r w:rsidRPr="00161533">
        <w:rPr>
          <w:rFonts w:ascii="Arial" w:hAnsi="Arial" w:cs="Arial"/>
          <w:sz w:val="22"/>
          <w:szCs w:val="22"/>
          <w:lang w:val="en-US"/>
        </w:rPr>
        <w:t xml:space="preserve">fundamental contribution to </w:t>
      </w:r>
      <w:r w:rsidRPr="0009663D">
        <w:rPr>
          <w:rFonts w:ascii="Arial" w:hAnsi="Arial" w:cs="Arial"/>
          <w:iCs/>
          <w:sz w:val="22"/>
          <w:szCs w:val="22"/>
          <w:lang w:val="en-US"/>
        </w:rPr>
        <w:t xml:space="preserve">local distinctiveness </w:t>
      </w:r>
      <w:r w:rsidRPr="0009663D">
        <w:rPr>
          <w:rFonts w:ascii="Arial" w:hAnsi="Arial" w:cs="Arial"/>
          <w:sz w:val="22"/>
          <w:szCs w:val="22"/>
          <w:lang w:val="en-US"/>
        </w:rPr>
        <w:t xml:space="preserve">and a </w:t>
      </w:r>
      <w:r w:rsidRPr="0009663D">
        <w:rPr>
          <w:rFonts w:ascii="Arial" w:hAnsi="Arial" w:cs="Arial"/>
          <w:iCs/>
          <w:sz w:val="22"/>
          <w:szCs w:val="22"/>
          <w:lang w:val="en-US"/>
        </w:rPr>
        <w:t>sense of place</w:t>
      </w:r>
      <w:r w:rsidRPr="00161533">
        <w:rPr>
          <w:rFonts w:ascii="Arial" w:hAnsi="Arial" w:cs="Arial"/>
          <w:sz w:val="22"/>
          <w:szCs w:val="22"/>
          <w:lang w:val="en-US"/>
        </w:rPr>
        <w:t xml:space="preserve">, through their varied forms, use of materials and the way they relate to the surrounding form and patterning of landscape and settlement. </w:t>
      </w:r>
      <w:r w:rsidRPr="00161533">
        <w:rPr>
          <w:rFonts w:ascii="Arial" w:hAnsi="Arial" w:cs="Arial"/>
          <w:sz w:val="22"/>
          <w:szCs w:val="22"/>
        </w:rPr>
        <w:t xml:space="preserve">The majority of the field systems across the character area exhibit a morphology which suggests they were enclosed as planned enclosure during the 18th/19th century which corresponds to the development of traditional farm buildings. </w:t>
      </w:r>
    </w:p>
    <w:p w14:paraId="29602877" w14:textId="77777777" w:rsidR="008D26C3" w:rsidRPr="0019522C" w:rsidRDefault="008D26C3" w:rsidP="00A3187D">
      <w:pPr>
        <w:autoSpaceDE w:val="0"/>
        <w:autoSpaceDN w:val="0"/>
        <w:adjustRightInd w:val="0"/>
        <w:ind w:left="720"/>
        <w:rPr>
          <w:rFonts w:ascii="ArialNarrow" w:hAnsi="ArialNarrow" w:cs="ArialNarrow"/>
          <w:lang w:val="en-US"/>
        </w:rPr>
      </w:pPr>
    </w:p>
    <w:p w14:paraId="68FD16D9" w14:textId="33D91DBC" w:rsidR="008D26C3" w:rsidRDefault="008D26C3" w:rsidP="0009663D">
      <w:pPr>
        <w:autoSpaceDE w:val="0"/>
        <w:autoSpaceDN w:val="0"/>
        <w:adjustRightInd w:val="0"/>
        <w:ind w:left="720"/>
        <w:jc w:val="both"/>
        <w:rPr>
          <w:rFonts w:ascii="Arial" w:hAnsi="Arial" w:cs="Arial"/>
          <w:sz w:val="22"/>
          <w:szCs w:val="22"/>
          <w:lang w:val="en-US"/>
        </w:rPr>
      </w:pPr>
      <w:r w:rsidRPr="0020699F">
        <w:rPr>
          <w:rFonts w:ascii="Arial" w:hAnsi="Arial" w:cs="Arial"/>
          <w:bCs/>
          <w:sz w:val="22"/>
          <w:szCs w:val="22"/>
          <w:lang w:val="en-US"/>
        </w:rPr>
        <w:t>The ‘Historic Farm</w:t>
      </w:r>
      <w:r>
        <w:rPr>
          <w:rFonts w:ascii="Arial" w:hAnsi="Arial" w:cs="Arial"/>
          <w:bCs/>
          <w:sz w:val="22"/>
          <w:szCs w:val="22"/>
          <w:lang w:val="en-US"/>
        </w:rPr>
        <w:t>steads And Landscape Character i</w:t>
      </w:r>
      <w:r w:rsidRPr="0020699F">
        <w:rPr>
          <w:rFonts w:ascii="Arial" w:hAnsi="Arial" w:cs="Arial"/>
          <w:bCs/>
          <w:sz w:val="22"/>
          <w:szCs w:val="22"/>
          <w:lang w:val="en-US"/>
        </w:rPr>
        <w:t xml:space="preserve">n Staffordshire’ </w:t>
      </w:r>
      <w:r w:rsidR="0040114F">
        <w:rPr>
          <w:rFonts w:ascii="Arial" w:hAnsi="Arial" w:cs="Arial"/>
          <w:bCs/>
          <w:sz w:val="22"/>
          <w:szCs w:val="22"/>
          <w:lang w:val="en-US"/>
        </w:rPr>
        <w:t xml:space="preserve">2012 </w:t>
      </w:r>
      <w:r w:rsidRPr="0020699F">
        <w:rPr>
          <w:rFonts w:ascii="Arial" w:hAnsi="Arial" w:cs="Arial"/>
          <w:bCs/>
          <w:sz w:val="22"/>
          <w:szCs w:val="22"/>
          <w:lang w:val="en-US"/>
        </w:rPr>
        <w:t xml:space="preserve">report for Staffordshire County Council and English Heritage identifies that in </w:t>
      </w:r>
      <w:r w:rsidRPr="0020699F">
        <w:rPr>
          <w:rFonts w:ascii="Arial" w:hAnsi="Arial" w:cs="Arial"/>
          <w:iCs/>
          <w:sz w:val="22"/>
          <w:szCs w:val="22"/>
          <w:lang w:val="en-US"/>
        </w:rPr>
        <w:t>Lichfield District</w:t>
      </w:r>
      <w:r w:rsidRPr="0020699F">
        <w:rPr>
          <w:rFonts w:ascii="Arial" w:hAnsi="Arial" w:cs="Arial"/>
          <w:i/>
          <w:iCs/>
          <w:sz w:val="22"/>
          <w:szCs w:val="22"/>
          <w:lang w:val="en-US"/>
        </w:rPr>
        <w:t xml:space="preserve"> </w:t>
      </w:r>
      <w:r w:rsidRPr="0020699F">
        <w:rPr>
          <w:rFonts w:ascii="Arial" w:hAnsi="Arial" w:cs="Arial"/>
          <w:iCs/>
          <w:sz w:val="22"/>
          <w:szCs w:val="22"/>
          <w:lang w:val="en-US"/>
        </w:rPr>
        <w:t>there are h</w:t>
      </w:r>
      <w:r w:rsidRPr="0020699F">
        <w:rPr>
          <w:rFonts w:ascii="Arial" w:hAnsi="Arial" w:cs="Arial"/>
          <w:sz w:val="22"/>
          <w:szCs w:val="22"/>
          <w:lang w:val="en-US"/>
        </w:rPr>
        <w:t>igh rates of survival with 78.8% of historic farmstead sites retaining some working buildings</w:t>
      </w:r>
      <w:r>
        <w:rPr>
          <w:rFonts w:ascii="Arial" w:hAnsi="Arial" w:cs="Arial"/>
          <w:sz w:val="22"/>
          <w:szCs w:val="22"/>
          <w:lang w:val="en-US"/>
        </w:rPr>
        <w:t xml:space="preserve"> with </w:t>
      </w:r>
      <w:r w:rsidRPr="0020699F">
        <w:rPr>
          <w:rFonts w:ascii="Arial" w:hAnsi="Arial" w:cs="Arial"/>
          <w:sz w:val="22"/>
          <w:szCs w:val="22"/>
          <w:lang w:val="en-US"/>
        </w:rPr>
        <w:t>a higher proportion of farmsteads in residential use than is typical of the region as a whole and a slightly lower proportion in agricultural use.</w:t>
      </w:r>
      <w:r w:rsidR="0040114F">
        <w:rPr>
          <w:rFonts w:ascii="Arial" w:hAnsi="Arial" w:cs="Arial"/>
          <w:sz w:val="22"/>
          <w:szCs w:val="22"/>
          <w:lang w:val="en-US"/>
        </w:rPr>
        <w:t xml:space="preserve"> Whilst some will likely have been lost since this time, there are still a significant number worthy of protection.</w:t>
      </w:r>
    </w:p>
    <w:p w14:paraId="3417625F" w14:textId="77777777" w:rsidR="009149F1" w:rsidRDefault="009149F1" w:rsidP="0009663D">
      <w:pPr>
        <w:autoSpaceDE w:val="0"/>
        <w:autoSpaceDN w:val="0"/>
        <w:adjustRightInd w:val="0"/>
        <w:ind w:left="720"/>
        <w:jc w:val="both"/>
        <w:rPr>
          <w:rFonts w:ascii="Arial" w:hAnsi="Arial" w:cs="Arial"/>
          <w:sz w:val="22"/>
          <w:szCs w:val="22"/>
          <w:lang w:val="en-US"/>
        </w:rPr>
      </w:pPr>
    </w:p>
    <w:p w14:paraId="506276D2" w14:textId="3A17C5C9" w:rsidR="008D26C3" w:rsidRDefault="008D26C3" w:rsidP="00A3187D">
      <w:pPr>
        <w:jc w:val="both"/>
        <w:outlineLvl w:val="2"/>
        <w:rPr>
          <w:rFonts w:ascii="Arial" w:hAnsi="Arial" w:cs="Arial"/>
          <w:b/>
          <w:sz w:val="22"/>
          <w:szCs w:val="22"/>
        </w:rPr>
      </w:pPr>
      <w:r>
        <w:rPr>
          <w:rFonts w:ascii="Arial" w:hAnsi="Arial" w:cs="Arial"/>
          <w:b/>
          <w:sz w:val="22"/>
          <w:szCs w:val="22"/>
        </w:rPr>
        <w:t>1</w:t>
      </w:r>
      <w:r w:rsidR="00564288">
        <w:rPr>
          <w:rFonts w:ascii="Arial" w:hAnsi="Arial" w:cs="Arial"/>
          <w:b/>
          <w:sz w:val="22"/>
          <w:szCs w:val="22"/>
        </w:rPr>
        <w:t>1</w:t>
      </w:r>
      <w:r>
        <w:rPr>
          <w:rFonts w:ascii="Arial" w:hAnsi="Arial" w:cs="Arial"/>
          <w:b/>
          <w:sz w:val="22"/>
          <w:szCs w:val="22"/>
        </w:rPr>
        <w:t>.</w:t>
      </w:r>
      <w:r w:rsidR="009149F1">
        <w:rPr>
          <w:rFonts w:ascii="Arial" w:hAnsi="Arial" w:cs="Arial"/>
          <w:b/>
          <w:sz w:val="22"/>
          <w:szCs w:val="22"/>
        </w:rPr>
        <w:t>2</w:t>
      </w:r>
      <w:r>
        <w:rPr>
          <w:rFonts w:ascii="Arial" w:hAnsi="Arial" w:cs="Arial"/>
          <w:b/>
          <w:sz w:val="22"/>
          <w:szCs w:val="22"/>
        </w:rPr>
        <w:t>.2</w:t>
      </w:r>
      <w:r>
        <w:rPr>
          <w:rFonts w:ascii="Arial" w:hAnsi="Arial" w:cs="Arial"/>
          <w:b/>
          <w:sz w:val="22"/>
          <w:szCs w:val="22"/>
        </w:rPr>
        <w:tab/>
        <w:t>You told us</w:t>
      </w:r>
    </w:p>
    <w:p w14:paraId="6C753705" w14:textId="77777777" w:rsidR="008D26C3" w:rsidRPr="00432EA3" w:rsidRDefault="008D26C3" w:rsidP="00432EA3">
      <w:pPr>
        <w:autoSpaceDE w:val="0"/>
        <w:autoSpaceDN w:val="0"/>
        <w:adjustRightInd w:val="0"/>
        <w:ind w:left="720"/>
        <w:jc w:val="both"/>
        <w:rPr>
          <w:rFonts w:ascii="Arial" w:hAnsi="Arial" w:cs="Arial"/>
          <w:bCs/>
          <w:sz w:val="22"/>
          <w:szCs w:val="22"/>
          <w:lang w:eastAsia="en-GB"/>
        </w:rPr>
      </w:pPr>
      <w:r>
        <w:rPr>
          <w:rFonts w:ascii="Arial" w:hAnsi="Arial" w:cs="Arial"/>
          <w:bCs/>
          <w:sz w:val="22"/>
          <w:szCs w:val="22"/>
          <w:lang w:eastAsia="en-GB"/>
        </w:rPr>
        <w:t xml:space="preserve">The rural atmosphere is the most valued element of this </w:t>
      </w:r>
      <w:bookmarkStart w:id="106" w:name="OLE_LINK9"/>
      <w:r>
        <w:rPr>
          <w:rFonts w:ascii="Arial" w:hAnsi="Arial" w:cs="Arial"/>
          <w:bCs/>
          <w:sz w:val="22"/>
          <w:szCs w:val="22"/>
          <w:lang w:eastAsia="en-GB"/>
        </w:rPr>
        <w:t>Neighbourhood Area</w:t>
      </w:r>
      <w:bookmarkEnd w:id="106"/>
      <w:r>
        <w:rPr>
          <w:rFonts w:ascii="Arial" w:hAnsi="Arial" w:cs="Arial"/>
          <w:bCs/>
          <w:sz w:val="22"/>
          <w:szCs w:val="22"/>
          <w:lang w:eastAsia="en-GB"/>
        </w:rPr>
        <w:t xml:space="preserve">. </w:t>
      </w:r>
      <w:r w:rsidRPr="009149F1">
        <w:rPr>
          <w:rFonts w:ascii="Arial" w:hAnsi="Arial" w:cs="Arial"/>
          <w:bCs/>
          <w:sz w:val="22"/>
          <w:szCs w:val="22"/>
          <w:lang w:eastAsia="en-GB"/>
        </w:rPr>
        <w:t xml:space="preserve">Respondents value the quietness of the village and easy access to the countryside from being in a rural location. </w:t>
      </w:r>
      <w:r w:rsidRPr="009149F1">
        <w:rPr>
          <w:rFonts w:ascii="Arial" w:hAnsi="Arial" w:cs="Arial"/>
          <w:sz w:val="22"/>
          <w:szCs w:val="22"/>
        </w:rPr>
        <w:t xml:space="preserve">It was also identified that the loss of historic buildings </w:t>
      </w:r>
      <w:r w:rsidRPr="009149F1">
        <w:rPr>
          <w:rFonts w:ascii="Arial" w:hAnsi="Arial" w:cs="Arial"/>
          <w:sz w:val="22"/>
          <w:szCs w:val="22"/>
        </w:rPr>
        <w:t>could destroy the nature of the village and residents wanted to see the p</w:t>
      </w:r>
      <w:r w:rsidRPr="009149F1">
        <w:rPr>
          <w:rFonts w:ascii="Arial" w:hAnsi="Arial" w:cs="Arial"/>
          <w:bCs/>
          <w:sz w:val="22"/>
          <w:szCs w:val="22"/>
          <w:lang w:eastAsia="en-GB"/>
        </w:rPr>
        <w:t>reservation and retention of the village character, buildings and features</w:t>
      </w:r>
      <w:r w:rsidRPr="009149F1">
        <w:rPr>
          <w:rFonts w:ascii="Arial" w:hAnsi="Arial" w:cs="Arial"/>
          <w:sz w:val="22"/>
          <w:szCs w:val="22"/>
        </w:rPr>
        <w:t>.</w:t>
      </w:r>
    </w:p>
    <w:p w14:paraId="67CCA7C3" w14:textId="77777777" w:rsidR="008D26C3" w:rsidRDefault="008D26C3" w:rsidP="00A3187D">
      <w:pPr>
        <w:ind w:left="539" w:hanging="539"/>
        <w:jc w:val="both"/>
        <w:outlineLvl w:val="1"/>
        <w:rPr>
          <w:rFonts w:ascii="Arial" w:hAnsi="Arial" w:cs="Arial"/>
          <w:b/>
          <w:lang w:val="en-US"/>
        </w:rPr>
      </w:pPr>
    </w:p>
    <w:p w14:paraId="314CC1E0" w14:textId="7E30548A" w:rsidR="008D26C3" w:rsidRDefault="008D26C3" w:rsidP="00A3187D">
      <w:pPr>
        <w:ind w:left="539" w:hanging="539"/>
        <w:jc w:val="both"/>
        <w:outlineLvl w:val="1"/>
        <w:rPr>
          <w:rFonts w:ascii="Arial" w:hAnsi="Arial" w:cs="Arial"/>
          <w:b/>
          <w:lang w:val="en-US"/>
        </w:rPr>
      </w:pPr>
      <w:bookmarkStart w:id="107" w:name="_Toc189825663"/>
      <w:r>
        <w:rPr>
          <w:rFonts w:ascii="Arial" w:hAnsi="Arial" w:cs="Arial"/>
          <w:b/>
          <w:lang w:val="en-US"/>
        </w:rPr>
        <w:t>1</w:t>
      </w:r>
      <w:r w:rsidR="00564288">
        <w:rPr>
          <w:rFonts w:ascii="Arial" w:hAnsi="Arial" w:cs="Arial"/>
          <w:b/>
          <w:lang w:val="en-US"/>
        </w:rPr>
        <w:t>1</w:t>
      </w:r>
      <w:r>
        <w:rPr>
          <w:rFonts w:ascii="Arial" w:hAnsi="Arial" w:cs="Arial"/>
          <w:b/>
          <w:lang w:val="en-US"/>
        </w:rPr>
        <w:t>.</w:t>
      </w:r>
      <w:r w:rsidR="009149F1">
        <w:rPr>
          <w:rFonts w:ascii="Arial" w:hAnsi="Arial" w:cs="Arial"/>
          <w:b/>
          <w:lang w:val="en-US"/>
        </w:rPr>
        <w:t>3</w:t>
      </w:r>
      <w:r w:rsidRPr="00D62B14">
        <w:rPr>
          <w:rFonts w:ascii="Arial" w:hAnsi="Arial" w:cs="Arial"/>
          <w:b/>
          <w:lang w:val="en-US"/>
        </w:rPr>
        <w:tab/>
      </w:r>
      <w:r>
        <w:rPr>
          <w:rFonts w:ascii="Arial" w:hAnsi="Arial" w:cs="Arial"/>
          <w:b/>
          <w:lang w:val="en-US"/>
        </w:rPr>
        <w:tab/>
      </w:r>
      <w:r w:rsidRPr="00D62B14">
        <w:rPr>
          <w:rFonts w:ascii="Arial" w:hAnsi="Arial" w:cs="Arial"/>
          <w:b/>
          <w:lang w:val="en-US"/>
        </w:rPr>
        <w:t>Policy HB</w:t>
      </w:r>
      <w:r w:rsidR="009149F1">
        <w:rPr>
          <w:rFonts w:ascii="Arial" w:hAnsi="Arial" w:cs="Arial"/>
          <w:b/>
          <w:lang w:val="en-US"/>
        </w:rPr>
        <w:t>3</w:t>
      </w:r>
      <w:bookmarkEnd w:id="107"/>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77F86B5A" w14:textId="77777777" w:rsidTr="00E61257">
        <w:tc>
          <w:tcPr>
            <w:tcW w:w="6120" w:type="dxa"/>
            <w:shd w:val="clear" w:color="auto" w:fill="auto"/>
          </w:tcPr>
          <w:p w14:paraId="68B686A3" w14:textId="56D407D4" w:rsidR="008D26C3" w:rsidRPr="00E61257" w:rsidRDefault="008D26C3" w:rsidP="009D2EF6">
            <w:pPr>
              <w:jc w:val="both"/>
            </w:pPr>
            <w:r w:rsidRPr="00E61257">
              <w:rPr>
                <w:rFonts w:ascii="Arial" w:hAnsi="Arial" w:cs="Arial"/>
                <w:b/>
              </w:rPr>
              <w:t>Policy HB</w:t>
            </w:r>
            <w:r w:rsidR="009149F1">
              <w:rPr>
                <w:rFonts w:ascii="Arial" w:hAnsi="Arial" w:cs="Arial"/>
                <w:b/>
              </w:rPr>
              <w:t>3</w:t>
            </w:r>
            <w:r w:rsidR="00912BAE">
              <w:rPr>
                <w:rFonts w:ascii="Arial" w:hAnsi="Arial" w:cs="Arial"/>
                <w:b/>
              </w:rPr>
              <w:t>: Archaeology</w:t>
            </w:r>
            <w:r w:rsidRPr="00E61257">
              <w:t xml:space="preserve"> </w:t>
            </w:r>
          </w:p>
          <w:p w14:paraId="3D581A5E" w14:textId="77777777" w:rsidR="008D26C3" w:rsidRPr="00E61257" w:rsidRDefault="008D26C3" w:rsidP="009D2EF6">
            <w:pPr>
              <w:jc w:val="both"/>
              <w:rPr>
                <w:rFonts w:ascii="Calibri" w:hAnsi="Calibri" w:cs="Arial"/>
                <w:b/>
                <w:shd w:val="clear" w:color="auto" w:fill="FFFF99"/>
                <w:lang w:val="en-US"/>
              </w:rPr>
            </w:pPr>
            <w:r w:rsidRPr="00E61257">
              <w:rPr>
                <w:rFonts w:ascii="Calibri" w:hAnsi="Calibri"/>
                <w:b/>
              </w:rPr>
              <w:t>Development must take account of known surface and subsurface archaeology and ensure unknown and potentially significant deposits are identified and appropriately considered during development. Lack of evidence of subsurface archaeology must not be taken as proof of absence and in all instances the Staffordshire Historic Environment Record should be consulted at an early stage in the formulation of proposals.</w:t>
            </w:r>
          </w:p>
        </w:tc>
      </w:tr>
    </w:tbl>
    <w:p w14:paraId="103B486B" w14:textId="77777777" w:rsidR="008D26C3" w:rsidRPr="005C1D85" w:rsidRDefault="008D26C3" w:rsidP="00A3187D">
      <w:pPr>
        <w:ind w:left="539" w:hanging="539"/>
        <w:jc w:val="both"/>
        <w:outlineLvl w:val="1"/>
        <w:rPr>
          <w:rFonts w:ascii="Arial" w:hAnsi="Arial" w:cs="Arial"/>
          <w:b/>
          <w:sz w:val="22"/>
          <w:szCs w:val="22"/>
          <w:shd w:val="clear" w:color="auto" w:fill="FFFF99"/>
          <w:lang w:val="en-US"/>
        </w:rPr>
      </w:pPr>
    </w:p>
    <w:p w14:paraId="4D55F9ED" w14:textId="1F3D255C" w:rsidR="008D26C3" w:rsidRDefault="008D26C3" w:rsidP="00A3187D">
      <w:pPr>
        <w:jc w:val="both"/>
        <w:outlineLvl w:val="2"/>
        <w:rPr>
          <w:rFonts w:ascii="Arial" w:hAnsi="Arial" w:cs="Arial"/>
          <w:b/>
          <w:sz w:val="22"/>
          <w:szCs w:val="22"/>
        </w:rPr>
      </w:pPr>
      <w:r w:rsidRPr="003E5C65">
        <w:rPr>
          <w:rFonts w:ascii="Arial" w:hAnsi="Arial" w:cs="Arial"/>
          <w:b/>
          <w:sz w:val="22"/>
          <w:szCs w:val="22"/>
          <w:lang w:val="en-US"/>
        </w:rPr>
        <w:t>1</w:t>
      </w:r>
      <w:r w:rsidR="00564288">
        <w:rPr>
          <w:rFonts w:ascii="Arial" w:hAnsi="Arial" w:cs="Arial"/>
          <w:b/>
          <w:sz w:val="22"/>
          <w:szCs w:val="22"/>
          <w:lang w:val="en-US"/>
        </w:rPr>
        <w:t>1</w:t>
      </w:r>
      <w:r w:rsidRPr="003E5C65">
        <w:rPr>
          <w:rFonts w:ascii="Arial" w:hAnsi="Arial" w:cs="Arial"/>
          <w:b/>
          <w:sz w:val="22"/>
          <w:szCs w:val="22"/>
          <w:lang w:val="en-US"/>
        </w:rPr>
        <w:t>.</w:t>
      </w:r>
      <w:r w:rsidR="009149F1">
        <w:rPr>
          <w:rFonts w:ascii="Arial" w:hAnsi="Arial" w:cs="Arial"/>
          <w:b/>
          <w:sz w:val="22"/>
          <w:szCs w:val="22"/>
          <w:lang w:val="en-US"/>
        </w:rPr>
        <w:t>3</w:t>
      </w:r>
      <w:r w:rsidRPr="003E5C65">
        <w:rPr>
          <w:rFonts w:ascii="Arial" w:hAnsi="Arial" w:cs="Arial"/>
          <w:b/>
          <w:sz w:val="22"/>
          <w:szCs w:val="22"/>
          <w:lang w:val="en-US"/>
        </w:rPr>
        <w:t>.1</w:t>
      </w:r>
      <w:r>
        <w:rPr>
          <w:rFonts w:ascii="Arial" w:hAnsi="Arial" w:cs="Arial"/>
          <w:b/>
          <w:sz w:val="22"/>
          <w:szCs w:val="22"/>
          <w:lang w:val="en-US"/>
        </w:rPr>
        <w:tab/>
      </w:r>
      <w:r w:rsidRPr="00402F70">
        <w:rPr>
          <w:rFonts w:ascii="Arial" w:hAnsi="Arial" w:cs="Arial"/>
          <w:b/>
          <w:sz w:val="22"/>
          <w:szCs w:val="22"/>
        </w:rPr>
        <w:t>Evidence</w:t>
      </w:r>
    </w:p>
    <w:p w14:paraId="7661D6C1" w14:textId="77777777" w:rsidR="008D26C3" w:rsidRPr="005969A2" w:rsidRDefault="008D26C3" w:rsidP="0009663D">
      <w:pPr>
        <w:autoSpaceDE w:val="0"/>
        <w:autoSpaceDN w:val="0"/>
        <w:adjustRightInd w:val="0"/>
        <w:ind w:left="720"/>
        <w:jc w:val="both"/>
        <w:rPr>
          <w:rFonts w:ascii="Arial" w:hAnsi="Arial" w:cs="Arial"/>
          <w:sz w:val="22"/>
          <w:szCs w:val="22"/>
        </w:rPr>
      </w:pPr>
      <w:r w:rsidRPr="005969A2">
        <w:rPr>
          <w:rFonts w:ascii="Arial" w:hAnsi="Arial" w:cs="Arial"/>
          <w:sz w:val="22"/>
          <w:szCs w:val="22"/>
        </w:rPr>
        <w:t xml:space="preserve">The current understanding </w:t>
      </w:r>
      <w:r>
        <w:rPr>
          <w:rFonts w:ascii="Arial" w:hAnsi="Arial" w:cs="Arial"/>
          <w:sz w:val="22"/>
          <w:szCs w:val="22"/>
        </w:rPr>
        <w:t>of the earliest landscape of this Historic Area Character Area (</w:t>
      </w:r>
      <w:r w:rsidRPr="005969A2">
        <w:rPr>
          <w:rFonts w:ascii="Arial" w:hAnsi="Arial" w:cs="Arial"/>
          <w:sz w:val="22"/>
          <w:szCs w:val="22"/>
        </w:rPr>
        <w:t>HECA</w:t>
      </w:r>
      <w:r>
        <w:rPr>
          <w:rFonts w:ascii="Arial" w:hAnsi="Arial" w:cs="Arial"/>
          <w:sz w:val="22"/>
          <w:szCs w:val="22"/>
        </w:rPr>
        <w:t>)</w:t>
      </w:r>
      <w:r w:rsidRPr="005969A2">
        <w:rPr>
          <w:rFonts w:ascii="Arial" w:hAnsi="Arial" w:cs="Arial"/>
          <w:sz w:val="22"/>
          <w:szCs w:val="22"/>
        </w:rPr>
        <w:t xml:space="preserve"> </w:t>
      </w:r>
      <w:r>
        <w:rPr>
          <w:rFonts w:ascii="Arial" w:hAnsi="Arial" w:cs="Arial"/>
          <w:sz w:val="22"/>
          <w:szCs w:val="22"/>
        </w:rPr>
        <w:t xml:space="preserve">in which Stonnall </w:t>
      </w:r>
      <w:r>
        <w:rPr>
          <w:rFonts w:ascii="Arial" w:hAnsi="Arial" w:cs="Arial"/>
          <w:bCs/>
          <w:sz w:val="22"/>
          <w:szCs w:val="22"/>
          <w:lang w:eastAsia="en-GB"/>
        </w:rPr>
        <w:t>Neighbourhood Area</w:t>
      </w:r>
      <w:r>
        <w:rPr>
          <w:rFonts w:ascii="Arial" w:hAnsi="Arial" w:cs="Arial"/>
          <w:sz w:val="22"/>
          <w:szCs w:val="22"/>
        </w:rPr>
        <w:t xml:space="preserve"> resides, </w:t>
      </w:r>
      <w:r w:rsidRPr="005969A2">
        <w:rPr>
          <w:rFonts w:ascii="Arial" w:hAnsi="Arial" w:cs="Arial"/>
          <w:sz w:val="22"/>
          <w:szCs w:val="22"/>
        </w:rPr>
        <w:t xml:space="preserve">suggests that </w:t>
      </w:r>
      <w:r>
        <w:rPr>
          <w:rFonts w:ascii="Arial" w:hAnsi="Arial" w:cs="Arial"/>
          <w:sz w:val="22"/>
          <w:szCs w:val="22"/>
        </w:rPr>
        <w:t>the majority had</w:t>
      </w:r>
      <w:r w:rsidRPr="005969A2">
        <w:rPr>
          <w:rFonts w:ascii="Arial" w:hAnsi="Arial" w:cs="Arial"/>
          <w:sz w:val="22"/>
          <w:szCs w:val="22"/>
        </w:rPr>
        <w:t xml:space="preserve"> been heavily wooded until at least the Bronze Age, when some clearance may have </w:t>
      </w:r>
      <w:r>
        <w:rPr>
          <w:rFonts w:ascii="Arial" w:hAnsi="Arial" w:cs="Arial"/>
          <w:sz w:val="22"/>
          <w:szCs w:val="22"/>
        </w:rPr>
        <w:t>started</w:t>
      </w:r>
      <w:r w:rsidRPr="005969A2">
        <w:rPr>
          <w:rFonts w:ascii="Arial" w:hAnsi="Arial" w:cs="Arial"/>
          <w:sz w:val="22"/>
          <w:szCs w:val="22"/>
        </w:rPr>
        <w:t xml:space="preserve"> to support a small scale pastoral economy. </w:t>
      </w:r>
      <w:r>
        <w:rPr>
          <w:rFonts w:ascii="Arial" w:hAnsi="Arial" w:cs="Arial"/>
          <w:sz w:val="22"/>
          <w:szCs w:val="22"/>
        </w:rPr>
        <w:t>B</w:t>
      </w:r>
      <w:r w:rsidRPr="005969A2">
        <w:rPr>
          <w:rFonts w:ascii="Arial" w:hAnsi="Arial" w:cs="Arial"/>
          <w:sz w:val="22"/>
          <w:szCs w:val="22"/>
        </w:rPr>
        <w:t xml:space="preserve">y the later 11th century this </w:t>
      </w:r>
      <w:r>
        <w:rPr>
          <w:rFonts w:ascii="Arial" w:hAnsi="Arial" w:cs="Arial"/>
          <w:sz w:val="22"/>
          <w:szCs w:val="22"/>
        </w:rPr>
        <w:t xml:space="preserve">Character Area </w:t>
      </w:r>
      <w:r w:rsidRPr="005969A2">
        <w:rPr>
          <w:rFonts w:ascii="Arial" w:hAnsi="Arial" w:cs="Arial"/>
          <w:sz w:val="22"/>
          <w:szCs w:val="22"/>
        </w:rPr>
        <w:t xml:space="preserve">probably formed part of </w:t>
      </w:r>
      <w:r>
        <w:rPr>
          <w:rFonts w:ascii="Arial" w:hAnsi="Arial" w:cs="Arial"/>
          <w:sz w:val="22"/>
          <w:szCs w:val="22"/>
        </w:rPr>
        <w:t>the Royal F</w:t>
      </w:r>
      <w:r w:rsidRPr="005969A2">
        <w:rPr>
          <w:rFonts w:ascii="Arial" w:hAnsi="Arial" w:cs="Arial"/>
          <w:sz w:val="22"/>
          <w:szCs w:val="22"/>
        </w:rPr>
        <w:t>orest of Cannock dominated by a mix of woodland and heath land</w:t>
      </w:r>
      <w:r>
        <w:rPr>
          <w:rFonts w:ascii="Arial" w:hAnsi="Arial" w:cs="Arial"/>
          <w:sz w:val="22"/>
          <w:szCs w:val="22"/>
        </w:rPr>
        <w:t xml:space="preserve"> which</w:t>
      </w:r>
      <w:r w:rsidRPr="005969A2">
        <w:rPr>
          <w:rFonts w:ascii="Arial" w:hAnsi="Arial" w:cs="Arial"/>
          <w:sz w:val="22"/>
          <w:szCs w:val="22"/>
        </w:rPr>
        <w:t xml:space="preserve"> may suggest that the landscape support</w:t>
      </w:r>
      <w:r>
        <w:rPr>
          <w:rFonts w:ascii="Arial" w:hAnsi="Arial" w:cs="Arial"/>
          <w:sz w:val="22"/>
          <w:szCs w:val="22"/>
        </w:rPr>
        <w:t>ed</w:t>
      </w:r>
      <w:r w:rsidRPr="005969A2">
        <w:rPr>
          <w:rFonts w:ascii="Arial" w:hAnsi="Arial" w:cs="Arial"/>
          <w:sz w:val="22"/>
          <w:szCs w:val="22"/>
        </w:rPr>
        <w:t xml:space="preserve"> only minimal human occupation in the centuries between the Bronze Age and the early medieval period.</w:t>
      </w:r>
    </w:p>
    <w:p w14:paraId="2278AC44" w14:textId="77777777" w:rsidR="008D26C3" w:rsidRPr="005969A2" w:rsidRDefault="008D26C3" w:rsidP="00A3187D">
      <w:pPr>
        <w:autoSpaceDE w:val="0"/>
        <w:autoSpaceDN w:val="0"/>
        <w:adjustRightInd w:val="0"/>
        <w:jc w:val="both"/>
        <w:rPr>
          <w:rFonts w:ascii="Arial" w:hAnsi="Arial" w:cs="Arial"/>
          <w:sz w:val="22"/>
          <w:szCs w:val="22"/>
        </w:rPr>
      </w:pPr>
    </w:p>
    <w:p w14:paraId="0A7573D0" w14:textId="77777777" w:rsidR="008D26C3" w:rsidRPr="005969A2" w:rsidRDefault="008D26C3" w:rsidP="0009663D">
      <w:pPr>
        <w:autoSpaceDE w:val="0"/>
        <w:autoSpaceDN w:val="0"/>
        <w:adjustRightInd w:val="0"/>
        <w:ind w:left="720"/>
        <w:jc w:val="both"/>
        <w:rPr>
          <w:rFonts w:ascii="Arial" w:hAnsi="Arial" w:cs="Arial"/>
          <w:sz w:val="22"/>
          <w:szCs w:val="22"/>
        </w:rPr>
      </w:pPr>
      <w:r w:rsidRPr="005969A2">
        <w:rPr>
          <w:rFonts w:ascii="Arial" w:hAnsi="Arial" w:cs="Arial"/>
          <w:sz w:val="22"/>
          <w:szCs w:val="22"/>
        </w:rPr>
        <w:t xml:space="preserve">Evidence of possible Roman and </w:t>
      </w:r>
      <w:r>
        <w:rPr>
          <w:rFonts w:ascii="Arial" w:hAnsi="Arial" w:cs="Arial"/>
          <w:sz w:val="22"/>
          <w:szCs w:val="22"/>
        </w:rPr>
        <w:t>l</w:t>
      </w:r>
      <w:r w:rsidRPr="005969A2">
        <w:rPr>
          <w:rFonts w:ascii="Arial" w:hAnsi="Arial" w:cs="Arial"/>
          <w:sz w:val="22"/>
          <w:szCs w:val="22"/>
        </w:rPr>
        <w:t xml:space="preserve">ater settlement lies </w:t>
      </w:r>
      <w:r>
        <w:rPr>
          <w:rFonts w:ascii="Arial" w:hAnsi="Arial" w:cs="Arial"/>
          <w:sz w:val="22"/>
          <w:szCs w:val="22"/>
        </w:rPr>
        <w:t xml:space="preserve">near </w:t>
      </w:r>
      <w:r w:rsidRPr="005969A2">
        <w:rPr>
          <w:rFonts w:ascii="Arial" w:hAnsi="Arial" w:cs="Arial"/>
          <w:sz w:val="22"/>
          <w:szCs w:val="22"/>
        </w:rPr>
        <w:t xml:space="preserve">Hilton. </w:t>
      </w:r>
      <w:r>
        <w:rPr>
          <w:rFonts w:ascii="Arial" w:hAnsi="Arial" w:cs="Arial"/>
          <w:sz w:val="22"/>
          <w:szCs w:val="22"/>
        </w:rPr>
        <w:t>T</w:t>
      </w:r>
      <w:r w:rsidRPr="005969A2">
        <w:rPr>
          <w:rFonts w:ascii="Arial" w:hAnsi="Arial" w:cs="Arial"/>
          <w:sz w:val="22"/>
          <w:szCs w:val="22"/>
        </w:rPr>
        <w:t>here is high potential for unknown archaeological sites to lie in the northern part of the HECA, which perhaps relate</w:t>
      </w:r>
      <w:r>
        <w:rPr>
          <w:rFonts w:ascii="Arial" w:hAnsi="Arial" w:cs="Arial"/>
          <w:sz w:val="22"/>
          <w:szCs w:val="22"/>
        </w:rPr>
        <w:t>s</w:t>
      </w:r>
      <w:r w:rsidRPr="005969A2">
        <w:rPr>
          <w:rFonts w:ascii="Arial" w:hAnsi="Arial" w:cs="Arial"/>
          <w:sz w:val="22"/>
          <w:szCs w:val="22"/>
        </w:rPr>
        <w:t xml:space="preserve"> to activity at Wall during the Roman period.</w:t>
      </w:r>
    </w:p>
    <w:p w14:paraId="56E8B480" w14:textId="77777777" w:rsidR="008D26C3" w:rsidRDefault="008D26C3" w:rsidP="00A3187D">
      <w:pPr>
        <w:jc w:val="both"/>
        <w:outlineLvl w:val="2"/>
        <w:rPr>
          <w:rFonts w:ascii="Arial" w:hAnsi="Arial" w:cs="Arial"/>
          <w:b/>
          <w:sz w:val="22"/>
          <w:szCs w:val="22"/>
        </w:rPr>
      </w:pPr>
    </w:p>
    <w:p w14:paraId="1936C0EF" w14:textId="77777777" w:rsidR="008D26C3" w:rsidRPr="00A247CD" w:rsidRDefault="008D26C3" w:rsidP="00A247CD">
      <w:pPr>
        <w:autoSpaceDE w:val="0"/>
        <w:autoSpaceDN w:val="0"/>
        <w:adjustRightInd w:val="0"/>
        <w:ind w:left="714"/>
        <w:jc w:val="both"/>
        <w:rPr>
          <w:rFonts w:ascii="Arial" w:hAnsi="Arial" w:cs="Arial"/>
          <w:sz w:val="22"/>
          <w:szCs w:val="22"/>
        </w:rPr>
        <w:sectPr w:rsidR="008D26C3" w:rsidRPr="00A247CD" w:rsidSect="000865B9">
          <w:pgSz w:w="16840" w:h="11907" w:orient="landscape" w:code="9"/>
          <w:pgMar w:top="1134" w:right="1247" w:bottom="1134" w:left="1247" w:header="709" w:footer="709" w:gutter="0"/>
          <w:cols w:num="2" w:space="567"/>
          <w:docGrid w:linePitch="360"/>
        </w:sectPr>
      </w:pPr>
    </w:p>
    <w:p w14:paraId="64944113" w14:textId="2FB18F84" w:rsidR="008D26C3" w:rsidRPr="000D0511" w:rsidRDefault="008D26C3" w:rsidP="00A3187D">
      <w:pPr>
        <w:jc w:val="both"/>
        <w:outlineLvl w:val="0"/>
        <w:rPr>
          <w:rFonts w:ascii="Arial" w:hAnsi="Arial" w:cs="Arial"/>
          <w:b/>
          <w:lang w:val="en-US"/>
        </w:rPr>
      </w:pPr>
      <w:bookmarkStart w:id="108" w:name="_Toc189825664"/>
      <w:r>
        <w:rPr>
          <w:rFonts w:ascii="Arial" w:hAnsi="Arial" w:cs="Arial"/>
          <w:b/>
          <w:lang w:val="en-US"/>
        </w:rPr>
        <w:lastRenderedPageBreak/>
        <w:t>1</w:t>
      </w:r>
      <w:r w:rsidR="00564288">
        <w:rPr>
          <w:rFonts w:ascii="Arial" w:hAnsi="Arial" w:cs="Arial"/>
          <w:b/>
          <w:lang w:val="en-US"/>
        </w:rPr>
        <w:t>2</w:t>
      </w:r>
      <w:r>
        <w:rPr>
          <w:rFonts w:ascii="Arial" w:hAnsi="Arial" w:cs="Arial"/>
          <w:b/>
          <w:lang w:val="en-US"/>
        </w:rPr>
        <w:t>.0</w:t>
      </w:r>
      <w:r>
        <w:rPr>
          <w:rFonts w:ascii="Arial" w:hAnsi="Arial" w:cs="Arial"/>
          <w:b/>
          <w:lang w:val="en-US"/>
        </w:rPr>
        <w:tab/>
      </w:r>
      <w:r w:rsidRPr="000D0511">
        <w:rPr>
          <w:rFonts w:ascii="Arial" w:hAnsi="Arial" w:cs="Arial"/>
          <w:b/>
          <w:lang w:val="en-US"/>
        </w:rPr>
        <w:t>LANDSCAPE AND ENVIRONMENT</w:t>
      </w:r>
      <w:bookmarkEnd w:id="108"/>
    </w:p>
    <w:p w14:paraId="26917535" w14:textId="77777777" w:rsidR="008D26C3" w:rsidRPr="00A33CDE" w:rsidRDefault="008D26C3" w:rsidP="00A3187D">
      <w:pPr>
        <w:jc w:val="both"/>
        <w:outlineLvl w:val="0"/>
        <w:rPr>
          <w:rFonts w:ascii="Arial" w:hAnsi="Arial" w:cs="Arial"/>
          <w:b/>
          <w:sz w:val="12"/>
          <w:szCs w:val="12"/>
          <w:lang w:val="en-US"/>
        </w:rPr>
      </w:pPr>
    </w:p>
    <w:p w14:paraId="354A3D09" w14:textId="2F6CB6AB" w:rsidR="008D26C3" w:rsidRDefault="008D26C3" w:rsidP="00A3187D">
      <w:pPr>
        <w:jc w:val="both"/>
        <w:outlineLvl w:val="1"/>
        <w:rPr>
          <w:rFonts w:ascii="Arial" w:hAnsi="Arial" w:cs="Arial"/>
          <w:b/>
          <w:lang w:val="en-US"/>
        </w:rPr>
      </w:pPr>
      <w:bookmarkStart w:id="109" w:name="_Toc189825665"/>
      <w:r w:rsidRPr="001A649E">
        <w:rPr>
          <w:rFonts w:ascii="Arial" w:hAnsi="Arial" w:cs="Arial"/>
          <w:b/>
          <w:lang w:val="en-US"/>
        </w:rPr>
        <w:t>1</w:t>
      </w:r>
      <w:r w:rsidR="005D4DBB">
        <w:rPr>
          <w:rFonts w:ascii="Arial" w:hAnsi="Arial" w:cs="Arial"/>
          <w:b/>
          <w:lang w:val="en-US"/>
        </w:rPr>
        <w:t>2</w:t>
      </w:r>
      <w:r w:rsidRPr="001A649E">
        <w:rPr>
          <w:rFonts w:ascii="Arial" w:hAnsi="Arial" w:cs="Arial"/>
          <w:b/>
          <w:lang w:val="en-US"/>
        </w:rPr>
        <w:t>.1</w:t>
      </w:r>
      <w:r w:rsidRPr="001A649E">
        <w:rPr>
          <w:rFonts w:ascii="Arial" w:hAnsi="Arial" w:cs="Arial"/>
          <w:b/>
          <w:lang w:val="en-US"/>
        </w:rPr>
        <w:tab/>
        <w:t>Policy LE1</w:t>
      </w:r>
      <w:bookmarkEnd w:id="109"/>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2CF07F50" w14:textId="77777777" w:rsidTr="00E61257">
        <w:tc>
          <w:tcPr>
            <w:tcW w:w="6120" w:type="dxa"/>
            <w:shd w:val="clear" w:color="auto" w:fill="auto"/>
          </w:tcPr>
          <w:p w14:paraId="7C144062" w14:textId="25134A96" w:rsidR="008D26C3" w:rsidRPr="00E61257" w:rsidRDefault="008D26C3" w:rsidP="009D2EF6">
            <w:pPr>
              <w:jc w:val="both"/>
              <w:rPr>
                <w:lang w:val="en-US"/>
              </w:rPr>
            </w:pPr>
            <w:r w:rsidRPr="00E61257">
              <w:rPr>
                <w:rFonts w:ascii="Arial" w:hAnsi="Arial" w:cs="Arial"/>
                <w:b/>
                <w:lang w:val="en-US"/>
              </w:rPr>
              <w:t>Policy LE1</w:t>
            </w:r>
            <w:r w:rsidR="00912BAE">
              <w:rPr>
                <w:rFonts w:ascii="Arial" w:hAnsi="Arial" w:cs="Arial"/>
                <w:b/>
                <w:lang w:val="en-US"/>
              </w:rPr>
              <w:t>: Wildlife-friendly development</w:t>
            </w:r>
            <w:r w:rsidRPr="00E61257">
              <w:rPr>
                <w:lang w:val="en-US"/>
              </w:rPr>
              <w:t xml:space="preserve"> </w:t>
            </w:r>
          </w:p>
          <w:p w14:paraId="6B234E81" w14:textId="6F059242" w:rsidR="008D26C3" w:rsidRDefault="008D26C3" w:rsidP="00E7349B">
            <w:pPr>
              <w:jc w:val="both"/>
              <w:rPr>
                <w:rFonts w:ascii="Calibri" w:hAnsi="Calibri"/>
                <w:b/>
                <w:lang w:val="en-US"/>
              </w:rPr>
            </w:pPr>
          </w:p>
          <w:p w14:paraId="45EDF116" w14:textId="77777777" w:rsidR="00912BAE" w:rsidRDefault="00912BAE" w:rsidP="00E7349B">
            <w:pPr>
              <w:jc w:val="both"/>
              <w:rPr>
                <w:rFonts w:ascii="Calibri" w:hAnsi="Calibri" w:cs="Arial"/>
                <w:b/>
                <w:lang w:val="en-US"/>
              </w:rPr>
            </w:pPr>
            <w:bookmarkStart w:id="110" w:name="_Hlk186798282"/>
            <w:r w:rsidRPr="00912BAE">
              <w:rPr>
                <w:rFonts w:ascii="Calibri" w:hAnsi="Calibri" w:cs="Arial"/>
                <w:b/>
                <w:lang w:val="en-US"/>
              </w:rPr>
              <w:t>All development proposals should aim to protect existing habitats and species, including hedgerows and mature trees. In particular, developments required to deliver measurable biodiversity net gain (a minimum of 10%) and that require the removal or reduction of existing habitats will be expected to deliver biodiversity net gain on site.</w:t>
            </w:r>
          </w:p>
          <w:p w14:paraId="32359663" w14:textId="77777777" w:rsidR="00912BAE" w:rsidRDefault="00912BAE" w:rsidP="00E7349B">
            <w:pPr>
              <w:jc w:val="both"/>
              <w:rPr>
                <w:rFonts w:ascii="Calibri" w:hAnsi="Calibri" w:cs="Arial"/>
                <w:b/>
                <w:lang w:val="en-US"/>
              </w:rPr>
            </w:pPr>
          </w:p>
          <w:p w14:paraId="2FC3F100" w14:textId="77777777" w:rsidR="00912BAE" w:rsidRDefault="00912BAE" w:rsidP="00912BAE">
            <w:pPr>
              <w:jc w:val="both"/>
              <w:rPr>
                <w:rFonts w:ascii="Calibri" w:hAnsi="Calibri" w:cs="Arial"/>
                <w:b/>
                <w:lang w:val="en-US"/>
              </w:rPr>
            </w:pPr>
            <w:r w:rsidRPr="00912BAE">
              <w:rPr>
                <w:rFonts w:ascii="Calibri" w:hAnsi="Calibri" w:cs="Arial"/>
                <w:b/>
                <w:lang w:val="en-US"/>
              </w:rPr>
              <w:t>The incorporation of design features into new development that encourages local wildlife and biodiversity to thrive will be supported.</w:t>
            </w:r>
          </w:p>
          <w:p w14:paraId="123BEF64" w14:textId="77777777" w:rsidR="00912BAE" w:rsidRPr="00912BAE" w:rsidRDefault="00912BAE" w:rsidP="00912BAE">
            <w:pPr>
              <w:jc w:val="both"/>
              <w:rPr>
                <w:rFonts w:ascii="Calibri" w:hAnsi="Calibri" w:cs="Arial"/>
                <w:b/>
                <w:lang w:val="en-US"/>
              </w:rPr>
            </w:pPr>
          </w:p>
          <w:p w14:paraId="2FF6DFB2" w14:textId="5BFD74DC" w:rsidR="00912BAE" w:rsidRPr="00E61257" w:rsidRDefault="00912BAE" w:rsidP="00912BAE">
            <w:pPr>
              <w:jc w:val="both"/>
              <w:rPr>
                <w:rFonts w:ascii="Calibri" w:hAnsi="Calibri" w:cs="Arial"/>
                <w:b/>
                <w:lang w:val="en-US"/>
              </w:rPr>
            </w:pPr>
            <w:r w:rsidRPr="00912BAE">
              <w:rPr>
                <w:rFonts w:ascii="Calibri" w:hAnsi="Calibri" w:cs="Arial"/>
                <w:b/>
                <w:lang w:val="en-US"/>
              </w:rPr>
              <w:t>As appropriate to their scale, nature and location, development proposals should be designed to retain trees, shrubs and hedgerows of arboricultural, habitat</w:t>
            </w:r>
            <w:r>
              <w:rPr>
                <w:rStyle w:val="FootnoteReference"/>
                <w:rFonts w:ascii="Calibri" w:hAnsi="Calibri"/>
                <w:b/>
                <w:lang w:val="en-US"/>
              </w:rPr>
              <w:footnoteReference w:id="1"/>
            </w:r>
            <w:r w:rsidRPr="00912BAE">
              <w:rPr>
                <w:rFonts w:ascii="Calibri" w:hAnsi="Calibri" w:cs="Arial"/>
                <w:b/>
                <w:lang w:val="en-US"/>
              </w:rPr>
              <w:t xml:space="preserve"> and amenity value on-site. Where it has been clearly demonstrated that there are no reasonable alternatives to the removal of one or more mature trees, direct replacements of appropriate tree species should, where possible, be planted on the same site. Where practicable, any new planting should consist of species of trees, hedging, shrubs and grasses that will be resilient to climate change and can be incorporated in a way that would ensure they provide a habitat that allows wildlife to thrive.</w:t>
            </w:r>
            <w:bookmarkEnd w:id="110"/>
          </w:p>
        </w:tc>
      </w:tr>
    </w:tbl>
    <w:p w14:paraId="2150FD20" w14:textId="77777777" w:rsidR="008D26C3" w:rsidRPr="005C1D85" w:rsidRDefault="008D26C3" w:rsidP="00A3187D">
      <w:pPr>
        <w:jc w:val="both"/>
        <w:outlineLvl w:val="1"/>
        <w:rPr>
          <w:rFonts w:ascii="Arial" w:hAnsi="Arial" w:cs="Arial"/>
          <w:b/>
          <w:sz w:val="22"/>
          <w:szCs w:val="22"/>
          <w:lang w:val="en-US"/>
        </w:rPr>
      </w:pPr>
    </w:p>
    <w:p w14:paraId="31AF98AC" w14:textId="77777777" w:rsidR="00694625" w:rsidRDefault="00694625" w:rsidP="00A3187D">
      <w:pPr>
        <w:jc w:val="both"/>
        <w:outlineLvl w:val="2"/>
        <w:rPr>
          <w:rFonts w:ascii="Arial" w:hAnsi="Arial" w:cs="Arial"/>
          <w:b/>
          <w:sz w:val="22"/>
          <w:szCs w:val="22"/>
          <w:lang w:val="en-US"/>
        </w:rPr>
      </w:pPr>
    </w:p>
    <w:p w14:paraId="412E82E1" w14:textId="77777777" w:rsidR="00694625" w:rsidRDefault="00694625" w:rsidP="00A3187D">
      <w:pPr>
        <w:jc w:val="both"/>
        <w:outlineLvl w:val="2"/>
        <w:rPr>
          <w:rFonts w:ascii="Arial" w:hAnsi="Arial" w:cs="Arial"/>
          <w:b/>
          <w:sz w:val="22"/>
          <w:szCs w:val="22"/>
          <w:lang w:val="en-US"/>
        </w:rPr>
      </w:pPr>
    </w:p>
    <w:p w14:paraId="3B0B7F08" w14:textId="3880D314" w:rsidR="008D26C3" w:rsidRPr="001A649E" w:rsidRDefault="008D26C3" w:rsidP="00A3187D">
      <w:pPr>
        <w:jc w:val="both"/>
        <w:outlineLvl w:val="2"/>
        <w:rPr>
          <w:b/>
          <w:lang w:val="en-US"/>
        </w:rPr>
      </w:pPr>
      <w:r w:rsidRPr="003E5C65">
        <w:rPr>
          <w:rFonts w:ascii="Arial" w:hAnsi="Arial" w:cs="Arial"/>
          <w:b/>
          <w:sz w:val="22"/>
          <w:szCs w:val="22"/>
          <w:lang w:val="en-US"/>
        </w:rPr>
        <w:t>1</w:t>
      </w:r>
      <w:r w:rsidR="005D4DBB">
        <w:rPr>
          <w:rFonts w:ascii="Arial" w:hAnsi="Arial" w:cs="Arial"/>
          <w:b/>
          <w:sz w:val="22"/>
          <w:szCs w:val="22"/>
          <w:lang w:val="en-US"/>
        </w:rPr>
        <w:t>2</w:t>
      </w:r>
      <w:r>
        <w:rPr>
          <w:rFonts w:ascii="Arial" w:hAnsi="Arial" w:cs="Arial"/>
          <w:b/>
          <w:sz w:val="22"/>
          <w:szCs w:val="22"/>
          <w:lang w:val="en-US"/>
        </w:rPr>
        <w:t>.1.1</w:t>
      </w:r>
      <w:r>
        <w:rPr>
          <w:rFonts w:ascii="Arial" w:hAnsi="Arial" w:cs="Arial"/>
          <w:b/>
          <w:sz w:val="22"/>
          <w:szCs w:val="22"/>
          <w:lang w:val="en-US"/>
        </w:rPr>
        <w:tab/>
        <w:t>E</w:t>
      </w:r>
      <w:r w:rsidRPr="00402F70">
        <w:rPr>
          <w:rFonts w:ascii="Arial" w:hAnsi="Arial" w:cs="Arial"/>
          <w:b/>
          <w:sz w:val="22"/>
          <w:szCs w:val="22"/>
        </w:rPr>
        <w:t>vidence</w:t>
      </w:r>
    </w:p>
    <w:p w14:paraId="4315178B" w14:textId="1AFF39C6" w:rsidR="008D26C3" w:rsidRPr="00CE1382" w:rsidRDefault="00991DDC" w:rsidP="00916D34">
      <w:pPr>
        <w:ind w:left="720"/>
        <w:jc w:val="both"/>
        <w:rPr>
          <w:rFonts w:ascii="Arial" w:hAnsi="Arial" w:cs="Arial"/>
          <w:sz w:val="22"/>
          <w:szCs w:val="22"/>
        </w:rPr>
      </w:pPr>
      <w:r>
        <w:rPr>
          <w:rFonts w:ascii="Arial" w:hAnsi="Arial" w:cs="Arial"/>
          <w:sz w:val="22"/>
          <w:szCs w:val="22"/>
        </w:rPr>
        <w:t>T</w:t>
      </w:r>
      <w:r w:rsidR="008D26C3" w:rsidRPr="00CE1382">
        <w:rPr>
          <w:rFonts w:ascii="Arial" w:hAnsi="Arial" w:cs="Arial"/>
          <w:sz w:val="22"/>
          <w:szCs w:val="22"/>
        </w:rPr>
        <w:t>here are no statutorily protected nature conservation sites within the plan area there are a number of Biodiversity Action Plan (BAP) habitats including deciduous woodland near New Barns Farm, Forge Wood, Mill Farm and Fishpond Cottages. There is also floodplain grazing marsh habitat on the F</w:t>
      </w:r>
      <w:r w:rsidR="008D26C3">
        <w:rPr>
          <w:rFonts w:ascii="Arial" w:hAnsi="Arial" w:cs="Arial"/>
          <w:sz w:val="22"/>
          <w:szCs w:val="22"/>
        </w:rPr>
        <w:t>o</w:t>
      </w:r>
      <w:r w:rsidR="008D26C3" w:rsidRPr="00CE1382">
        <w:rPr>
          <w:rFonts w:ascii="Arial" w:hAnsi="Arial" w:cs="Arial"/>
          <w:sz w:val="22"/>
          <w:szCs w:val="22"/>
        </w:rPr>
        <w:t xml:space="preserve">otherley Brook. Just across the parish boundary there is the Shire Oak Local Nature Reserve (LNR) and the Castle Bank Plantation Local Wildlife Site. Any proposals or projects that may be considered during the Neighbourhood Plan process would need to take these sites into account. </w:t>
      </w:r>
    </w:p>
    <w:p w14:paraId="1B350DD5" w14:textId="77777777" w:rsidR="008D26C3" w:rsidRPr="002211AB" w:rsidRDefault="008D26C3" w:rsidP="00A3187D">
      <w:pPr>
        <w:autoSpaceDE w:val="0"/>
        <w:autoSpaceDN w:val="0"/>
        <w:adjustRightInd w:val="0"/>
        <w:jc w:val="both"/>
        <w:rPr>
          <w:rFonts w:ascii="Arial" w:hAnsi="Arial" w:cs="Arial"/>
          <w:sz w:val="22"/>
          <w:szCs w:val="22"/>
        </w:rPr>
      </w:pPr>
    </w:p>
    <w:p w14:paraId="5D607227" w14:textId="77777777" w:rsidR="008D26C3" w:rsidRPr="002211AB" w:rsidRDefault="008D26C3" w:rsidP="002211AB">
      <w:pPr>
        <w:autoSpaceDE w:val="0"/>
        <w:autoSpaceDN w:val="0"/>
        <w:adjustRightInd w:val="0"/>
        <w:ind w:left="720"/>
        <w:jc w:val="both"/>
        <w:rPr>
          <w:rFonts w:ascii="Arial" w:hAnsi="Arial" w:cs="Arial"/>
          <w:sz w:val="22"/>
          <w:szCs w:val="22"/>
        </w:rPr>
      </w:pPr>
      <w:r w:rsidRPr="002211AB">
        <w:rPr>
          <w:rFonts w:ascii="Arial" w:hAnsi="Arial" w:cs="Arial"/>
          <w:sz w:val="22"/>
          <w:szCs w:val="22"/>
        </w:rPr>
        <w:t xml:space="preserve">Core Policy 13 of the Local Plan Strategy supports the safeguarding of the District’s ecological networks. </w:t>
      </w:r>
    </w:p>
    <w:p w14:paraId="580830D6" w14:textId="77777777" w:rsidR="008D26C3" w:rsidRDefault="008D26C3" w:rsidP="002211AB">
      <w:pPr>
        <w:autoSpaceDE w:val="0"/>
        <w:autoSpaceDN w:val="0"/>
        <w:adjustRightInd w:val="0"/>
        <w:ind w:firstLine="720"/>
        <w:jc w:val="both"/>
        <w:rPr>
          <w:rFonts w:ascii="Arial" w:hAnsi="Arial" w:cs="Arial"/>
          <w:sz w:val="22"/>
          <w:szCs w:val="22"/>
        </w:rPr>
      </w:pPr>
    </w:p>
    <w:p w14:paraId="4D466672" w14:textId="77777777" w:rsidR="008D26C3" w:rsidRDefault="008D26C3" w:rsidP="00FB1DCA">
      <w:pPr>
        <w:autoSpaceDE w:val="0"/>
        <w:autoSpaceDN w:val="0"/>
        <w:adjustRightInd w:val="0"/>
        <w:ind w:left="720"/>
        <w:jc w:val="both"/>
        <w:rPr>
          <w:rFonts w:ascii="Arial" w:hAnsi="Arial" w:cs="Arial"/>
          <w:sz w:val="22"/>
          <w:szCs w:val="22"/>
        </w:rPr>
      </w:pPr>
      <w:r>
        <w:rPr>
          <w:rFonts w:ascii="Arial" w:hAnsi="Arial" w:cs="Arial"/>
          <w:sz w:val="22"/>
          <w:szCs w:val="22"/>
        </w:rPr>
        <w:t xml:space="preserve">The Staffordshire Biodiversity Action Plan (SBAP) identifies Ecosystem Action Plans (EAP) and Stonnall </w:t>
      </w:r>
      <w:r>
        <w:rPr>
          <w:rFonts w:ascii="Arial" w:hAnsi="Arial" w:cs="Arial"/>
          <w:bCs/>
          <w:sz w:val="22"/>
          <w:szCs w:val="22"/>
          <w:lang w:eastAsia="en-GB"/>
        </w:rPr>
        <w:t>Neighbourhood Area</w:t>
      </w:r>
      <w:r>
        <w:rPr>
          <w:rFonts w:ascii="Arial" w:hAnsi="Arial" w:cs="Arial"/>
          <w:sz w:val="22"/>
          <w:szCs w:val="22"/>
        </w:rPr>
        <w:t xml:space="preserve"> falls within the Central Farmland EAP. </w:t>
      </w:r>
      <w:r w:rsidRPr="00AD4FC3">
        <w:rPr>
          <w:rFonts w:ascii="Arial" w:hAnsi="Arial" w:cs="Arial"/>
          <w:sz w:val="22"/>
          <w:szCs w:val="22"/>
        </w:rPr>
        <w:t xml:space="preserve">The primary objective for the Central Farmland EAP is to reduce fragmentation of existing semi-natural habitats by linking sites through the creation of habitat corridors and </w:t>
      </w:r>
      <w:r w:rsidRPr="00FB1DCA">
        <w:rPr>
          <w:rFonts w:ascii="Arial" w:hAnsi="Arial" w:cs="Arial"/>
          <w:sz w:val="22"/>
          <w:szCs w:val="22"/>
        </w:rPr>
        <w:t xml:space="preserve">networks using </w:t>
      </w:r>
      <w:r>
        <w:rPr>
          <w:rStyle w:val="subtitlegreen1"/>
          <w:rFonts w:cs="Arial"/>
          <w:b w:val="0"/>
          <w:bCs/>
          <w:color w:val="auto"/>
          <w:sz w:val="22"/>
          <w:szCs w:val="22"/>
        </w:rPr>
        <w:t>h</w:t>
      </w:r>
      <w:r w:rsidRPr="00FB1DCA">
        <w:rPr>
          <w:rStyle w:val="subtitlegreen1"/>
          <w:rFonts w:cs="Arial"/>
          <w:b w:val="0"/>
          <w:bCs/>
          <w:color w:val="auto"/>
          <w:sz w:val="22"/>
          <w:szCs w:val="22"/>
        </w:rPr>
        <w:t>edgerows</w:t>
      </w:r>
      <w:r w:rsidRPr="00FB1DCA">
        <w:rPr>
          <w:rFonts w:ascii="Arial" w:hAnsi="Arial" w:cs="Arial"/>
          <w:b/>
          <w:sz w:val="22"/>
          <w:szCs w:val="22"/>
        </w:rPr>
        <w:t xml:space="preserve">, </w:t>
      </w:r>
      <w:r>
        <w:rPr>
          <w:rStyle w:val="subtitlegreen1"/>
          <w:rFonts w:cs="Arial"/>
          <w:b w:val="0"/>
          <w:bCs/>
          <w:color w:val="auto"/>
          <w:sz w:val="22"/>
          <w:szCs w:val="22"/>
        </w:rPr>
        <w:t>a</w:t>
      </w:r>
      <w:r w:rsidRPr="00FB1DCA">
        <w:rPr>
          <w:rStyle w:val="subtitlegreen1"/>
          <w:rFonts w:cs="Arial"/>
          <w:b w:val="0"/>
          <w:bCs/>
          <w:color w:val="auto"/>
          <w:sz w:val="22"/>
          <w:szCs w:val="22"/>
        </w:rPr>
        <w:t xml:space="preserve">rable </w:t>
      </w:r>
      <w:r>
        <w:rPr>
          <w:rStyle w:val="subtitlegreen1"/>
          <w:rFonts w:cs="Arial"/>
          <w:b w:val="0"/>
          <w:bCs/>
          <w:color w:val="auto"/>
          <w:sz w:val="22"/>
          <w:szCs w:val="22"/>
        </w:rPr>
        <w:t>field m</w:t>
      </w:r>
      <w:r w:rsidRPr="00FB1DCA">
        <w:rPr>
          <w:rStyle w:val="subtitlegreen1"/>
          <w:rFonts w:cs="Arial"/>
          <w:b w:val="0"/>
          <w:bCs/>
          <w:color w:val="auto"/>
          <w:sz w:val="22"/>
          <w:szCs w:val="22"/>
        </w:rPr>
        <w:t>argins</w:t>
      </w:r>
      <w:r w:rsidRPr="00FB1DCA">
        <w:rPr>
          <w:rStyle w:val="subtitlegreen1"/>
          <w:rFonts w:cs="Arial"/>
          <w:bCs/>
          <w:color w:val="auto"/>
          <w:sz w:val="22"/>
          <w:szCs w:val="22"/>
        </w:rPr>
        <w:t xml:space="preserve"> </w:t>
      </w:r>
      <w:r w:rsidRPr="00FB1DCA">
        <w:rPr>
          <w:rFonts w:ascii="Arial" w:hAnsi="Arial" w:cs="Arial"/>
          <w:sz w:val="22"/>
          <w:szCs w:val="22"/>
        </w:rPr>
        <w:t xml:space="preserve">and </w:t>
      </w:r>
      <w:r>
        <w:rPr>
          <w:rStyle w:val="subtitlegreen1"/>
          <w:rFonts w:cs="Arial"/>
          <w:b w:val="0"/>
          <w:bCs/>
          <w:color w:val="auto"/>
          <w:sz w:val="22"/>
          <w:szCs w:val="22"/>
        </w:rPr>
        <w:t>r</w:t>
      </w:r>
      <w:r w:rsidRPr="00FB1DCA">
        <w:rPr>
          <w:rStyle w:val="subtitlegreen1"/>
          <w:rFonts w:cs="Arial"/>
          <w:b w:val="0"/>
          <w:bCs/>
          <w:color w:val="auto"/>
          <w:sz w:val="22"/>
          <w:szCs w:val="22"/>
        </w:rPr>
        <w:t>ivers</w:t>
      </w:r>
      <w:r w:rsidRPr="00FB1DCA">
        <w:rPr>
          <w:rStyle w:val="subtitlegreen1"/>
          <w:rFonts w:cs="Arial"/>
          <w:bCs/>
          <w:color w:val="auto"/>
          <w:sz w:val="22"/>
          <w:szCs w:val="22"/>
        </w:rPr>
        <w:t xml:space="preserve"> </w:t>
      </w:r>
      <w:r w:rsidRPr="00FB1DCA">
        <w:rPr>
          <w:rFonts w:ascii="Arial" w:hAnsi="Arial" w:cs="Arial"/>
          <w:sz w:val="22"/>
          <w:szCs w:val="22"/>
        </w:rPr>
        <w:t>where possible.</w:t>
      </w:r>
    </w:p>
    <w:p w14:paraId="11F4CE69" w14:textId="77777777" w:rsidR="00CA0095" w:rsidRDefault="00CA0095" w:rsidP="00FB1DCA">
      <w:pPr>
        <w:autoSpaceDE w:val="0"/>
        <w:autoSpaceDN w:val="0"/>
        <w:adjustRightInd w:val="0"/>
        <w:ind w:left="720"/>
        <w:jc w:val="both"/>
        <w:rPr>
          <w:rFonts w:ascii="Arial" w:hAnsi="Arial" w:cs="Arial"/>
          <w:sz w:val="22"/>
          <w:szCs w:val="22"/>
        </w:rPr>
      </w:pPr>
    </w:p>
    <w:p w14:paraId="1F819B7A" w14:textId="4C5822DE" w:rsidR="00CA0095" w:rsidRDefault="00CA0095" w:rsidP="00FB1DCA">
      <w:pPr>
        <w:autoSpaceDE w:val="0"/>
        <w:autoSpaceDN w:val="0"/>
        <w:adjustRightInd w:val="0"/>
        <w:ind w:left="720"/>
        <w:jc w:val="both"/>
        <w:rPr>
          <w:rFonts w:ascii="Arial" w:hAnsi="Arial" w:cs="Arial"/>
          <w:sz w:val="22"/>
          <w:szCs w:val="22"/>
        </w:rPr>
      </w:pPr>
      <w:r w:rsidRPr="00CA0095">
        <w:rPr>
          <w:rFonts w:ascii="Arial" w:hAnsi="Arial" w:cs="Arial"/>
          <w:sz w:val="22"/>
          <w:szCs w:val="22"/>
        </w:rPr>
        <w:t xml:space="preserve">The design of individual buildings and of neighbourhood scale green and open spaces, including private gardens, will help to ensure that existing habitats present in </w:t>
      </w:r>
      <w:r w:rsidR="0074638D">
        <w:rPr>
          <w:rFonts w:ascii="Arial" w:hAnsi="Arial" w:cs="Arial"/>
          <w:sz w:val="22"/>
          <w:szCs w:val="22"/>
        </w:rPr>
        <w:t>Stonnall</w:t>
      </w:r>
      <w:r w:rsidR="0074638D" w:rsidRPr="00CA0095">
        <w:rPr>
          <w:rFonts w:ascii="Arial" w:hAnsi="Arial" w:cs="Arial"/>
          <w:sz w:val="22"/>
          <w:szCs w:val="22"/>
        </w:rPr>
        <w:t xml:space="preserve"> </w:t>
      </w:r>
      <w:r w:rsidRPr="00CA0095">
        <w:rPr>
          <w:rFonts w:ascii="Arial" w:hAnsi="Arial" w:cs="Arial"/>
          <w:sz w:val="22"/>
          <w:szCs w:val="22"/>
        </w:rPr>
        <w:t>can thrive and a range of new habitats can be created. This is in line with the requirement of the Environment Act 2021 for all new development (excluding small householder proposals) to achieve net biodiversity gain of at least 10%.</w:t>
      </w:r>
    </w:p>
    <w:p w14:paraId="5ACE20DD" w14:textId="77777777" w:rsidR="00CA0095" w:rsidRDefault="00CA0095" w:rsidP="00FB1DCA">
      <w:pPr>
        <w:autoSpaceDE w:val="0"/>
        <w:autoSpaceDN w:val="0"/>
        <w:adjustRightInd w:val="0"/>
        <w:ind w:left="720"/>
        <w:jc w:val="both"/>
        <w:rPr>
          <w:rFonts w:ascii="Arial" w:hAnsi="Arial" w:cs="Arial"/>
          <w:sz w:val="22"/>
          <w:szCs w:val="22"/>
        </w:rPr>
      </w:pPr>
    </w:p>
    <w:p w14:paraId="2044B1A6" w14:textId="2EBB6778" w:rsidR="00CA0095" w:rsidRDefault="00CA0095" w:rsidP="00FB1DCA">
      <w:pPr>
        <w:autoSpaceDE w:val="0"/>
        <w:autoSpaceDN w:val="0"/>
        <w:adjustRightInd w:val="0"/>
        <w:ind w:left="720"/>
        <w:jc w:val="both"/>
        <w:rPr>
          <w:rFonts w:ascii="Arial" w:hAnsi="Arial" w:cs="Arial"/>
          <w:sz w:val="22"/>
          <w:szCs w:val="22"/>
        </w:rPr>
      </w:pPr>
      <w:r w:rsidRPr="00CA0095">
        <w:rPr>
          <w:rFonts w:ascii="Arial" w:hAnsi="Arial" w:cs="Arial"/>
          <w:sz w:val="22"/>
          <w:szCs w:val="22"/>
        </w:rPr>
        <w:t xml:space="preserve">Planting is an important aspect of development and habitat creation. Not only does a well-considered planting scheme provide high quality landscaping, it is </w:t>
      </w:r>
      <w:r w:rsidR="00694625">
        <w:rPr>
          <w:rFonts w:ascii="Arial" w:hAnsi="Arial" w:cs="Arial"/>
          <w:sz w:val="22"/>
          <w:szCs w:val="22"/>
        </w:rPr>
        <w:t xml:space="preserve">also </w:t>
      </w:r>
      <w:r w:rsidRPr="00CA0095">
        <w:rPr>
          <w:rFonts w:ascii="Arial" w:hAnsi="Arial" w:cs="Arial"/>
          <w:sz w:val="22"/>
          <w:szCs w:val="22"/>
        </w:rPr>
        <w:t xml:space="preserve">a fundamental aspect </w:t>
      </w:r>
      <w:r w:rsidRPr="00CA0095">
        <w:rPr>
          <w:rFonts w:ascii="Arial" w:hAnsi="Arial" w:cs="Arial"/>
          <w:sz w:val="22"/>
          <w:szCs w:val="22"/>
        </w:rPr>
        <w:lastRenderedPageBreak/>
        <w:t>of enhancing biodiversity that otherwise would be lost. Planting schemes should ensure that tree species should be carefully selected to be responsive to landscape and historic character and to suit the planting location. Planting should not simply consist of trees but a range of shrubs and grasses too and should seek to include native species.</w:t>
      </w:r>
    </w:p>
    <w:p w14:paraId="06AA25AC" w14:textId="77777777" w:rsidR="00CA0095" w:rsidRDefault="00CA0095" w:rsidP="00FB1DCA">
      <w:pPr>
        <w:autoSpaceDE w:val="0"/>
        <w:autoSpaceDN w:val="0"/>
        <w:adjustRightInd w:val="0"/>
        <w:ind w:left="720"/>
        <w:jc w:val="both"/>
        <w:rPr>
          <w:rFonts w:ascii="Arial" w:hAnsi="Arial" w:cs="Arial"/>
          <w:sz w:val="22"/>
          <w:szCs w:val="22"/>
        </w:rPr>
      </w:pPr>
    </w:p>
    <w:p w14:paraId="2ACB2415" w14:textId="6C3E727E" w:rsidR="00CA0095" w:rsidRDefault="00CA0095" w:rsidP="00FB1DCA">
      <w:pPr>
        <w:autoSpaceDE w:val="0"/>
        <w:autoSpaceDN w:val="0"/>
        <w:adjustRightInd w:val="0"/>
        <w:ind w:left="720"/>
        <w:jc w:val="both"/>
        <w:rPr>
          <w:rFonts w:ascii="Arial" w:hAnsi="Arial" w:cs="Arial"/>
          <w:sz w:val="22"/>
          <w:szCs w:val="22"/>
        </w:rPr>
      </w:pPr>
      <w:r w:rsidRPr="00CA0095">
        <w:rPr>
          <w:rFonts w:ascii="Arial" w:hAnsi="Arial" w:cs="Arial"/>
          <w:sz w:val="22"/>
          <w:szCs w:val="22"/>
        </w:rPr>
        <w:t xml:space="preserve">Protecting species present in the area is also important. Examples of the simple solutions that well-thought out design </w:t>
      </w:r>
      <w:r w:rsidR="00694625">
        <w:rPr>
          <w:rFonts w:ascii="Arial" w:hAnsi="Arial" w:cs="Arial"/>
          <w:sz w:val="22"/>
          <w:szCs w:val="22"/>
        </w:rPr>
        <w:t>could</w:t>
      </w:r>
      <w:r w:rsidR="00694625" w:rsidRPr="00CA0095">
        <w:rPr>
          <w:rFonts w:ascii="Arial" w:hAnsi="Arial" w:cs="Arial"/>
          <w:sz w:val="22"/>
          <w:szCs w:val="22"/>
        </w:rPr>
        <w:t xml:space="preserve"> </w:t>
      </w:r>
      <w:r w:rsidRPr="00CA0095">
        <w:rPr>
          <w:rFonts w:ascii="Arial" w:hAnsi="Arial" w:cs="Arial"/>
          <w:sz w:val="22"/>
          <w:szCs w:val="22"/>
        </w:rPr>
        <w:t>easily incorporate are:</w:t>
      </w:r>
    </w:p>
    <w:p w14:paraId="4B349A04" w14:textId="77777777" w:rsidR="00CA0095" w:rsidRPr="00CA0095" w:rsidRDefault="00CA0095" w:rsidP="00DD1573">
      <w:pPr>
        <w:pStyle w:val="ListParagraph"/>
        <w:numPr>
          <w:ilvl w:val="0"/>
          <w:numId w:val="17"/>
        </w:numPr>
        <w:autoSpaceDE w:val="0"/>
        <w:autoSpaceDN w:val="0"/>
        <w:adjustRightInd w:val="0"/>
        <w:jc w:val="both"/>
        <w:rPr>
          <w:rFonts w:ascii="Arial" w:hAnsi="Arial" w:cs="Arial"/>
          <w:sz w:val="22"/>
          <w:szCs w:val="22"/>
        </w:rPr>
      </w:pPr>
      <w:r w:rsidRPr="00CA0095">
        <w:rPr>
          <w:rFonts w:ascii="Arial" w:hAnsi="Arial" w:cs="Arial"/>
          <w:sz w:val="22"/>
          <w:szCs w:val="22"/>
        </w:rPr>
        <w:t>Integral bird and bat boxes under the eaves of the new houses, or artificial nests sited in places away from windows and doors, can create vital new roosting sites to support populations of birds and bats.</w:t>
      </w:r>
    </w:p>
    <w:p w14:paraId="3C056FA2" w14:textId="77777777" w:rsidR="00CA0095" w:rsidRPr="00CA0095" w:rsidRDefault="00CA0095" w:rsidP="00DD1573">
      <w:pPr>
        <w:pStyle w:val="ListParagraph"/>
        <w:numPr>
          <w:ilvl w:val="0"/>
          <w:numId w:val="17"/>
        </w:numPr>
        <w:autoSpaceDE w:val="0"/>
        <w:autoSpaceDN w:val="0"/>
        <w:adjustRightInd w:val="0"/>
        <w:jc w:val="both"/>
        <w:rPr>
          <w:rFonts w:ascii="Arial" w:hAnsi="Arial" w:cs="Arial"/>
          <w:sz w:val="22"/>
          <w:szCs w:val="22"/>
        </w:rPr>
      </w:pPr>
      <w:r w:rsidRPr="00CA0095">
        <w:rPr>
          <w:rFonts w:ascii="Arial" w:hAnsi="Arial" w:cs="Arial"/>
          <w:sz w:val="22"/>
          <w:szCs w:val="22"/>
        </w:rPr>
        <w:t>Boundaries between dwellings can be made hedgehog friendly by including pre-cut holes for hedgehogs to more effectively move across neighbourhoods to forage.</w:t>
      </w:r>
    </w:p>
    <w:p w14:paraId="467A139F" w14:textId="37986E12" w:rsidR="00CA0095" w:rsidRPr="00CA0095" w:rsidRDefault="00CA0095" w:rsidP="00DD1573">
      <w:pPr>
        <w:pStyle w:val="ListParagraph"/>
        <w:numPr>
          <w:ilvl w:val="0"/>
          <w:numId w:val="17"/>
        </w:numPr>
        <w:autoSpaceDE w:val="0"/>
        <w:autoSpaceDN w:val="0"/>
        <w:adjustRightInd w:val="0"/>
        <w:jc w:val="both"/>
        <w:rPr>
          <w:rFonts w:ascii="Arial" w:hAnsi="Arial" w:cs="Arial"/>
          <w:sz w:val="22"/>
          <w:szCs w:val="22"/>
        </w:rPr>
      </w:pPr>
      <w:r w:rsidRPr="00CA0095">
        <w:rPr>
          <w:rFonts w:ascii="Arial" w:hAnsi="Arial" w:cs="Arial"/>
          <w:sz w:val="22"/>
          <w:szCs w:val="22"/>
        </w:rPr>
        <w:t>New planting schemes can support bees and other pollinators by including nectar-rich plants.</w:t>
      </w:r>
    </w:p>
    <w:p w14:paraId="19EB0F76" w14:textId="77777777" w:rsidR="00CA0095" w:rsidRPr="002211AB" w:rsidRDefault="00CA0095" w:rsidP="00FB1DCA">
      <w:pPr>
        <w:autoSpaceDE w:val="0"/>
        <w:autoSpaceDN w:val="0"/>
        <w:adjustRightInd w:val="0"/>
        <w:ind w:left="720"/>
        <w:jc w:val="both"/>
        <w:rPr>
          <w:rFonts w:ascii="Arial" w:hAnsi="Arial" w:cs="Arial"/>
          <w:sz w:val="22"/>
          <w:szCs w:val="22"/>
        </w:rPr>
      </w:pPr>
    </w:p>
    <w:p w14:paraId="20D5020D" w14:textId="19358343" w:rsidR="008D26C3" w:rsidRDefault="008D26C3" w:rsidP="00A3187D">
      <w:pPr>
        <w:jc w:val="both"/>
        <w:outlineLvl w:val="2"/>
        <w:rPr>
          <w:rFonts w:ascii="Arial" w:hAnsi="Arial" w:cs="Arial"/>
          <w:b/>
          <w:sz w:val="22"/>
          <w:szCs w:val="22"/>
        </w:rPr>
      </w:pPr>
      <w:r>
        <w:rPr>
          <w:rFonts w:ascii="Arial" w:hAnsi="Arial" w:cs="Arial"/>
          <w:b/>
          <w:sz w:val="22"/>
          <w:szCs w:val="22"/>
        </w:rPr>
        <w:t>1</w:t>
      </w:r>
      <w:r w:rsidR="005D4DBB">
        <w:rPr>
          <w:rFonts w:ascii="Arial" w:hAnsi="Arial" w:cs="Arial"/>
          <w:b/>
          <w:sz w:val="22"/>
          <w:szCs w:val="22"/>
        </w:rPr>
        <w:t>2</w:t>
      </w:r>
      <w:r>
        <w:rPr>
          <w:rFonts w:ascii="Arial" w:hAnsi="Arial" w:cs="Arial"/>
          <w:b/>
          <w:sz w:val="22"/>
          <w:szCs w:val="22"/>
        </w:rPr>
        <w:t>.1.2</w:t>
      </w:r>
      <w:r>
        <w:rPr>
          <w:rFonts w:ascii="Arial" w:hAnsi="Arial" w:cs="Arial"/>
          <w:b/>
          <w:sz w:val="22"/>
          <w:szCs w:val="22"/>
        </w:rPr>
        <w:tab/>
        <w:t>You told us</w:t>
      </w:r>
    </w:p>
    <w:p w14:paraId="26BC7003" w14:textId="32BB2F6E" w:rsidR="008D26C3" w:rsidRDefault="008D26C3" w:rsidP="00916D34">
      <w:pPr>
        <w:autoSpaceDE w:val="0"/>
        <w:autoSpaceDN w:val="0"/>
        <w:adjustRightInd w:val="0"/>
        <w:ind w:left="720"/>
        <w:jc w:val="both"/>
        <w:rPr>
          <w:rFonts w:ascii="Arial" w:hAnsi="Arial" w:cs="Arial"/>
          <w:bCs/>
          <w:sz w:val="22"/>
          <w:szCs w:val="22"/>
          <w:lang w:eastAsia="en-GB"/>
        </w:rPr>
      </w:pPr>
      <w:r>
        <w:rPr>
          <w:rFonts w:ascii="Arial" w:hAnsi="Arial" w:cs="Arial"/>
          <w:bCs/>
          <w:sz w:val="22"/>
          <w:szCs w:val="22"/>
          <w:lang w:eastAsia="en-GB"/>
        </w:rPr>
        <w:t>T</w:t>
      </w:r>
      <w:r w:rsidRPr="000D0511">
        <w:rPr>
          <w:rFonts w:ascii="Arial" w:hAnsi="Arial" w:cs="Arial"/>
          <w:bCs/>
          <w:sz w:val="22"/>
          <w:szCs w:val="22"/>
          <w:lang w:eastAsia="en-GB"/>
        </w:rPr>
        <w:t xml:space="preserve">he rural atmosphere and natural environment such as trees, woodland and hedgerows are the most valued elements of this </w:t>
      </w:r>
      <w:r>
        <w:rPr>
          <w:rFonts w:ascii="Arial" w:hAnsi="Arial" w:cs="Arial"/>
          <w:bCs/>
          <w:sz w:val="22"/>
          <w:szCs w:val="22"/>
          <w:lang w:eastAsia="en-GB"/>
        </w:rPr>
        <w:t>Neighbourhood Area</w:t>
      </w:r>
      <w:r w:rsidRPr="000D0511">
        <w:rPr>
          <w:rFonts w:ascii="Arial" w:hAnsi="Arial" w:cs="Arial"/>
          <w:bCs/>
          <w:sz w:val="22"/>
          <w:szCs w:val="22"/>
          <w:lang w:eastAsia="en-GB"/>
        </w:rPr>
        <w:t>. Hedgerows and their retention were seen as an important aspect of village. It is also considered important that trees and woodland are maintained and preserved. Existing wildlife habitats should be preserved and protected for future generations</w:t>
      </w:r>
      <w:r>
        <w:rPr>
          <w:rFonts w:ascii="Arial" w:hAnsi="Arial" w:cs="Arial"/>
          <w:bCs/>
          <w:sz w:val="22"/>
          <w:szCs w:val="22"/>
          <w:lang w:eastAsia="en-GB"/>
        </w:rPr>
        <w:t xml:space="preserve"> and </w:t>
      </w:r>
      <w:r w:rsidRPr="000D0511">
        <w:rPr>
          <w:rFonts w:ascii="Arial" w:hAnsi="Arial" w:cs="Arial"/>
          <w:bCs/>
          <w:sz w:val="22"/>
          <w:szCs w:val="22"/>
          <w:lang w:eastAsia="en-GB"/>
        </w:rPr>
        <w:t xml:space="preserve">school children, farmers and landowners </w:t>
      </w:r>
      <w:r>
        <w:rPr>
          <w:rFonts w:ascii="Arial" w:hAnsi="Arial" w:cs="Arial"/>
          <w:bCs/>
          <w:sz w:val="22"/>
          <w:szCs w:val="22"/>
          <w:lang w:eastAsia="en-GB"/>
        </w:rPr>
        <w:t xml:space="preserve">encouraged to support wildlife and create </w:t>
      </w:r>
      <w:r w:rsidRPr="000D0511">
        <w:rPr>
          <w:rFonts w:ascii="Arial" w:hAnsi="Arial" w:cs="Arial"/>
          <w:bCs/>
          <w:sz w:val="22"/>
          <w:szCs w:val="22"/>
          <w:lang w:eastAsia="en-GB"/>
        </w:rPr>
        <w:t>new habitats including a wildflower area.</w:t>
      </w:r>
    </w:p>
    <w:p w14:paraId="7951A14F" w14:textId="7E0FD309" w:rsidR="008D26C3" w:rsidRDefault="008D26C3" w:rsidP="005F463D">
      <w:pPr>
        <w:autoSpaceDE w:val="0"/>
        <w:autoSpaceDN w:val="0"/>
        <w:adjustRightInd w:val="0"/>
        <w:ind w:left="720"/>
        <w:jc w:val="both"/>
        <w:rPr>
          <w:rFonts w:ascii="Arial" w:hAnsi="Arial" w:cs="Arial"/>
          <w:bCs/>
          <w:sz w:val="22"/>
          <w:szCs w:val="22"/>
          <w:lang w:eastAsia="en-GB"/>
        </w:rPr>
      </w:pPr>
    </w:p>
    <w:p w14:paraId="4BA64E0F" w14:textId="77777777" w:rsidR="008D26C3" w:rsidRDefault="008D26C3" w:rsidP="00A3187D">
      <w:pPr>
        <w:autoSpaceDE w:val="0"/>
        <w:autoSpaceDN w:val="0"/>
        <w:adjustRightInd w:val="0"/>
        <w:ind w:left="624"/>
        <w:jc w:val="both"/>
        <w:rPr>
          <w:rFonts w:ascii="Arial" w:hAnsi="Arial" w:cs="Arial"/>
          <w:bCs/>
          <w:sz w:val="22"/>
          <w:szCs w:val="22"/>
          <w:lang w:eastAsia="en-GB"/>
        </w:rPr>
      </w:pPr>
    </w:p>
    <w:p w14:paraId="6D622373" w14:textId="77777777" w:rsidR="00D83B46" w:rsidRDefault="00D83B46" w:rsidP="00A3187D">
      <w:pPr>
        <w:jc w:val="both"/>
        <w:outlineLvl w:val="1"/>
        <w:rPr>
          <w:rFonts w:ascii="Arial" w:hAnsi="Arial" w:cs="Arial"/>
          <w:b/>
          <w:lang w:val="en-US"/>
        </w:rPr>
      </w:pPr>
    </w:p>
    <w:p w14:paraId="64477F57" w14:textId="77777777" w:rsidR="00D83B46" w:rsidRDefault="00D83B46" w:rsidP="00A3187D">
      <w:pPr>
        <w:jc w:val="both"/>
        <w:outlineLvl w:val="1"/>
        <w:rPr>
          <w:rFonts w:ascii="Arial" w:hAnsi="Arial" w:cs="Arial"/>
          <w:b/>
          <w:lang w:val="en-US"/>
        </w:rPr>
      </w:pPr>
    </w:p>
    <w:p w14:paraId="14A68C5A" w14:textId="77777777" w:rsidR="00D83B46" w:rsidRDefault="00D83B46" w:rsidP="00A3187D">
      <w:pPr>
        <w:jc w:val="both"/>
        <w:outlineLvl w:val="1"/>
        <w:rPr>
          <w:rFonts w:ascii="Arial" w:hAnsi="Arial" w:cs="Arial"/>
          <w:b/>
          <w:lang w:val="en-US"/>
        </w:rPr>
      </w:pPr>
    </w:p>
    <w:p w14:paraId="77B41BB2" w14:textId="77777777" w:rsidR="00D83B46" w:rsidRDefault="00D83B46" w:rsidP="00A3187D">
      <w:pPr>
        <w:jc w:val="both"/>
        <w:outlineLvl w:val="1"/>
        <w:rPr>
          <w:rFonts w:ascii="Arial" w:hAnsi="Arial" w:cs="Arial"/>
          <w:b/>
          <w:lang w:val="en-US"/>
        </w:rPr>
      </w:pPr>
    </w:p>
    <w:p w14:paraId="73D6F838" w14:textId="77777777" w:rsidR="00D83B46" w:rsidRDefault="00D83B46" w:rsidP="00A3187D">
      <w:pPr>
        <w:jc w:val="both"/>
        <w:outlineLvl w:val="1"/>
        <w:rPr>
          <w:rFonts w:ascii="Arial" w:hAnsi="Arial" w:cs="Arial"/>
          <w:b/>
          <w:lang w:val="en-US"/>
        </w:rPr>
      </w:pPr>
    </w:p>
    <w:p w14:paraId="460D60C1" w14:textId="53977100" w:rsidR="008D26C3" w:rsidRDefault="008D26C3" w:rsidP="00A3187D">
      <w:pPr>
        <w:jc w:val="both"/>
        <w:outlineLvl w:val="1"/>
        <w:rPr>
          <w:rFonts w:ascii="Arial" w:hAnsi="Arial" w:cs="Arial"/>
          <w:b/>
          <w:lang w:val="en-US"/>
        </w:rPr>
      </w:pPr>
      <w:bookmarkStart w:id="111" w:name="_Toc189825666"/>
      <w:r w:rsidRPr="001A649E">
        <w:rPr>
          <w:rFonts w:ascii="Arial" w:hAnsi="Arial" w:cs="Arial"/>
          <w:b/>
          <w:lang w:val="en-US"/>
        </w:rPr>
        <w:t>1</w:t>
      </w:r>
      <w:r w:rsidR="005D4DBB">
        <w:rPr>
          <w:rFonts w:ascii="Arial" w:hAnsi="Arial" w:cs="Arial"/>
          <w:b/>
          <w:lang w:val="en-US"/>
        </w:rPr>
        <w:t>2</w:t>
      </w:r>
      <w:r w:rsidRPr="001A649E">
        <w:rPr>
          <w:rFonts w:ascii="Arial" w:hAnsi="Arial" w:cs="Arial"/>
          <w:b/>
          <w:lang w:val="en-US"/>
        </w:rPr>
        <w:t>.</w:t>
      </w:r>
      <w:r w:rsidR="00CA0095">
        <w:rPr>
          <w:rFonts w:ascii="Arial" w:hAnsi="Arial" w:cs="Arial"/>
          <w:b/>
          <w:lang w:val="en-US"/>
        </w:rPr>
        <w:t>2</w:t>
      </w:r>
      <w:r w:rsidRPr="001A649E">
        <w:rPr>
          <w:rFonts w:ascii="Arial" w:hAnsi="Arial" w:cs="Arial"/>
          <w:b/>
          <w:lang w:val="en-US"/>
        </w:rPr>
        <w:tab/>
        <w:t>Policy LE</w:t>
      </w:r>
      <w:r w:rsidR="00C76A8D">
        <w:rPr>
          <w:rFonts w:ascii="Arial" w:hAnsi="Arial" w:cs="Arial"/>
          <w:b/>
          <w:lang w:val="en-US"/>
        </w:rPr>
        <w:t>2</w:t>
      </w:r>
      <w:bookmarkEnd w:id="111"/>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658B70B5" w14:textId="77777777" w:rsidTr="00E61257">
        <w:tc>
          <w:tcPr>
            <w:tcW w:w="6120" w:type="dxa"/>
            <w:shd w:val="clear" w:color="auto" w:fill="auto"/>
          </w:tcPr>
          <w:p w14:paraId="0A4594A6" w14:textId="17399E9A" w:rsidR="008D26C3" w:rsidRPr="00E61257" w:rsidRDefault="008D26C3" w:rsidP="009D2EF6">
            <w:pPr>
              <w:jc w:val="both"/>
              <w:rPr>
                <w:rFonts w:ascii="Arial" w:hAnsi="Arial" w:cs="Arial"/>
                <w:b/>
                <w:lang w:val="en-US"/>
              </w:rPr>
            </w:pPr>
            <w:r w:rsidRPr="00E61257">
              <w:rPr>
                <w:rFonts w:ascii="Arial" w:hAnsi="Arial" w:cs="Arial"/>
                <w:b/>
                <w:lang w:val="en-US"/>
              </w:rPr>
              <w:t>Policy LE</w:t>
            </w:r>
            <w:r w:rsidR="00C76A8D">
              <w:rPr>
                <w:rFonts w:ascii="Arial" w:hAnsi="Arial" w:cs="Arial"/>
                <w:b/>
                <w:lang w:val="en-US"/>
              </w:rPr>
              <w:t>2</w:t>
            </w:r>
            <w:r w:rsidR="00CA0095">
              <w:rPr>
                <w:rFonts w:ascii="Arial" w:hAnsi="Arial" w:cs="Arial"/>
                <w:b/>
                <w:lang w:val="en-US"/>
              </w:rPr>
              <w:t>: Visually important trees and hedges</w:t>
            </w:r>
            <w:r w:rsidRPr="00E61257">
              <w:rPr>
                <w:rFonts w:ascii="Arial" w:hAnsi="Arial" w:cs="Arial"/>
                <w:b/>
                <w:lang w:val="en-US"/>
              </w:rPr>
              <w:t xml:space="preserve"> </w:t>
            </w:r>
          </w:p>
          <w:p w14:paraId="2A645130" w14:textId="77777777" w:rsidR="008D26C3" w:rsidRPr="00E61257" w:rsidRDefault="008D26C3" w:rsidP="009D2EF6">
            <w:pPr>
              <w:jc w:val="both"/>
              <w:rPr>
                <w:rFonts w:ascii="Calibri" w:hAnsi="Calibri" w:cs="Arial"/>
                <w:b/>
                <w:lang w:val="en-US"/>
              </w:rPr>
            </w:pPr>
            <w:r w:rsidRPr="00E61257">
              <w:rPr>
                <w:rFonts w:ascii="Calibri" w:hAnsi="Calibri"/>
                <w:b/>
                <w:lang w:val="en-US"/>
              </w:rPr>
              <w:t>Development proposals will be required to retain existing trees and hedgerows of good quality and/or visual significance, trees and hedgerows which are likely to become visually significant when a site is developed or have been identified as being of historic importance. During the course of any development such trees and hedgerows should be protected to ensure their future survival and retention.</w:t>
            </w:r>
          </w:p>
        </w:tc>
      </w:tr>
    </w:tbl>
    <w:p w14:paraId="316FBA87" w14:textId="77777777" w:rsidR="008D26C3" w:rsidRPr="005C1D85" w:rsidRDefault="008D26C3" w:rsidP="00A3187D">
      <w:pPr>
        <w:jc w:val="both"/>
        <w:outlineLvl w:val="1"/>
        <w:rPr>
          <w:rFonts w:ascii="Arial" w:hAnsi="Arial" w:cs="Arial"/>
          <w:b/>
          <w:sz w:val="22"/>
          <w:szCs w:val="22"/>
          <w:lang w:val="en-US"/>
        </w:rPr>
      </w:pPr>
    </w:p>
    <w:p w14:paraId="2653A0AA" w14:textId="18862EC6" w:rsidR="008D26C3" w:rsidRPr="001A649E" w:rsidRDefault="008D26C3" w:rsidP="00A3187D">
      <w:pPr>
        <w:jc w:val="both"/>
        <w:outlineLvl w:val="2"/>
        <w:rPr>
          <w:b/>
          <w:lang w:val="en-US"/>
        </w:rPr>
      </w:pPr>
      <w:r w:rsidRPr="003E5C65">
        <w:rPr>
          <w:rFonts w:ascii="Arial" w:hAnsi="Arial" w:cs="Arial"/>
          <w:b/>
          <w:sz w:val="22"/>
          <w:szCs w:val="22"/>
          <w:lang w:val="en-US"/>
        </w:rPr>
        <w:t>1</w:t>
      </w:r>
      <w:r w:rsidR="005D4DBB">
        <w:rPr>
          <w:rFonts w:ascii="Arial" w:hAnsi="Arial" w:cs="Arial"/>
          <w:b/>
          <w:sz w:val="22"/>
          <w:szCs w:val="22"/>
          <w:lang w:val="en-US"/>
        </w:rPr>
        <w:t>2</w:t>
      </w:r>
      <w:r>
        <w:rPr>
          <w:rFonts w:ascii="Arial" w:hAnsi="Arial" w:cs="Arial"/>
          <w:b/>
          <w:sz w:val="22"/>
          <w:szCs w:val="22"/>
          <w:lang w:val="en-US"/>
        </w:rPr>
        <w:t>.</w:t>
      </w:r>
      <w:r w:rsidR="00CA0095">
        <w:rPr>
          <w:rFonts w:ascii="Arial" w:hAnsi="Arial" w:cs="Arial"/>
          <w:b/>
          <w:sz w:val="22"/>
          <w:szCs w:val="22"/>
          <w:lang w:val="en-US"/>
        </w:rPr>
        <w:t>2</w:t>
      </w:r>
      <w:r>
        <w:rPr>
          <w:rFonts w:ascii="Arial" w:hAnsi="Arial" w:cs="Arial"/>
          <w:b/>
          <w:sz w:val="22"/>
          <w:szCs w:val="22"/>
          <w:lang w:val="en-US"/>
        </w:rPr>
        <w:t>.1</w:t>
      </w:r>
      <w:r>
        <w:rPr>
          <w:rFonts w:ascii="Arial" w:hAnsi="Arial" w:cs="Arial"/>
          <w:b/>
          <w:sz w:val="22"/>
          <w:szCs w:val="22"/>
          <w:lang w:val="en-US"/>
        </w:rPr>
        <w:tab/>
        <w:t>E</w:t>
      </w:r>
      <w:r w:rsidRPr="00402F70">
        <w:rPr>
          <w:rFonts w:ascii="Arial" w:hAnsi="Arial" w:cs="Arial"/>
          <w:b/>
          <w:sz w:val="22"/>
          <w:szCs w:val="22"/>
        </w:rPr>
        <w:t>vidence</w:t>
      </w:r>
    </w:p>
    <w:p w14:paraId="71476881" w14:textId="77777777" w:rsidR="008D26C3" w:rsidRDefault="008D26C3" w:rsidP="00ED4535">
      <w:pPr>
        <w:autoSpaceDE w:val="0"/>
        <w:autoSpaceDN w:val="0"/>
        <w:adjustRightInd w:val="0"/>
        <w:ind w:left="720"/>
        <w:jc w:val="both"/>
        <w:rPr>
          <w:rFonts w:ascii="Arial" w:hAnsi="Arial" w:cs="Arial"/>
          <w:color w:val="000000"/>
          <w:sz w:val="22"/>
          <w:szCs w:val="22"/>
        </w:rPr>
      </w:pPr>
      <w:r>
        <w:rPr>
          <w:rFonts w:ascii="Arial" w:hAnsi="Arial" w:cs="Arial"/>
          <w:color w:val="000000"/>
          <w:sz w:val="22"/>
          <w:szCs w:val="22"/>
        </w:rPr>
        <w:t xml:space="preserve">There are a number of Tree Preservation Orders within the </w:t>
      </w:r>
      <w:r>
        <w:rPr>
          <w:rFonts w:ascii="Arial" w:hAnsi="Arial" w:cs="Arial"/>
          <w:bCs/>
          <w:sz w:val="22"/>
          <w:szCs w:val="22"/>
          <w:lang w:eastAsia="en-GB"/>
        </w:rPr>
        <w:t>Neighbourhood Area</w:t>
      </w:r>
      <w:r>
        <w:rPr>
          <w:rFonts w:ascii="Arial" w:hAnsi="Arial" w:cs="Arial"/>
          <w:color w:val="000000"/>
          <w:sz w:val="22"/>
          <w:szCs w:val="22"/>
        </w:rPr>
        <w:t>, with individual TPOs on a large proportion of hedgerow trees along roadsides, ‘Area’ TPOs around Lynn Cottage, Shepherds Farm and Heath Close, and ‘Woodland’ TPOS on</w:t>
      </w:r>
      <w:r w:rsidRPr="003A62F6">
        <w:rPr>
          <w:rFonts w:ascii="Arial" w:hAnsi="Arial" w:cs="Arial"/>
          <w:sz w:val="22"/>
          <w:szCs w:val="22"/>
        </w:rPr>
        <w:t xml:space="preserve"> two areas of woodland between Lynn Lane and the A461.</w:t>
      </w:r>
      <w:r>
        <w:rPr>
          <w:rFonts w:ascii="Arial" w:hAnsi="Arial" w:cs="Arial"/>
          <w:sz w:val="22"/>
          <w:szCs w:val="22"/>
        </w:rPr>
        <w:t xml:space="preserve"> These TPOs are mapped in the Evidence Base V5 document.</w:t>
      </w:r>
    </w:p>
    <w:p w14:paraId="5B811965" w14:textId="77777777" w:rsidR="008D26C3" w:rsidRDefault="008D26C3" w:rsidP="00A3187D">
      <w:pPr>
        <w:autoSpaceDE w:val="0"/>
        <w:autoSpaceDN w:val="0"/>
        <w:adjustRightInd w:val="0"/>
        <w:rPr>
          <w:rFonts w:ascii="Arial" w:hAnsi="Arial" w:cs="Arial"/>
          <w:sz w:val="22"/>
          <w:szCs w:val="22"/>
        </w:rPr>
      </w:pPr>
    </w:p>
    <w:p w14:paraId="02B80D57" w14:textId="77777777" w:rsidR="008D26C3" w:rsidRDefault="008D26C3" w:rsidP="00ED4535">
      <w:pPr>
        <w:autoSpaceDE w:val="0"/>
        <w:autoSpaceDN w:val="0"/>
        <w:adjustRightInd w:val="0"/>
        <w:ind w:left="720"/>
        <w:jc w:val="both"/>
        <w:rPr>
          <w:rFonts w:ascii="Arial" w:hAnsi="Arial" w:cs="Arial"/>
          <w:color w:val="000000"/>
          <w:sz w:val="22"/>
          <w:szCs w:val="22"/>
        </w:rPr>
      </w:pPr>
      <w:r w:rsidRPr="00333166">
        <w:rPr>
          <w:rFonts w:ascii="Arial" w:hAnsi="Arial" w:cs="Arial"/>
          <w:color w:val="000000"/>
          <w:sz w:val="22"/>
          <w:szCs w:val="22"/>
        </w:rPr>
        <w:t xml:space="preserve">Stonnall </w:t>
      </w:r>
      <w:r>
        <w:rPr>
          <w:rFonts w:ascii="Arial" w:hAnsi="Arial" w:cs="Arial"/>
          <w:bCs/>
          <w:sz w:val="22"/>
          <w:szCs w:val="22"/>
          <w:lang w:eastAsia="en-GB"/>
        </w:rPr>
        <w:t>Neighbourhood Area</w:t>
      </w:r>
      <w:r>
        <w:rPr>
          <w:rFonts w:ascii="Arial" w:hAnsi="Arial" w:cs="Arial"/>
          <w:color w:val="000000"/>
          <w:sz w:val="22"/>
          <w:szCs w:val="22"/>
        </w:rPr>
        <w:t xml:space="preserve"> </w:t>
      </w:r>
      <w:r w:rsidRPr="00333166">
        <w:rPr>
          <w:rFonts w:ascii="Arial" w:hAnsi="Arial" w:cs="Arial"/>
          <w:color w:val="000000"/>
          <w:sz w:val="22"/>
          <w:szCs w:val="22"/>
        </w:rPr>
        <w:t>also falls within the Forest of Mercia boundary. The Forest of Mercia is part of a national programme of ten Community Forests in England developed in the early 1990s and located in and around England’s largest towns and cities.</w:t>
      </w:r>
    </w:p>
    <w:p w14:paraId="69E46751" w14:textId="77777777" w:rsidR="008D26C3" w:rsidRDefault="008D26C3" w:rsidP="00A3187D">
      <w:pPr>
        <w:autoSpaceDE w:val="0"/>
        <w:autoSpaceDN w:val="0"/>
        <w:adjustRightInd w:val="0"/>
        <w:ind w:left="624"/>
        <w:jc w:val="both"/>
        <w:rPr>
          <w:rFonts w:ascii="Arial" w:hAnsi="Arial" w:cs="Arial"/>
          <w:color w:val="000000"/>
          <w:sz w:val="22"/>
          <w:szCs w:val="22"/>
        </w:rPr>
      </w:pPr>
    </w:p>
    <w:p w14:paraId="7A5C8EC7" w14:textId="521758EA" w:rsidR="008D26C3" w:rsidRPr="004D046B" w:rsidRDefault="008D26C3" w:rsidP="00FB29C7">
      <w:pPr>
        <w:autoSpaceDE w:val="0"/>
        <w:autoSpaceDN w:val="0"/>
        <w:adjustRightInd w:val="0"/>
        <w:ind w:left="720"/>
        <w:jc w:val="both"/>
        <w:rPr>
          <w:rFonts w:ascii="Arial" w:hAnsi="Arial" w:cs="Arial"/>
          <w:sz w:val="22"/>
          <w:szCs w:val="22"/>
        </w:rPr>
      </w:pPr>
      <w:r>
        <w:rPr>
          <w:rFonts w:ascii="Arial" w:hAnsi="Arial" w:cs="Arial"/>
          <w:sz w:val="22"/>
          <w:szCs w:val="22"/>
        </w:rPr>
        <w:t>The</w:t>
      </w:r>
      <w:r w:rsidRPr="0049317C">
        <w:rPr>
          <w:rFonts w:ascii="Arial" w:hAnsi="Arial" w:cs="Arial"/>
          <w:sz w:val="22"/>
          <w:szCs w:val="22"/>
        </w:rPr>
        <w:t xml:space="preserve"> field systems</w:t>
      </w:r>
      <w:r>
        <w:rPr>
          <w:rFonts w:ascii="Arial" w:hAnsi="Arial" w:cs="Arial"/>
          <w:sz w:val="22"/>
          <w:szCs w:val="22"/>
        </w:rPr>
        <w:t xml:space="preserve"> </w:t>
      </w:r>
      <w:r w:rsidRPr="0049317C">
        <w:rPr>
          <w:rFonts w:ascii="Arial" w:hAnsi="Arial" w:cs="Arial"/>
          <w:sz w:val="22"/>
          <w:szCs w:val="22"/>
        </w:rPr>
        <w:t xml:space="preserve">have generally </w:t>
      </w:r>
      <w:r>
        <w:rPr>
          <w:rFonts w:ascii="Arial" w:hAnsi="Arial" w:cs="Arial"/>
          <w:sz w:val="22"/>
          <w:szCs w:val="22"/>
        </w:rPr>
        <w:t>experienced</w:t>
      </w:r>
      <w:r w:rsidRPr="0049317C">
        <w:rPr>
          <w:rFonts w:ascii="Arial" w:hAnsi="Arial" w:cs="Arial"/>
          <w:sz w:val="22"/>
          <w:szCs w:val="22"/>
        </w:rPr>
        <w:t xml:space="preserve"> field boundary removal during the second half of the 20th century in response to an increased demand for agricultural productivity.</w:t>
      </w:r>
      <w:r w:rsidRPr="00475960">
        <w:rPr>
          <w:rFonts w:ascii="Arial" w:hAnsi="Arial" w:cs="Arial"/>
          <w:sz w:val="22"/>
          <w:szCs w:val="22"/>
        </w:rPr>
        <w:t xml:space="preserve"> Some historic field patterns survive reasonably well to the south and south</w:t>
      </w:r>
      <w:r w:rsidR="004E19EB">
        <w:rPr>
          <w:rFonts w:ascii="Arial" w:hAnsi="Arial" w:cs="Arial"/>
          <w:sz w:val="22"/>
          <w:szCs w:val="22"/>
        </w:rPr>
        <w:t>-</w:t>
      </w:r>
      <w:r w:rsidRPr="00475960">
        <w:rPr>
          <w:rFonts w:ascii="Arial" w:hAnsi="Arial" w:cs="Arial"/>
          <w:sz w:val="22"/>
          <w:szCs w:val="22"/>
        </w:rPr>
        <w:t>east of Stonnall.</w:t>
      </w:r>
      <w:r>
        <w:rPr>
          <w:rFonts w:ascii="Arial" w:hAnsi="Arial" w:cs="Arial"/>
          <w:sz w:val="22"/>
          <w:szCs w:val="22"/>
        </w:rPr>
        <w:t xml:space="preserve"> </w:t>
      </w:r>
    </w:p>
    <w:p w14:paraId="4BDE5EE7" w14:textId="77777777" w:rsidR="008D26C3" w:rsidRDefault="008D26C3" w:rsidP="00A3187D">
      <w:pPr>
        <w:autoSpaceDE w:val="0"/>
        <w:autoSpaceDN w:val="0"/>
        <w:adjustRightInd w:val="0"/>
        <w:jc w:val="both"/>
        <w:rPr>
          <w:rFonts w:ascii="Arial" w:hAnsi="Arial" w:cs="Arial"/>
          <w:sz w:val="22"/>
          <w:szCs w:val="22"/>
        </w:rPr>
      </w:pPr>
    </w:p>
    <w:p w14:paraId="2CEBB270" w14:textId="77777777" w:rsidR="008D26C3" w:rsidRDefault="008D26C3" w:rsidP="005A61F9">
      <w:pPr>
        <w:autoSpaceDE w:val="0"/>
        <w:autoSpaceDN w:val="0"/>
        <w:adjustRightInd w:val="0"/>
        <w:ind w:left="720"/>
        <w:jc w:val="both"/>
        <w:rPr>
          <w:rFonts w:ascii="Arial" w:hAnsi="Arial" w:cs="Arial"/>
          <w:sz w:val="22"/>
          <w:szCs w:val="22"/>
        </w:rPr>
      </w:pPr>
      <w:r w:rsidRPr="002211AB">
        <w:rPr>
          <w:rFonts w:ascii="Arial" w:hAnsi="Arial" w:cs="Arial"/>
          <w:sz w:val="22"/>
          <w:szCs w:val="22"/>
        </w:rPr>
        <w:t>Core Policy 13 of the Local Plan Strategy supports the safeguarding of the District’s ecological networks.</w:t>
      </w:r>
    </w:p>
    <w:p w14:paraId="69294974" w14:textId="77777777" w:rsidR="008D26C3" w:rsidRDefault="008D26C3" w:rsidP="00A3187D">
      <w:pPr>
        <w:autoSpaceDE w:val="0"/>
        <w:autoSpaceDN w:val="0"/>
        <w:adjustRightInd w:val="0"/>
        <w:jc w:val="both"/>
        <w:rPr>
          <w:rFonts w:ascii="Arial" w:hAnsi="Arial" w:cs="Arial"/>
          <w:sz w:val="22"/>
          <w:szCs w:val="22"/>
        </w:rPr>
      </w:pPr>
    </w:p>
    <w:p w14:paraId="6FF3CE04" w14:textId="6EBD1793" w:rsidR="008D26C3" w:rsidRDefault="008D26C3" w:rsidP="00FB29C7">
      <w:pPr>
        <w:autoSpaceDE w:val="0"/>
        <w:autoSpaceDN w:val="0"/>
        <w:adjustRightInd w:val="0"/>
        <w:ind w:left="720"/>
        <w:jc w:val="both"/>
        <w:rPr>
          <w:rFonts w:ascii="Arial" w:hAnsi="Arial" w:cs="Arial"/>
          <w:sz w:val="22"/>
          <w:szCs w:val="22"/>
        </w:rPr>
      </w:pPr>
      <w:r>
        <w:rPr>
          <w:rFonts w:ascii="Arial" w:hAnsi="Arial" w:cs="Arial"/>
          <w:sz w:val="22"/>
          <w:szCs w:val="22"/>
        </w:rPr>
        <w:lastRenderedPageBreak/>
        <w:t xml:space="preserve">Both the </w:t>
      </w:r>
      <w:r w:rsidR="00CA0095">
        <w:rPr>
          <w:rFonts w:ascii="Arial" w:hAnsi="Arial" w:cs="Arial"/>
          <w:sz w:val="22"/>
          <w:szCs w:val="22"/>
        </w:rPr>
        <w:t>Staffordshire Biodiversity Action Plan</w:t>
      </w:r>
      <w:r>
        <w:rPr>
          <w:rFonts w:ascii="Arial" w:hAnsi="Arial" w:cs="Arial"/>
          <w:sz w:val="22"/>
          <w:szCs w:val="22"/>
        </w:rPr>
        <w:t xml:space="preserve"> and Lichfield District’s Biodiversity Strategy aims to prevent further loss of existing and promote the planting of woodlands and hedgerows.</w:t>
      </w:r>
    </w:p>
    <w:p w14:paraId="7733585A" w14:textId="77777777" w:rsidR="008D26C3" w:rsidRDefault="008D26C3" w:rsidP="00A3187D">
      <w:pPr>
        <w:autoSpaceDE w:val="0"/>
        <w:autoSpaceDN w:val="0"/>
        <w:adjustRightInd w:val="0"/>
        <w:ind w:left="624"/>
        <w:jc w:val="both"/>
        <w:rPr>
          <w:rFonts w:ascii="Arial" w:hAnsi="Arial" w:cs="Arial"/>
          <w:lang w:val="en-US"/>
        </w:rPr>
      </w:pPr>
    </w:p>
    <w:p w14:paraId="07D159ED" w14:textId="673E64B3" w:rsidR="008D26C3" w:rsidRDefault="008D26C3" w:rsidP="00A3187D">
      <w:pPr>
        <w:jc w:val="both"/>
        <w:outlineLvl w:val="2"/>
        <w:rPr>
          <w:rFonts w:ascii="Arial" w:hAnsi="Arial" w:cs="Arial"/>
          <w:b/>
          <w:sz w:val="22"/>
          <w:szCs w:val="22"/>
        </w:rPr>
      </w:pPr>
      <w:r>
        <w:rPr>
          <w:rFonts w:ascii="Arial" w:hAnsi="Arial" w:cs="Arial"/>
          <w:b/>
          <w:sz w:val="22"/>
          <w:szCs w:val="22"/>
        </w:rPr>
        <w:t>1</w:t>
      </w:r>
      <w:r w:rsidR="005D4DBB">
        <w:rPr>
          <w:rFonts w:ascii="Arial" w:hAnsi="Arial" w:cs="Arial"/>
          <w:b/>
          <w:sz w:val="22"/>
          <w:szCs w:val="22"/>
        </w:rPr>
        <w:t>2</w:t>
      </w:r>
      <w:r>
        <w:rPr>
          <w:rFonts w:ascii="Arial" w:hAnsi="Arial" w:cs="Arial"/>
          <w:b/>
          <w:sz w:val="22"/>
          <w:szCs w:val="22"/>
        </w:rPr>
        <w:t>.</w:t>
      </w:r>
      <w:r w:rsidR="00CA0095">
        <w:rPr>
          <w:rFonts w:ascii="Arial" w:hAnsi="Arial" w:cs="Arial"/>
          <w:b/>
          <w:sz w:val="22"/>
          <w:szCs w:val="22"/>
        </w:rPr>
        <w:t>2</w:t>
      </w:r>
      <w:r>
        <w:rPr>
          <w:rFonts w:ascii="Arial" w:hAnsi="Arial" w:cs="Arial"/>
          <w:b/>
          <w:sz w:val="22"/>
          <w:szCs w:val="22"/>
        </w:rPr>
        <w:t>.2</w:t>
      </w:r>
      <w:r>
        <w:rPr>
          <w:rFonts w:ascii="Arial" w:hAnsi="Arial" w:cs="Arial"/>
          <w:b/>
          <w:sz w:val="22"/>
          <w:szCs w:val="22"/>
        </w:rPr>
        <w:tab/>
        <w:t>You told us</w:t>
      </w:r>
    </w:p>
    <w:p w14:paraId="0DC100BF" w14:textId="64BAED8F" w:rsidR="004E19EB" w:rsidRDefault="008D26C3" w:rsidP="004E19EB">
      <w:pPr>
        <w:autoSpaceDE w:val="0"/>
        <w:autoSpaceDN w:val="0"/>
        <w:adjustRightInd w:val="0"/>
        <w:ind w:left="720"/>
        <w:jc w:val="both"/>
        <w:rPr>
          <w:rFonts w:ascii="Arial" w:hAnsi="Arial" w:cs="Arial"/>
          <w:bCs/>
          <w:sz w:val="22"/>
          <w:szCs w:val="22"/>
          <w:lang w:eastAsia="en-GB"/>
        </w:rPr>
      </w:pPr>
      <w:r w:rsidRPr="000D0511">
        <w:rPr>
          <w:rFonts w:ascii="Arial" w:hAnsi="Arial" w:cs="Arial"/>
          <w:bCs/>
          <w:sz w:val="22"/>
          <w:szCs w:val="22"/>
          <w:lang w:eastAsia="en-GB"/>
        </w:rPr>
        <w:t xml:space="preserve">Hedgerows and their retention </w:t>
      </w:r>
      <w:r w:rsidR="004E19EB">
        <w:rPr>
          <w:rFonts w:ascii="Arial" w:hAnsi="Arial" w:cs="Arial"/>
          <w:bCs/>
          <w:sz w:val="22"/>
          <w:szCs w:val="22"/>
          <w:lang w:eastAsia="en-GB"/>
        </w:rPr>
        <w:t>are</w:t>
      </w:r>
      <w:r>
        <w:rPr>
          <w:rFonts w:ascii="Arial" w:hAnsi="Arial" w:cs="Arial"/>
          <w:bCs/>
          <w:sz w:val="22"/>
          <w:szCs w:val="22"/>
          <w:lang w:eastAsia="en-GB"/>
        </w:rPr>
        <w:t xml:space="preserve"> </w:t>
      </w:r>
      <w:r w:rsidRPr="000D0511">
        <w:rPr>
          <w:rFonts w:ascii="Arial" w:hAnsi="Arial" w:cs="Arial"/>
          <w:bCs/>
          <w:sz w:val="22"/>
          <w:szCs w:val="22"/>
          <w:lang w:eastAsia="en-GB"/>
        </w:rPr>
        <w:t xml:space="preserve">seen as an important aspect of </w:t>
      </w:r>
      <w:r>
        <w:rPr>
          <w:rFonts w:ascii="Arial" w:hAnsi="Arial" w:cs="Arial"/>
          <w:bCs/>
          <w:sz w:val="22"/>
          <w:szCs w:val="22"/>
          <w:lang w:eastAsia="en-GB"/>
        </w:rPr>
        <w:t>the Neighbourhood Area</w:t>
      </w:r>
      <w:r w:rsidRPr="000D0511">
        <w:rPr>
          <w:rFonts w:ascii="Arial" w:hAnsi="Arial" w:cs="Arial"/>
          <w:bCs/>
          <w:sz w:val="22"/>
          <w:szCs w:val="22"/>
          <w:lang w:eastAsia="en-GB"/>
        </w:rPr>
        <w:t xml:space="preserve"> </w:t>
      </w:r>
      <w:r>
        <w:rPr>
          <w:rFonts w:ascii="Arial" w:hAnsi="Arial" w:cs="Arial"/>
          <w:bCs/>
          <w:sz w:val="22"/>
          <w:szCs w:val="22"/>
          <w:lang w:eastAsia="en-GB"/>
        </w:rPr>
        <w:t>and it is</w:t>
      </w:r>
      <w:r w:rsidRPr="000D0511">
        <w:rPr>
          <w:rFonts w:ascii="Arial" w:hAnsi="Arial" w:cs="Arial"/>
          <w:bCs/>
          <w:sz w:val="22"/>
          <w:szCs w:val="22"/>
          <w:lang w:eastAsia="en-GB"/>
        </w:rPr>
        <w:t xml:space="preserve"> important that trees</w:t>
      </w:r>
      <w:r>
        <w:rPr>
          <w:rFonts w:ascii="Arial" w:hAnsi="Arial" w:cs="Arial"/>
          <w:bCs/>
          <w:sz w:val="22"/>
          <w:szCs w:val="22"/>
          <w:lang w:eastAsia="en-GB"/>
        </w:rPr>
        <w:t>, hedgerows</w:t>
      </w:r>
      <w:r w:rsidRPr="000D0511">
        <w:rPr>
          <w:rFonts w:ascii="Arial" w:hAnsi="Arial" w:cs="Arial"/>
          <w:bCs/>
          <w:sz w:val="22"/>
          <w:szCs w:val="22"/>
          <w:lang w:eastAsia="en-GB"/>
        </w:rPr>
        <w:t xml:space="preserve"> and woodland are maintained and preserved</w:t>
      </w:r>
      <w:r>
        <w:rPr>
          <w:rFonts w:ascii="Arial" w:hAnsi="Arial" w:cs="Arial"/>
          <w:bCs/>
          <w:sz w:val="22"/>
          <w:szCs w:val="22"/>
          <w:lang w:eastAsia="en-GB"/>
        </w:rPr>
        <w:t>.</w:t>
      </w:r>
    </w:p>
    <w:p w14:paraId="3AC4B5E6" w14:textId="77777777" w:rsidR="008758EE" w:rsidRDefault="008758EE" w:rsidP="008758EE">
      <w:pPr>
        <w:autoSpaceDE w:val="0"/>
        <w:autoSpaceDN w:val="0"/>
        <w:adjustRightInd w:val="0"/>
        <w:jc w:val="both"/>
        <w:rPr>
          <w:rFonts w:ascii="Arial" w:hAnsi="Arial" w:cs="Arial"/>
          <w:b/>
          <w:lang w:val="en-US"/>
        </w:rPr>
      </w:pPr>
    </w:p>
    <w:p w14:paraId="3F2F1AB1" w14:textId="612A9C8D" w:rsidR="008D26C3" w:rsidRDefault="008D26C3" w:rsidP="008758EE">
      <w:pPr>
        <w:autoSpaceDE w:val="0"/>
        <w:autoSpaceDN w:val="0"/>
        <w:adjustRightInd w:val="0"/>
        <w:jc w:val="both"/>
        <w:rPr>
          <w:rFonts w:ascii="Arial" w:hAnsi="Arial" w:cs="Arial"/>
          <w:b/>
          <w:lang w:val="en-US"/>
        </w:rPr>
      </w:pPr>
      <w:r w:rsidRPr="001A649E">
        <w:rPr>
          <w:rFonts w:ascii="Arial" w:hAnsi="Arial" w:cs="Arial"/>
          <w:b/>
          <w:lang w:val="en-US"/>
        </w:rPr>
        <w:t>1</w:t>
      </w:r>
      <w:r w:rsidR="005D4DBB">
        <w:rPr>
          <w:rFonts w:ascii="Arial" w:hAnsi="Arial" w:cs="Arial"/>
          <w:b/>
          <w:lang w:val="en-US"/>
        </w:rPr>
        <w:t>2</w:t>
      </w:r>
      <w:r w:rsidRPr="001A649E">
        <w:rPr>
          <w:rFonts w:ascii="Arial" w:hAnsi="Arial" w:cs="Arial"/>
          <w:b/>
          <w:lang w:val="en-US"/>
        </w:rPr>
        <w:t>.</w:t>
      </w:r>
      <w:r w:rsidR="00CA0095">
        <w:rPr>
          <w:rFonts w:ascii="Arial" w:hAnsi="Arial" w:cs="Arial"/>
          <w:b/>
          <w:lang w:val="en-US"/>
        </w:rPr>
        <w:t>3</w:t>
      </w:r>
      <w:r w:rsidRPr="001A649E">
        <w:rPr>
          <w:rFonts w:ascii="Arial" w:hAnsi="Arial" w:cs="Arial"/>
          <w:b/>
          <w:lang w:val="en-US"/>
        </w:rPr>
        <w:tab/>
        <w:t>Policy LE</w:t>
      </w:r>
      <w:r w:rsidR="00C76A8D">
        <w:rPr>
          <w:rFonts w:ascii="Arial" w:hAnsi="Arial" w:cs="Arial"/>
          <w:b/>
          <w:lang w:val="en-US"/>
        </w:rPr>
        <w:t>3</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7D44D6FB" w14:textId="77777777" w:rsidTr="00E61257">
        <w:tc>
          <w:tcPr>
            <w:tcW w:w="6120" w:type="dxa"/>
            <w:shd w:val="clear" w:color="auto" w:fill="auto"/>
          </w:tcPr>
          <w:p w14:paraId="0D1FD4FE" w14:textId="36060C95" w:rsidR="008D26C3" w:rsidRPr="00E61257" w:rsidRDefault="008D26C3" w:rsidP="009D2EF6">
            <w:pPr>
              <w:jc w:val="both"/>
              <w:rPr>
                <w:rFonts w:ascii="Arial" w:hAnsi="Arial" w:cs="Arial"/>
                <w:b/>
                <w:lang w:val="en-US"/>
              </w:rPr>
            </w:pPr>
            <w:r w:rsidRPr="00E61257">
              <w:rPr>
                <w:rFonts w:ascii="Arial" w:hAnsi="Arial" w:cs="Arial"/>
                <w:b/>
                <w:lang w:val="en-US"/>
              </w:rPr>
              <w:t>Policy LE</w:t>
            </w:r>
            <w:r w:rsidR="00C76A8D">
              <w:rPr>
                <w:rFonts w:ascii="Arial" w:hAnsi="Arial" w:cs="Arial"/>
                <w:b/>
                <w:lang w:val="en-US"/>
              </w:rPr>
              <w:t>3</w:t>
            </w:r>
            <w:r w:rsidR="00EF1978">
              <w:rPr>
                <w:rFonts w:ascii="Arial" w:hAnsi="Arial" w:cs="Arial"/>
                <w:b/>
                <w:lang w:val="en-US"/>
              </w:rPr>
              <w:t xml:space="preserve">: </w:t>
            </w:r>
            <w:r w:rsidR="00E829AF">
              <w:rPr>
                <w:rFonts w:ascii="Arial" w:hAnsi="Arial" w:cs="Arial"/>
                <w:b/>
                <w:lang w:val="en-US"/>
              </w:rPr>
              <w:t>G</w:t>
            </w:r>
            <w:r w:rsidR="00EF1978">
              <w:rPr>
                <w:rFonts w:ascii="Arial" w:hAnsi="Arial" w:cs="Arial"/>
                <w:b/>
                <w:lang w:val="en-US"/>
              </w:rPr>
              <w:t>reen infrastructure</w:t>
            </w:r>
            <w:r w:rsidR="00E829AF">
              <w:rPr>
                <w:rFonts w:ascii="Arial" w:hAnsi="Arial" w:cs="Arial"/>
                <w:b/>
                <w:lang w:val="en-US"/>
              </w:rPr>
              <w:t xml:space="preserve"> and flood mitigation</w:t>
            </w:r>
            <w:r w:rsidRPr="00E61257">
              <w:rPr>
                <w:rFonts w:ascii="Arial" w:hAnsi="Arial" w:cs="Arial"/>
                <w:b/>
                <w:lang w:val="en-US"/>
              </w:rPr>
              <w:t xml:space="preserve"> </w:t>
            </w:r>
          </w:p>
          <w:p w14:paraId="18B0A801" w14:textId="77777777" w:rsidR="008D26C3" w:rsidRDefault="008D26C3" w:rsidP="009D2EF6">
            <w:pPr>
              <w:jc w:val="both"/>
              <w:rPr>
                <w:rFonts w:ascii="Calibri" w:hAnsi="Calibri" w:cs="Arial"/>
                <w:b/>
              </w:rPr>
            </w:pPr>
            <w:r w:rsidRPr="00E61257">
              <w:rPr>
                <w:rFonts w:ascii="Calibri" w:hAnsi="Calibri"/>
                <w:b/>
                <w:lang w:val="en-US"/>
              </w:rPr>
              <w:t xml:space="preserve">Development proposals will be required to include the provision of new landscaping </w:t>
            </w:r>
            <w:r w:rsidRPr="00E61257">
              <w:rPr>
                <w:rFonts w:ascii="Calibri" w:hAnsi="Calibri"/>
                <w:b/>
              </w:rPr>
              <w:t>and green infrastructure</w:t>
            </w:r>
            <w:r w:rsidRPr="00E61257">
              <w:rPr>
                <w:rFonts w:ascii="Calibri" w:hAnsi="Calibri"/>
                <w:b/>
                <w:lang w:val="en-US"/>
              </w:rPr>
              <w:t xml:space="preserve"> appropriate to the setting and size of development.</w:t>
            </w:r>
            <w:r w:rsidR="006805EB" w:rsidRPr="00E61257">
              <w:rPr>
                <w:rFonts w:ascii="Calibri" w:hAnsi="Calibri"/>
                <w:b/>
                <w:lang w:val="en-US"/>
              </w:rPr>
              <w:t xml:space="preserve"> </w:t>
            </w:r>
            <w:r w:rsidR="006805EB" w:rsidRPr="00E61257">
              <w:rPr>
                <w:rFonts w:ascii="Calibri" w:hAnsi="Calibri" w:cs="Arial"/>
                <w:b/>
              </w:rPr>
              <w:t>Development should be sympathetic to the landscape character and quality of the Neighbourhood Area with due reference and consideration made to the Staffordshire Landscape Character Assessment.</w:t>
            </w:r>
          </w:p>
          <w:p w14:paraId="4229B933" w14:textId="77777777" w:rsidR="00E829AF" w:rsidRDefault="00E829AF" w:rsidP="009D2EF6">
            <w:pPr>
              <w:jc w:val="both"/>
              <w:rPr>
                <w:rFonts w:ascii="Calibri" w:hAnsi="Calibri" w:cs="Arial"/>
                <w:b/>
              </w:rPr>
            </w:pPr>
          </w:p>
          <w:p w14:paraId="193ABBD7" w14:textId="1C510FE8" w:rsidR="00E829AF" w:rsidRPr="00E61257" w:rsidRDefault="00E829AF" w:rsidP="009D2EF6">
            <w:pPr>
              <w:jc w:val="both"/>
              <w:rPr>
                <w:rFonts w:ascii="Calibri" w:hAnsi="Calibri" w:cs="Arial"/>
                <w:b/>
                <w:lang w:val="en-US"/>
              </w:rPr>
            </w:pPr>
            <w:r>
              <w:rPr>
                <w:rFonts w:ascii="Calibri" w:hAnsi="Calibri" w:cs="Arial"/>
                <w:b/>
              </w:rPr>
              <w:t xml:space="preserve">Where Sustainable Drainage Systems (SuDS) are required and it is practical to do so, SuDS provision should demonstrate how its design will enhance wildlife and biodiversity as well as minimise the impacts of flooding. </w:t>
            </w:r>
          </w:p>
        </w:tc>
      </w:tr>
    </w:tbl>
    <w:p w14:paraId="54F85E02" w14:textId="77777777" w:rsidR="008D26C3" w:rsidRPr="005C1D85" w:rsidRDefault="008D26C3" w:rsidP="00A3187D">
      <w:pPr>
        <w:jc w:val="both"/>
        <w:outlineLvl w:val="1"/>
        <w:rPr>
          <w:rFonts w:ascii="Arial" w:hAnsi="Arial" w:cs="Arial"/>
          <w:b/>
          <w:sz w:val="22"/>
          <w:szCs w:val="22"/>
          <w:lang w:val="en-US"/>
        </w:rPr>
      </w:pPr>
    </w:p>
    <w:p w14:paraId="573B5242" w14:textId="211D86F9" w:rsidR="008D26C3" w:rsidRPr="001A649E" w:rsidRDefault="008D26C3" w:rsidP="00A3187D">
      <w:pPr>
        <w:jc w:val="both"/>
        <w:outlineLvl w:val="2"/>
        <w:rPr>
          <w:b/>
          <w:lang w:val="en-US"/>
        </w:rPr>
      </w:pPr>
      <w:r w:rsidRPr="003E5C65">
        <w:rPr>
          <w:rFonts w:ascii="Arial" w:hAnsi="Arial" w:cs="Arial"/>
          <w:b/>
          <w:sz w:val="22"/>
          <w:szCs w:val="22"/>
          <w:lang w:val="en-US"/>
        </w:rPr>
        <w:t>1</w:t>
      </w:r>
      <w:r w:rsidR="005D4DBB">
        <w:rPr>
          <w:rFonts w:ascii="Arial" w:hAnsi="Arial" w:cs="Arial"/>
          <w:b/>
          <w:sz w:val="22"/>
          <w:szCs w:val="22"/>
          <w:lang w:val="en-US"/>
        </w:rPr>
        <w:t>2</w:t>
      </w:r>
      <w:r>
        <w:rPr>
          <w:rFonts w:ascii="Arial" w:hAnsi="Arial" w:cs="Arial"/>
          <w:b/>
          <w:sz w:val="22"/>
          <w:szCs w:val="22"/>
          <w:lang w:val="en-US"/>
        </w:rPr>
        <w:t>.</w:t>
      </w:r>
      <w:r w:rsidR="00CA0095">
        <w:rPr>
          <w:rFonts w:ascii="Arial" w:hAnsi="Arial" w:cs="Arial"/>
          <w:b/>
          <w:sz w:val="22"/>
          <w:szCs w:val="22"/>
          <w:lang w:val="en-US"/>
        </w:rPr>
        <w:t>3</w:t>
      </w:r>
      <w:r>
        <w:rPr>
          <w:rFonts w:ascii="Arial" w:hAnsi="Arial" w:cs="Arial"/>
          <w:b/>
          <w:sz w:val="22"/>
          <w:szCs w:val="22"/>
          <w:lang w:val="en-US"/>
        </w:rPr>
        <w:t>.1</w:t>
      </w:r>
      <w:r>
        <w:rPr>
          <w:rFonts w:ascii="Arial" w:hAnsi="Arial" w:cs="Arial"/>
          <w:b/>
          <w:sz w:val="22"/>
          <w:szCs w:val="22"/>
          <w:lang w:val="en-US"/>
        </w:rPr>
        <w:tab/>
        <w:t>E</w:t>
      </w:r>
      <w:r w:rsidRPr="00402F70">
        <w:rPr>
          <w:rFonts w:ascii="Arial" w:hAnsi="Arial" w:cs="Arial"/>
          <w:b/>
          <w:sz w:val="22"/>
          <w:szCs w:val="22"/>
        </w:rPr>
        <w:t>vidence</w:t>
      </w:r>
    </w:p>
    <w:p w14:paraId="19CF9E86" w14:textId="259C5B58" w:rsidR="008D26C3" w:rsidRDefault="008D26C3" w:rsidP="0073031E">
      <w:pPr>
        <w:autoSpaceDE w:val="0"/>
        <w:autoSpaceDN w:val="0"/>
        <w:adjustRightInd w:val="0"/>
        <w:ind w:left="720"/>
        <w:jc w:val="both"/>
        <w:rPr>
          <w:rFonts w:ascii="Arial" w:hAnsi="Arial" w:cs="Arial"/>
          <w:color w:val="000000"/>
          <w:sz w:val="22"/>
          <w:szCs w:val="22"/>
          <w:lang w:val="en-US"/>
        </w:rPr>
      </w:pPr>
      <w:r w:rsidRPr="00793F36">
        <w:rPr>
          <w:rFonts w:ascii="Arial" w:hAnsi="Arial" w:cs="Arial"/>
          <w:color w:val="000000"/>
          <w:sz w:val="22"/>
          <w:szCs w:val="22"/>
          <w:lang w:val="en-US"/>
        </w:rPr>
        <w:t xml:space="preserve">Multi-functional </w:t>
      </w:r>
      <w:r w:rsidR="0040114F">
        <w:rPr>
          <w:rFonts w:ascii="Arial" w:hAnsi="Arial" w:cs="Arial"/>
          <w:color w:val="000000"/>
          <w:sz w:val="22"/>
          <w:szCs w:val="22"/>
          <w:lang w:val="en-US"/>
        </w:rPr>
        <w:t>g</w:t>
      </w:r>
      <w:r w:rsidRPr="00793F36">
        <w:rPr>
          <w:rFonts w:ascii="Arial" w:hAnsi="Arial" w:cs="Arial"/>
          <w:color w:val="000000"/>
          <w:sz w:val="22"/>
          <w:szCs w:val="22"/>
          <w:lang w:val="en-US"/>
        </w:rPr>
        <w:t xml:space="preserve">reen </w:t>
      </w:r>
      <w:r w:rsidR="0040114F">
        <w:rPr>
          <w:rFonts w:ascii="Arial" w:hAnsi="Arial" w:cs="Arial"/>
          <w:color w:val="000000"/>
          <w:sz w:val="22"/>
          <w:szCs w:val="22"/>
          <w:lang w:val="en-US"/>
        </w:rPr>
        <w:t>i</w:t>
      </w:r>
      <w:r w:rsidRPr="00793F36">
        <w:rPr>
          <w:rFonts w:ascii="Arial" w:hAnsi="Arial" w:cs="Arial"/>
          <w:color w:val="000000"/>
          <w:sz w:val="22"/>
          <w:szCs w:val="22"/>
          <w:lang w:val="en-US"/>
        </w:rPr>
        <w:t>nfrastructure can deliver a range of benefits including improved flood risk management, provision of accessible green space, climate change adaptatio</w:t>
      </w:r>
      <w:r>
        <w:rPr>
          <w:rFonts w:ascii="Arial" w:hAnsi="Arial" w:cs="Arial"/>
          <w:color w:val="000000"/>
          <w:sz w:val="22"/>
          <w:szCs w:val="22"/>
          <w:lang w:val="en-US"/>
        </w:rPr>
        <w:t xml:space="preserve">n and biodiversity enhancement. </w:t>
      </w:r>
      <w:r w:rsidRPr="00793F36">
        <w:rPr>
          <w:rFonts w:ascii="Arial" w:hAnsi="Arial" w:cs="Arial"/>
          <w:color w:val="000000"/>
          <w:sz w:val="22"/>
          <w:szCs w:val="22"/>
          <w:lang w:val="en-US"/>
        </w:rPr>
        <w:t>It is a requirement of National Planning Policy Framework paragraph 1</w:t>
      </w:r>
      <w:r w:rsidR="00B55FB7">
        <w:rPr>
          <w:rFonts w:ascii="Arial" w:hAnsi="Arial" w:cs="Arial"/>
          <w:color w:val="000000"/>
          <w:sz w:val="22"/>
          <w:szCs w:val="22"/>
          <w:lang w:val="en-US"/>
        </w:rPr>
        <w:t>59</w:t>
      </w:r>
      <w:r w:rsidRPr="00793F36">
        <w:rPr>
          <w:rFonts w:ascii="Arial" w:hAnsi="Arial" w:cs="Arial"/>
          <w:color w:val="000000"/>
          <w:sz w:val="22"/>
          <w:szCs w:val="22"/>
          <w:lang w:val="en-US"/>
        </w:rPr>
        <w:t xml:space="preserve"> that</w:t>
      </w:r>
      <w:r w:rsidR="00B55FB7">
        <w:rPr>
          <w:rFonts w:ascii="Arial" w:hAnsi="Arial" w:cs="Arial"/>
          <w:color w:val="000000"/>
          <w:sz w:val="22"/>
          <w:szCs w:val="22"/>
          <w:lang w:val="en-US"/>
        </w:rPr>
        <w:t xml:space="preserve"> in planning to avoid increased vulnerability to climate change, risks should be managed through a range of measures including </w:t>
      </w:r>
      <w:r w:rsidRPr="00793F36">
        <w:rPr>
          <w:rFonts w:ascii="Arial" w:hAnsi="Arial" w:cs="Arial"/>
          <w:color w:val="000000"/>
          <w:sz w:val="22"/>
          <w:szCs w:val="22"/>
          <w:lang w:val="en-US"/>
        </w:rPr>
        <w:t xml:space="preserve"> the creation of Green Infrastructure</w:t>
      </w:r>
      <w:r>
        <w:rPr>
          <w:rFonts w:ascii="Arial" w:hAnsi="Arial" w:cs="Arial"/>
          <w:color w:val="000000"/>
          <w:sz w:val="22"/>
          <w:szCs w:val="22"/>
          <w:lang w:val="en-US"/>
        </w:rPr>
        <w:t>.</w:t>
      </w:r>
    </w:p>
    <w:p w14:paraId="4D012769" w14:textId="77777777" w:rsidR="004F61A8" w:rsidRPr="00E7349B" w:rsidRDefault="004F61A8" w:rsidP="0073031E">
      <w:pPr>
        <w:autoSpaceDE w:val="0"/>
        <w:autoSpaceDN w:val="0"/>
        <w:adjustRightInd w:val="0"/>
        <w:ind w:left="720"/>
        <w:jc w:val="both"/>
        <w:rPr>
          <w:rFonts w:ascii="Arial" w:hAnsi="Arial" w:cs="Arial"/>
          <w:sz w:val="22"/>
          <w:szCs w:val="22"/>
          <w:lang w:val="en-US"/>
        </w:rPr>
      </w:pPr>
    </w:p>
    <w:p w14:paraId="4051D1D8" w14:textId="27FB167E" w:rsidR="004F61A8" w:rsidRPr="00E7349B" w:rsidRDefault="004F61A8" w:rsidP="0073031E">
      <w:pPr>
        <w:autoSpaceDE w:val="0"/>
        <w:autoSpaceDN w:val="0"/>
        <w:adjustRightInd w:val="0"/>
        <w:ind w:left="720"/>
        <w:jc w:val="both"/>
        <w:rPr>
          <w:rFonts w:ascii="Arial" w:hAnsi="Arial" w:cs="Arial"/>
          <w:sz w:val="22"/>
          <w:szCs w:val="22"/>
          <w:lang w:val="en-US"/>
        </w:rPr>
      </w:pPr>
      <w:r w:rsidRPr="00E7349B">
        <w:rPr>
          <w:rFonts w:ascii="Arial" w:hAnsi="Arial" w:cs="Arial"/>
          <w:sz w:val="22"/>
          <w:szCs w:val="22"/>
          <w:lang w:val="en-US"/>
        </w:rPr>
        <w:t>Applications which incorporate sustainable drainage systems</w:t>
      </w:r>
      <w:r w:rsidR="00E829AF">
        <w:rPr>
          <w:rFonts w:ascii="Arial" w:hAnsi="Arial" w:cs="Arial"/>
          <w:sz w:val="22"/>
          <w:szCs w:val="22"/>
          <w:lang w:val="en-US"/>
        </w:rPr>
        <w:t xml:space="preserve"> (SuDS)</w:t>
      </w:r>
      <w:r w:rsidRPr="00E7349B">
        <w:rPr>
          <w:rFonts w:ascii="Arial" w:hAnsi="Arial" w:cs="Arial"/>
          <w:sz w:val="22"/>
          <w:szCs w:val="22"/>
          <w:lang w:val="en-US"/>
        </w:rPr>
        <w:t xml:space="preserve"> within their proposals will be particularly welcomed.</w:t>
      </w:r>
      <w:r w:rsidR="00E829AF">
        <w:rPr>
          <w:rFonts w:ascii="Arial" w:hAnsi="Arial" w:cs="Arial"/>
          <w:sz w:val="22"/>
          <w:szCs w:val="22"/>
          <w:lang w:val="en-US"/>
        </w:rPr>
        <w:t xml:space="preserve"> Often such provision can be made as part of wider green infrastructure provision. The most effective SuDS schemes not only mitigate flood impact but also enhance biodiversity by providing habitat.</w:t>
      </w:r>
    </w:p>
    <w:p w14:paraId="1DEC181F" w14:textId="77777777" w:rsidR="008D26C3" w:rsidRDefault="008D26C3" w:rsidP="00A3187D">
      <w:pPr>
        <w:autoSpaceDE w:val="0"/>
        <w:autoSpaceDN w:val="0"/>
        <w:adjustRightInd w:val="0"/>
        <w:ind w:left="624"/>
        <w:jc w:val="both"/>
        <w:rPr>
          <w:rFonts w:ascii="Arial" w:hAnsi="Arial" w:cs="Arial"/>
          <w:color w:val="000000"/>
          <w:sz w:val="22"/>
          <w:szCs w:val="22"/>
          <w:lang w:val="en-US"/>
        </w:rPr>
      </w:pPr>
    </w:p>
    <w:p w14:paraId="05663023" w14:textId="2F49D0A4" w:rsidR="008D26C3" w:rsidRDefault="008D26C3" w:rsidP="00A3187D">
      <w:pPr>
        <w:jc w:val="both"/>
        <w:outlineLvl w:val="2"/>
        <w:rPr>
          <w:rFonts w:ascii="Arial" w:hAnsi="Arial" w:cs="Arial"/>
          <w:b/>
          <w:sz w:val="22"/>
          <w:szCs w:val="22"/>
        </w:rPr>
      </w:pPr>
      <w:r>
        <w:rPr>
          <w:rFonts w:ascii="Arial" w:hAnsi="Arial" w:cs="Arial"/>
          <w:b/>
          <w:sz w:val="22"/>
          <w:szCs w:val="22"/>
        </w:rPr>
        <w:t>1</w:t>
      </w:r>
      <w:r w:rsidR="005D4DBB">
        <w:rPr>
          <w:rFonts w:ascii="Arial" w:hAnsi="Arial" w:cs="Arial"/>
          <w:b/>
          <w:sz w:val="22"/>
          <w:szCs w:val="22"/>
        </w:rPr>
        <w:t>2</w:t>
      </w:r>
      <w:r>
        <w:rPr>
          <w:rFonts w:ascii="Arial" w:hAnsi="Arial" w:cs="Arial"/>
          <w:b/>
          <w:sz w:val="22"/>
          <w:szCs w:val="22"/>
        </w:rPr>
        <w:t>.</w:t>
      </w:r>
      <w:r w:rsidR="00CA0095">
        <w:rPr>
          <w:rFonts w:ascii="Arial" w:hAnsi="Arial" w:cs="Arial"/>
          <w:b/>
          <w:sz w:val="22"/>
          <w:szCs w:val="22"/>
        </w:rPr>
        <w:t>3</w:t>
      </w:r>
      <w:r>
        <w:rPr>
          <w:rFonts w:ascii="Arial" w:hAnsi="Arial" w:cs="Arial"/>
          <w:b/>
          <w:sz w:val="22"/>
          <w:szCs w:val="22"/>
        </w:rPr>
        <w:t>.2</w:t>
      </w:r>
      <w:r>
        <w:rPr>
          <w:rFonts w:ascii="Arial" w:hAnsi="Arial" w:cs="Arial"/>
          <w:b/>
          <w:sz w:val="22"/>
          <w:szCs w:val="22"/>
        </w:rPr>
        <w:tab/>
        <w:t>You told us</w:t>
      </w:r>
    </w:p>
    <w:p w14:paraId="383B1AC2" w14:textId="4B88FED5" w:rsidR="0040114F" w:rsidRPr="0040114F" w:rsidRDefault="0040114F" w:rsidP="0040114F">
      <w:pPr>
        <w:autoSpaceDE w:val="0"/>
        <w:autoSpaceDN w:val="0"/>
        <w:adjustRightInd w:val="0"/>
        <w:ind w:left="720"/>
        <w:jc w:val="both"/>
        <w:rPr>
          <w:rFonts w:ascii="Arial" w:hAnsi="Arial" w:cs="Arial"/>
          <w:bCs/>
          <w:sz w:val="22"/>
          <w:szCs w:val="22"/>
          <w:lang w:eastAsia="en-GB"/>
        </w:rPr>
      </w:pPr>
      <w:r>
        <w:rPr>
          <w:rFonts w:ascii="Arial" w:hAnsi="Arial" w:cs="Arial"/>
          <w:bCs/>
          <w:sz w:val="22"/>
          <w:szCs w:val="22"/>
          <w:lang w:eastAsia="en-GB"/>
        </w:rPr>
        <w:t>At the Public Consultation day lots of comments were made about flooding</w:t>
      </w:r>
      <w:r w:rsidR="008D26C3">
        <w:rPr>
          <w:rFonts w:ascii="Arial" w:hAnsi="Arial" w:cs="Arial"/>
          <w:bCs/>
          <w:sz w:val="22"/>
          <w:szCs w:val="22"/>
          <w:lang w:eastAsia="en-GB"/>
        </w:rPr>
        <w:t>.</w:t>
      </w:r>
      <w:r>
        <w:rPr>
          <w:rFonts w:ascii="Arial" w:hAnsi="Arial" w:cs="Arial"/>
          <w:bCs/>
          <w:sz w:val="22"/>
          <w:szCs w:val="22"/>
          <w:lang w:eastAsia="en-GB"/>
        </w:rPr>
        <w:t xml:space="preserve"> A number of specific locations were identified including </w:t>
      </w:r>
      <w:r w:rsidRPr="0040114F">
        <w:rPr>
          <w:rFonts w:ascii="Arial" w:hAnsi="Arial" w:cs="Arial"/>
          <w:bCs/>
          <w:sz w:val="22"/>
          <w:szCs w:val="22"/>
          <w:lang w:eastAsia="en-GB"/>
        </w:rPr>
        <w:t>Gravelly Lane, Wallheath Lane, Glenwood Rise</w:t>
      </w:r>
      <w:r>
        <w:rPr>
          <w:rFonts w:ascii="Arial" w:hAnsi="Arial" w:cs="Arial"/>
          <w:bCs/>
          <w:sz w:val="22"/>
          <w:szCs w:val="22"/>
          <w:lang w:eastAsia="en-GB"/>
        </w:rPr>
        <w:t xml:space="preserve">, </w:t>
      </w:r>
      <w:r w:rsidRPr="0040114F">
        <w:rPr>
          <w:rFonts w:ascii="Arial" w:hAnsi="Arial" w:cs="Arial"/>
          <w:bCs/>
          <w:sz w:val="22"/>
          <w:szCs w:val="22"/>
          <w:lang w:eastAsia="en-GB"/>
        </w:rPr>
        <w:t>Berryfields, Cartersfield Lane and the Chester Road. Flooding across the fields to the Stonnall Playing Fields</w:t>
      </w:r>
      <w:r>
        <w:rPr>
          <w:rFonts w:ascii="Arial" w:hAnsi="Arial" w:cs="Arial"/>
          <w:bCs/>
          <w:sz w:val="22"/>
          <w:szCs w:val="22"/>
          <w:lang w:eastAsia="en-GB"/>
        </w:rPr>
        <w:t>,</w:t>
      </w:r>
      <w:r w:rsidRPr="0040114F">
        <w:rPr>
          <w:rFonts w:ascii="Arial" w:hAnsi="Arial" w:cs="Arial"/>
          <w:bCs/>
          <w:sz w:val="22"/>
          <w:szCs w:val="22"/>
          <w:lang w:eastAsia="en-GB"/>
        </w:rPr>
        <w:t xml:space="preserve"> into The Culvert and approaching St Peter’s Close</w:t>
      </w:r>
      <w:r>
        <w:rPr>
          <w:rFonts w:ascii="Arial" w:hAnsi="Arial" w:cs="Arial"/>
          <w:bCs/>
          <w:sz w:val="22"/>
          <w:szCs w:val="22"/>
          <w:lang w:eastAsia="en-GB"/>
        </w:rPr>
        <w:t>, along with</w:t>
      </w:r>
      <w:r w:rsidRPr="0040114F">
        <w:rPr>
          <w:rFonts w:ascii="Arial" w:hAnsi="Arial" w:cs="Arial"/>
          <w:bCs/>
          <w:sz w:val="22"/>
          <w:szCs w:val="22"/>
          <w:lang w:eastAsia="en-GB"/>
        </w:rPr>
        <w:t xml:space="preserve"> flooding </w:t>
      </w:r>
      <w:r>
        <w:rPr>
          <w:rFonts w:ascii="Arial" w:hAnsi="Arial" w:cs="Arial"/>
          <w:bCs/>
          <w:sz w:val="22"/>
          <w:szCs w:val="22"/>
          <w:lang w:eastAsia="en-GB"/>
        </w:rPr>
        <w:t xml:space="preserve">of </w:t>
      </w:r>
      <w:r w:rsidRPr="0040114F">
        <w:rPr>
          <w:rFonts w:ascii="Arial" w:hAnsi="Arial" w:cs="Arial"/>
          <w:bCs/>
          <w:sz w:val="22"/>
          <w:szCs w:val="22"/>
          <w:lang w:eastAsia="en-GB"/>
        </w:rPr>
        <w:t>the footpath area</w:t>
      </w:r>
      <w:r>
        <w:rPr>
          <w:rFonts w:ascii="Arial" w:hAnsi="Arial" w:cs="Arial"/>
          <w:bCs/>
          <w:sz w:val="22"/>
          <w:szCs w:val="22"/>
          <w:lang w:eastAsia="en-GB"/>
        </w:rPr>
        <w:t>,</w:t>
      </w:r>
      <w:r w:rsidRPr="0040114F">
        <w:rPr>
          <w:rFonts w:ascii="Arial" w:hAnsi="Arial" w:cs="Arial"/>
          <w:bCs/>
          <w:sz w:val="22"/>
          <w:szCs w:val="22"/>
          <w:lang w:eastAsia="en-GB"/>
        </w:rPr>
        <w:t xml:space="preserve"> was raised as a concern.</w:t>
      </w:r>
      <w:r>
        <w:rPr>
          <w:rFonts w:ascii="Arial" w:hAnsi="Arial" w:cs="Arial"/>
          <w:bCs/>
          <w:sz w:val="22"/>
          <w:szCs w:val="22"/>
          <w:lang w:eastAsia="en-GB"/>
        </w:rPr>
        <w:t xml:space="preserve"> </w:t>
      </w:r>
      <w:r w:rsidRPr="0040114F">
        <w:rPr>
          <w:rFonts w:ascii="Arial" w:hAnsi="Arial" w:cs="Arial"/>
          <w:bCs/>
          <w:sz w:val="22"/>
          <w:szCs w:val="22"/>
          <w:lang w:eastAsia="en-GB"/>
        </w:rPr>
        <w:t xml:space="preserve">Some people mentioned that grass verges are parked on by cars which </w:t>
      </w:r>
      <w:r w:rsidR="00BF19F4">
        <w:rPr>
          <w:rFonts w:ascii="Arial" w:hAnsi="Arial" w:cs="Arial"/>
          <w:bCs/>
          <w:sz w:val="22"/>
          <w:szCs w:val="22"/>
          <w:lang w:eastAsia="en-GB"/>
        </w:rPr>
        <w:t xml:space="preserve">not only destroys the grass but </w:t>
      </w:r>
      <w:r w:rsidR="0042601B">
        <w:rPr>
          <w:rFonts w:ascii="Arial" w:hAnsi="Arial" w:cs="Arial"/>
          <w:bCs/>
          <w:sz w:val="22"/>
          <w:szCs w:val="22"/>
          <w:lang w:eastAsia="en-GB"/>
        </w:rPr>
        <w:t>compact</w:t>
      </w:r>
      <w:r w:rsidR="00BF19F4">
        <w:rPr>
          <w:rFonts w:ascii="Arial" w:hAnsi="Arial" w:cs="Arial"/>
          <w:bCs/>
          <w:sz w:val="22"/>
          <w:szCs w:val="22"/>
          <w:lang w:eastAsia="en-GB"/>
        </w:rPr>
        <w:t>s</w:t>
      </w:r>
      <w:r w:rsidR="0042601B">
        <w:rPr>
          <w:rFonts w:ascii="Arial" w:hAnsi="Arial" w:cs="Arial"/>
          <w:bCs/>
          <w:sz w:val="22"/>
          <w:szCs w:val="22"/>
          <w:lang w:eastAsia="en-GB"/>
        </w:rPr>
        <w:t xml:space="preserve"> the </w:t>
      </w:r>
      <w:r w:rsidR="00BF19F4">
        <w:rPr>
          <w:rFonts w:ascii="Arial" w:hAnsi="Arial" w:cs="Arial"/>
          <w:bCs/>
          <w:sz w:val="22"/>
          <w:szCs w:val="22"/>
          <w:lang w:eastAsia="en-GB"/>
        </w:rPr>
        <w:t>ground, thereby making it more difficult for</w:t>
      </w:r>
      <w:r w:rsidRPr="0040114F">
        <w:rPr>
          <w:rFonts w:ascii="Arial" w:hAnsi="Arial" w:cs="Arial"/>
          <w:bCs/>
          <w:sz w:val="22"/>
          <w:szCs w:val="22"/>
          <w:lang w:eastAsia="en-GB"/>
        </w:rPr>
        <w:t xml:space="preserve"> </w:t>
      </w:r>
      <w:r w:rsidR="00BF19F4">
        <w:rPr>
          <w:rFonts w:ascii="Arial" w:hAnsi="Arial" w:cs="Arial"/>
          <w:bCs/>
          <w:sz w:val="22"/>
          <w:szCs w:val="22"/>
          <w:lang w:eastAsia="en-GB"/>
        </w:rPr>
        <w:t>rain</w:t>
      </w:r>
      <w:r w:rsidRPr="0040114F">
        <w:rPr>
          <w:rFonts w:ascii="Arial" w:hAnsi="Arial" w:cs="Arial"/>
          <w:bCs/>
          <w:sz w:val="22"/>
          <w:szCs w:val="22"/>
          <w:lang w:eastAsia="en-GB"/>
        </w:rPr>
        <w:t xml:space="preserve">water </w:t>
      </w:r>
      <w:r w:rsidR="00BF19F4">
        <w:rPr>
          <w:rFonts w:ascii="Arial" w:hAnsi="Arial" w:cs="Arial"/>
          <w:bCs/>
          <w:sz w:val="22"/>
          <w:szCs w:val="22"/>
          <w:lang w:eastAsia="en-GB"/>
        </w:rPr>
        <w:t>to</w:t>
      </w:r>
      <w:r w:rsidR="00BF19F4" w:rsidRPr="0040114F">
        <w:rPr>
          <w:rFonts w:ascii="Arial" w:hAnsi="Arial" w:cs="Arial"/>
          <w:bCs/>
          <w:sz w:val="22"/>
          <w:szCs w:val="22"/>
          <w:lang w:eastAsia="en-GB"/>
        </w:rPr>
        <w:t xml:space="preserve"> </w:t>
      </w:r>
      <w:r w:rsidRPr="0040114F">
        <w:rPr>
          <w:rFonts w:ascii="Arial" w:hAnsi="Arial" w:cs="Arial"/>
          <w:bCs/>
          <w:sz w:val="22"/>
          <w:szCs w:val="22"/>
          <w:lang w:eastAsia="en-GB"/>
        </w:rPr>
        <w:t xml:space="preserve">soak </w:t>
      </w:r>
      <w:r w:rsidR="00BF19F4">
        <w:rPr>
          <w:rFonts w:ascii="Arial" w:hAnsi="Arial" w:cs="Arial"/>
          <w:bCs/>
          <w:sz w:val="22"/>
          <w:szCs w:val="22"/>
          <w:lang w:eastAsia="en-GB"/>
        </w:rPr>
        <w:t>away</w:t>
      </w:r>
      <w:r w:rsidRPr="0040114F">
        <w:rPr>
          <w:rFonts w:ascii="Arial" w:hAnsi="Arial" w:cs="Arial"/>
          <w:bCs/>
          <w:sz w:val="22"/>
          <w:szCs w:val="22"/>
          <w:lang w:eastAsia="en-GB"/>
        </w:rPr>
        <w:t>.</w:t>
      </w:r>
    </w:p>
    <w:p w14:paraId="3C515E25" w14:textId="4E7E516D" w:rsidR="008D26C3" w:rsidRDefault="008D26C3" w:rsidP="0040114F">
      <w:pPr>
        <w:autoSpaceDE w:val="0"/>
        <w:autoSpaceDN w:val="0"/>
        <w:adjustRightInd w:val="0"/>
        <w:ind w:left="720"/>
        <w:jc w:val="both"/>
        <w:rPr>
          <w:rFonts w:ascii="Arial" w:hAnsi="Arial" w:cs="Arial"/>
          <w:bCs/>
          <w:sz w:val="22"/>
          <w:szCs w:val="22"/>
          <w:lang w:eastAsia="en-GB"/>
        </w:rPr>
      </w:pPr>
    </w:p>
    <w:p w14:paraId="18958A75" w14:textId="4C121E4B" w:rsidR="008D26C3" w:rsidRDefault="008D26C3" w:rsidP="00A3187D">
      <w:pPr>
        <w:jc w:val="both"/>
        <w:outlineLvl w:val="1"/>
        <w:rPr>
          <w:rFonts w:ascii="Arial" w:hAnsi="Arial" w:cs="Arial"/>
          <w:b/>
          <w:lang w:val="en-US"/>
        </w:rPr>
      </w:pPr>
      <w:bookmarkStart w:id="112" w:name="_Toc189825667"/>
      <w:r w:rsidRPr="001A649E">
        <w:rPr>
          <w:rFonts w:ascii="Arial" w:hAnsi="Arial" w:cs="Arial"/>
          <w:b/>
          <w:lang w:val="en-US"/>
        </w:rPr>
        <w:t>1</w:t>
      </w:r>
      <w:r w:rsidR="005D4DBB">
        <w:rPr>
          <w:rFonts w:ascii="Arial" w:hAnsi="Arial" w:cs="Arial"/>
          <w:b/>
          <w:lang w:val="en-US"/>
        </w:rPr>
        <w:t>2</w:t>
      </w:r>
      <w:r w:rsidRPr="001A649E">
        <w:rPr>
          <w:rFonts w:ascii="Arial" w:hAnsi="Arial" w:cs="Arial"/>
          <w:b/>
          <w:lang w:val="en-US"/>
        </w:rPr>
        <w:t>.</w:t>
      </w:r>
      <w:r w:rsidR="00CA0095">
        <w:rPr>
          <w:rFonts w:ascii="Arial" w:hAnsi="Arial" w:cs="Arial"/>
          <w:b/>
          <w:lang w:val="en-US"/>
        </w:rPr>
        <w:t>4</w:t>
      </w:r>
      <w:r w:rsidRPr="001A649E">
        <w:rPr>
          <w:rFonts w:ascii="Arial" w:hAnsi="Arial" w:cs="Arial"/>
          <w:b/>
          <w:lang w:val="en-US"/>
        </w:rPr>
        <w:tab/>
        <w:t>Policy LE</w:t>
      </w:r>
      <w:r w:rsidR="00C76A8D">
        <w:rPr>
          <w:rFonts w:ascii="Arial" w:hAnsi="Arial" w:cs="Arial"/>
          <w:b/>
          <w:lang w:val="en-US"/>
        </w:rPr>
        <w:t>4</w:t>
      </w:r>
      <w:bookmarkEnd w:id="112"/>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D26C3" w:rsidRPr="009D2EF6" w14:paraId="48A1E6B1" w14:textId="77777777" w:rsidTr="00E61257">
        <w:tc>
          <w:tcPr>
            <w:tcW w:w="6120" w:type="dxa"/>
            <w:shd w:val="clear" w:color="auto" w:fill="auto"/>
          </w:tcPr>
          <w:p w14:paraId="3BED7C40" w14:textId="37C5B655" w:rsidR="008D26C3" w:rsidRPr="00E61257" w:rsidRDefault="008D26C3" w:rsidP="009D2EF6">
            <w:pPr>
              <w:jc w:val="both"/>
              <w:rPr>
                <w:rFonts w:ascii="Arial" w:hAnsi="Arial" w:cs="Arial"/>
                <w:b/>
              </w:rPr>
            </w:pPr>
            <w:r w:rsidRPr="00E61257">
              <w:rPr>
                <w:rFonts w:ascii="Arial" w:hAnsi="Arial" w:cs="Arial"/>
                <w:b/>
              </w:rPr>
              <w:t>Policy LE</w:t>
            </w:r>
            <w:r w:rsidR="00C76A8D">
              <w:rPr>
                <w:rFonts w:ascii="Arial" w:hAnsi="Arial" w:cs="Arial"/>
                <w:b/>
              </w:rPr>
              <w:t>4</w:t>
            </w:r>
            <w:r w:rsidR="00EF1978">
              <w:rPr>
                <w:rFonts w:ascii="Arial" w:hAnsi="Arial" w:cs="Arial"/>
                <w:b/>
              </w:rPr>
              <w:t>: Cannock Chase Special Area of Conservation</w:t>
            </w:r>
            <w:r w:rsidRPr="00E61257">
              <w:rPr>
                <w:rFonts w:ascii="Arial" w:hAnsi="Arial" w:cs="Arial"/>
                <w:b/>
              </w:rPr>
              <w:t xml:space="preserve"> </w:t>
            </w:r>
          </w:p>
          <w:p w14:paraId="20C4839C" w14:textId="77777777" w:rsidR="008D26C3" w:rsidRPr="00E61257" w:rsidRDefault="008D26C3" w:rsidP="009D2EF6">
            <w:pPr>
              <w:jc w:val="both"/>
              <w:rPr>
                <w:rFonts w:ascii="Calibri" w:hAnsi="Calibri"/>
                <w:b/>
              </w:rPr>
            </w:pPr>
            <w:bookmarkStart w:id="113" w:name="OLE_LINK7"/>
            <w:bookmarkStart w:id="114" w:name="OLE_LINK8"/>
            <w:r w:rsidRPr="00E61257">
              <w:rPr>
                <w:rFonts w:ascii="Calibri" w:hAnsi="Calibri"/>
                <w:b/>
              </w:rPr>
              <w:t>Before development is permitted it must be demonstrated that alone or in combination with other development there will be no adverse effect whether direct or indirect upon the integrity of the Cannock Chase Special Area of Conservation (SAC) having regard to avoidance or mitigation measure.</w:t>
            </w:r>
            <w:bookmarkEnd w:id="113"/>
            <w:bookmarkEnd w:id="114"/>
          </w:p>
          <w:p w14:paraId="2DF9C1C7" w14:textId="77777777" w:rsidR="008D26C3" w:rsidRPr="00E61257" w:rsidRDefault="008D26C3" w:rsidP="009D2EF6">
            <w:pPr>
              <w:jc w:val="both"/>
              <w:rPr>
                <w:rFonts w:ascii="Calibri" w:hAnsi="Calibri"/>
                <w:b/>
              </w:rPr>
            </w:pPr>
          </w:p>
          <w:p w14:paraId="618BBB6B" w14:textId="77777777" w:rsidR="008D26C3" w:rsidRPr="00E61257" w:rsidRDefault="008D26C3" w:rsidP="009D2EF6">
            <w:pPr>
              <w:jc w:val="both"/>
              <w:rPr>
                <w:rFonts w:ascii="Arial" w:hAnsi="Arial" w:cs="Arial"/>
                <w:b/>
                <w:lang w:val="en-US"/>
              </w:rPr>
            </w:pPr>
            <w:r w:rsidRPr="00E61257">
              <w:rPr>
                <w:rFonts w:ascii="Calibri" w:hAnsi="Calibri"/>
                <w:b/>
              </w:rPr>
              <w:t>Any development will be required to mitigate for its own impact and   development will not be permitted until satisfactory mitigation measures have been secured.</w:t>
            </w:r>
            <w:r w:rsidRPr="00E61257">
              <w:rPr>
                <w:rFonts w:ascii="Calibri" w:hAnsi="Calibri" w:cs="Arial"/>
                <w:b/>
                <w:lang w:val="en-US"/>
              </w:rPr>
              <w:tab/>
            </w:r>
          </w:p>
        </w:tc>
      </w:tr>
    </w:tbl>
    <w:p w14:paraId="061BE095" w14:textId="77777777" w:rsidR="008D26C3" w:rsidRDefault="008D26C3" w:rsidP="00A3187D">
      <w:pPr>
        <w:jc w:val="both"/>
        <w:outlineLvl w:val="2"/>
        <w:rPr>
          <w:rFonts w:ascii="Arial" w:hAnsi="Arial" w:cs="Arial"/>
          <w:b/>
          <w:sz w:val="22"/>
          <w:szCs w:val="22"/>
          <w:lang w:val="en-US"/>
        </w:rPr>
      </w:pPr>
    </w:p>
    <w:p w14:paraId="6C0C4495" w14:textId="77777777" w:rsidR="00BF19F4" w:rsidRDefault="00BF19F4" w:rsidP="00A3187D">
      <w:pPr>
        <w:jc w:val="both"/>
        <w:outlineLvl w:val="2"/>
        <w:rPr>
          <w:rFonts w:ascii="Arial" w:hAnsi="Arial" w:cs="Arial"/>
          <w:b/>
          <w:sz w:val="22"/>
          <w:szCs w:val="22"/>
          <w:lang w:val="en-US"/>
        </w:rPr>
      </w:pPr>
    </w:p>
    <w:p w14:paraId="54819F1B" w14:textId="77777777" w:rsidR="00BF19F4" w:rsidRDefault="00BF19F4" w:rsidP="00A3187D">
      <w:pPr>
        <w:jc w:val="both"/>
        <w:outlineLvl w:val="2"/>
        <w:rPr>
          <w:rFonts w:ascii="Arial" w:hAnsi="Arial" w:cs="Arial"/>
          <w:b/>
          <w:sz w:val="22"/>
          <w:szCs w:val="22"/>
          <w:lang w:val="en-US"/>
        </w:rPr>
      </w:pPr>
    </w:p>
    <w:p w14:paraId="3075FFCC" w14:textId="77777777" w:rsidR="00287373" w:rsidRDefault="00287373" w:rsidP="00A3187D">
      <w:pPr>
        <w:jc w:val="both"/>
        <w:outlineLvl w:val="2"/>
        <w:rPr>
          <w:rFonts w:ascii="Arial" w:hAnsi="Arial" w:cs="Arial"/>
          <w:b/>
          <w:sz w:val="22"/>
          <w:szCs w:val="22"/>
          <w:lang w:val="en-US"/>
        </w:rPr>
      </w:pPr>
    </w:p>
    <w:p w14:paraId="76836428" w14:textId="3E8C8924" w:rsidR="008D26C3" w:rsidRDefault="008D26C3" w:rsidP="00A3187D">
      <w:pPr>
        <w:jc w:val="both"/>
        <w:outlineLvl w:val="2"/>
        <w:rPr>
          <w:rFonts w:ascii="Arial" w:hAnsi="Arial" w:cs="Arial"/>
          <w:b/>
          <w:sz w:val="22"/>
          <w:szCs w:val="22"/>
        </w:rPr>
      </w:pPr>
      <w:r w:rsidRPr="004828F7">
        <w:rPr>
          <w:rFonts w:ascii="Arial" w:hAnsi="Arial" w:cs="Arial"/>
          <w:b/>
          <w:sz w:val="22"/>
          <w:szCs w:val="22"/>
          <w:lang w:val="en-US"/>
        </w:rPr>
        <w:lastRenderedPageBreak/>
        <w:t>1</w:t>
      </w:r>
      <w:r w:rsidR="005D4DBB">
        <w:rPr>
          <w:rFonts w:ascii="Arial" w:hAnsi="Arial" w:cs="Arial"/>
          <w:b/>
          <w:sz w:val="22"/>
          <w:szCs w:val="22"/>
          <w:lang w:val="en-US"/>
        </w:rPr>
        <w:t>2</w:t>
      </w:r>
      <w:r w:rsidRPr="004828F7">
        <w:rPr>
          <w:rFonts w:ascii="Arial" w:hAnsi="Arial" w:cs="Arial"/>
          <w:b/>
          <w:sz w:val="22"/>
          <w:szCs w:val="22"/>
          <w:lang w:val="en-US"/>
        </w:rPr>
        <w:t>.</w:t>
      </w:r>
      <w:r w:rsidR="00CA0095">
        <w:rPr>
          <w:rFonts w:ascii="Arial" w:hAnsi="Arial" w:cs="Arial"/>
          <w:b/>
          <w:sz w:val="22"/>
          <w:szCs w:val="22"/>
          <w:lang w:val="en-US"/>
        </w:rPr>
        <w:t>4</w:t>
      </w:r>
      <w:r w:rsidRPr="004828F7">
        <w:rPr>
          <w:rFonts w:ascii="Arial" w:hAnsi="Arial" w:cs="Arial"/>
          <w:b/>
          <w:sz w:val="22"/>
          <w:szCs w:val="22"/>
          <w:lang w:val="en-US"/>
        </w:rPr>
        <w:t>.1</w:t>
      </w:r>
      <w:r w:rsidRPr="004828F7">
        <w:rPr>
          <w:rFonts w:ascii="Arial" w:hAnsi="Arial" w:cs="Arial"/>
          <w:b/>
          <w:sz w:val="22"/>
          <w:szCs w:val="22"/>
          <w:lang w:val="en-US"/>
        </w:rPr>
        <w:tab/>
        <w:t>E</w:t>
      </w:r>
      <w:r w:rsidRPr="004828F7">
        <w:rPr>
          <w:rFonts w:ascii="Arial" w:hAnsi="Arial" w:cs="Arial"/>
          <w:b/>
          <w:sz w:val="22"/>
          <w:szCs w:val="22"/>
        </w:rPr>
        <w:t>vidence</w:t>
      </w:r>
    </w:p>
    <w:p w14:paraId="29A63CEE" w14:textId="77777777" w:rsidR="008D26C3" w:rsidRDefault="008D26C3" w:rsidP="00A71BC2">
      <w:pPr>
        <w:ind w:left="720"/>
        <w:jc w:val="both"/>
        <w:outlineLvl w:val="2"/>
        <w:rPr>
          <w:rFonts w:ascii="Arial" w:hAnsi="Arial" w:cs="Arial"/>
          <w:sz w:val="22"/>
          <w:szCs w:val="22"/>
        </w:rPr>
      </w:pPr>
      <w:r w:rsidRPr="00A15BDC">
        <w:rPr>
          <w:rFonts w:ascii="Arial" w:hAnsi="Arial" w:cs="Arial"/>
          <w:sz w:val="22"/>
          <w:szCs w:val="22"/>
        </w:rPr>
        <w:t xml:space="preserve">Sitting within the wider AONB, the Cannock Chase SAC was designated in 2005 under the provisions of the European Habitats Directive, the majority of the site having previously been designated as a SSSI in 1987. Cannock Chase represents the largest area of heathland habitat surviving in the English Midlands and though much diminished in area from its original extent, as with all lowland heathland zones, the habitat and dependent species are of very high nature conservation importance. The Annex I habitat, European Dry Heath is the primary reason for designation of the SAC. The character of this vegetation is intermediate between the upland or northern heaths of England and Wales and those of southern counties. </w:t>
      </w:r>
    </w:p>
    <w:p w14:paraId="697C4D9A" w14:textId="77777777" w:rsidR="0054203E" w:rsidRPr="00E7349B" w:rsidRDefault="0054203E" w:rsidP="00A71BC2">
      <w:pPr>
        <w:ind w:left="720"/>
        <w:jc w:val="both"/>
        <w:outlineLvl w:val="2"/>
        <w:rPr>
          <w:rFonts w:ascii="Arial" w:hAnsi="Arial" w:cs="Arial"/>
          <w:sz w:val="22"/>
          <w:szCs w:val="22"/>
        </w:rPr>
      </w:pPr>
    </w:p>
    <w:p w14:paraId="60B9F04C" w14:textId="77777777" w:rsidR="0054203E" w:rsidRPr="00E7349B" w:rsidRDefault="0054203E" w:rsidP="00A71BC2">
      <w:pPr>
        <w:ind w:left="720"/>
        <w:jc w:val="both"/>
        <w:outlineLvl w:val="2"/>
        <w:rPr>
          <w:rFonts w:ascii="Arial" w:hAnsi="Arial" w:cs="Arial"/>
          <w:sz w:val="22"/>
          <w:szCs w:val="22"/>
        </w:rPr>
      </w:pPr>
      <w:r w:rsidRPr="00E7349B">
        <w:rPr>
          <w:rFonts w:ascii="Arial" w:hAnsi="Arial" w:cs="Arial"/>
          <w:sz w:val="22"/>
          <w:szCs w:val="22"/>
        </w:rPr>
        <w:t>Any residential development which results in a net increase in dwellings within the 15km zone of influence of Cannock</w:t>
      </w:r>
      <w:r w:rsidRPr="00E7349B">
        <w:rPr>
          <w:rFonts w:ascii="Arial" w:hAnsi="Arial" w:cs="Arial"/>
          <w:strike/>
          <w:sz w:val="22"/>
          <w:szCs w:val="22"/>
        </w:rPr>
        <w:t xml:space="preserve"> </w:t>
      </w:r>
      <w:r w:rsidRPr="00E7349B">
        <w:rPr>
          <w:rFonts w:ascii="Arial" w:hAnsi="Arial" w:cs="Arial"/>
          <w:sz w:val="22"/>
          <w:szCs w:val="22"/>
        </w:rPr>
        <w:t>Chase Special Area of Conservation (SAC) will be deemed to have an adverse effect on the SAC.</w:t>
      </w:r>
    </w:p>
    <w:p w14:paraId="58448E44" w14:textId="77777777" w:rsidR="008D26C3" w:rsidRPr="00E7349B" w:rsidRDefault="008D26C3" w:rsidP="00A3187D">
      <w:pPr>
        <w:ind w:left="539"/>
        <w:jc w:val="both"/>
        <w:outlineLvl w:val="2"/>
        <w:rPr>
          <w:rFonts w:ascii="Arial" w:hAnsi="Arial" w:cs="Arial"/>
          <w:sz w:val="22"/>
          <w:szCs w:val="22"/>
        </w:rPr>
      </w:pPr>
    </w:p>
    <w:p w14:paraId="5912ADCE" w14:textId="77777777" w:rsidR="008D26C3" w:rsidRPr="004E1A78" w:rsidRDefault="008D26C3" w:rsidP="005F0252">
      <w:pPr>
        <w:ind w:left="720"/>
        <w:jc w:val="both"/>
        <w:outlineLvl w:val="2"/>
        <w:rPr>
          <w:rFonts w:ascii="Arial" w:hAnsi="Arial" w:cs="Arial"/>
          <w:sz w:val="22"/>
          <w:szCs w:val="22"/>
        </w:rPr>
      </w:pPr>
      <w:r w:rsidRPr="00E7349B">
        <w:rPr>
          <w:rFonts w:ascii="Arial" w:hAnsi="Arial" w:cs="Arial"/>
          <w:sz w:val="22"/>
          <w:szCs w:val="22"/>
        </w:rPr>
        <w:t>The evidence base (from Footprint</w:t>
      </w:r>
      <w:r w:rsidRPr="004E1A78">
        <w:rPr>
          <w:rFonts w:ascii="Arial" w:hAnsi="Arial" w:cs="Arial"/>
          <w:sz w:val="22"/>
          <w:szCs w:val="22"/>
        </w:rPr>
        <w:t xml:space="preserve"> Ecology) shows significant impacts from high visitor numbers. Additional visits from the residents of new developments would be expected to increase this impact unless measures to prevent this are put in place. The main impacts are the fragmentation of habitat from a multiplicity of paths and tracks, track and path widening with erosion, trampling and compaction, and eutrophication from dog fouling.</w:t>
      </w:r>
    </w:p>
    <w:p w14:paraId="3CA28F47" w14:textId="77777777" w:rsidR="008D26C3" w:rsidRPr="00A15BDC" w:rsidRDefault="008D26C3" w:rsidP="00A3187D">
      <w:pPr>
        <w:ind w:left="539"/>
        <w:jc w:val="both"/>
        <w:outlineLvl w:val="2"/>
        <w:rPr>
          <w:rFonts w:ascii="Arial" w:hAnsi="Arial" w:cs="Arial"/>
          <w:sz w:val="22"/>
          <w:szCs w:val="22"/>
        </w:rPr>
      </w:pPr>
    </w:p>
    <w:p w14:paraId="435F6FA8" w14:textId="77777777" w:rsidR="008D26C3" w:rsidRDefault="008D26C3" w:rsidP="00370FAE">
      <w:pPr>
        <w:ind w:left="720"/>
        <w:jc w:val="both"/>
        <w:outlineLvl w:val="2"/>
        <w:rPr>
          <w:rFonts w:ascii="Arial" w:hAnsi="Arial" w:cs="Arial"/>
          <w:sz w:val="22"/>
          <w:szCs w:val="22"/>
        </w:rPr>
      </w:pPr>
      <w:r w:rsidRPr="00A15BDC">
        <w:rPr>
          <w:rFonts w:ascii="Arial" w:hAnsi="Arial" w:cs="Arial"/>
          <w:sz w:val="22"/>
          <w:szCs w:val="22"/>
        </w:rPr>
        <w:t xml:space="preserve">Evidence commissioned by the SAC Partnership suggests that the planned level of growth within a 15 kilometre radius of the SAC is likely to have a significant effect on its condition. The greater part of this effect would arise from development within an 8km zone as it has been determined through research that this zone would contribute the most visitors to the SAC. The effect of increased visitor numbers consists of additional damage from site use and vehicle emissions. In granting planning permissions the Local Planning Authorities must comply with their duty under the Habitats Regulations as a </w:t>
      </w:r>
      <w:r w:rsidRPr="00A15BDC">
        <w:rPr>
          <w:rFonts w:ascii="Arial" w:hAnsi="Arial" w:cs="Arial"/>
          <w:sz w:val="22"/>
          <w:szCs w:val="22"/>
        </w:rPr>
        <w:t>Competent Authority to ensure appropriate mitigation is delivered prior to developments being built and new visits generated.</w:t>
      </w:r>
    </w:p>
    <w:p w14:paraId="0FB27DBA" w14:textId="20078B50" w:rsidR="005A3655" w:rsidRDefault="002F2656" w:rsidP="005B621B">
      <w:pPr>
        <w:pStyle w:val="Heading1"/>
        <w:spacing w:before="0" w:after="0"/>
        <w:rPr>
          <w:sz w:val="24"/>
          <w:szCs w:val="24"/>
        </w:rPr>
      </w:pPr>
      <w:r>
        <w:rPr>
          <w:sz w:val="22"/>
          <w:szCs w:val="22"/>
        </w:rPr>
        <w:br w:type="page"/>
      </w:r>
      <w:bookmarkStart w:id="115" w:name="_Toc189825668"/>
      <w:r w:rsidRPr="002F2656">
        <w:rPr>
          <w:sz w:val="24"/>
          <w:szCs w:val="24"/>
        </w:rPr>
        <w:lastRenderedPageBreak/>
        <w:t>1</w:t>
      </w:r>
      <w:r w:rsidR="005D4DBB">
        <w:rPr>
          <w:sz w:val="24"/>
          <w:szCs w:val="24"/>
        </w:rPr>
        <w:t>3</w:t>
      </w:r>
      <w:r w:rsidRPr="002F2656">
        <w:rPr>
          <w:sz w:val="24"/>
          <w:szCs w:val="24"/>
        </w:rPr>
        <w:t>.0</w:t>
      </w:r>
      <w:r w:rsidRPr="002F2656">
        <w:rPr>
          <w:sz w:val="24"/>
          <w:szCs w:val="24"/>
        </w:rPr>
        <w:tab/>
      </w:r>
      <w:r w:rsidR="005A3655">
        <w:rPr>
          <w:sz w:val="24"/>
          <w:szCs w:val="24"/>
        </w:rPr>
        <w:t>SHIRE OAK QUARRY</w:t>
      </w:r>
      <w:bookmarkEnd w:id="115"/>
    </w:p>
    <w:p w14:paraId="648C63FD" w14:textId="77777777" w:rsidR="00553D15" w:rsidRDefault="00553D15" w:rsidP="00553D15"/>
    <w:p w14:paraId="17FE287B" w14:textId="2B58D52B" w:rsidR="007B3365" w:rsidRDefault="00553D15" w:rsidP="007B3365">
      <w:pPr>
        <w:ind w:left="720"/>
        <w:jc w:val="both"/>
        <w:outlineLvl w:val="2"/>
        <w:rPr>
          <w:rFonts w:ascii="Arial" w:hAnsi="Arial" w:cs="Arial"/>
          <w:sz w:val="22"/>
          <w:szCs w:val="22"/>
        </w:rPr>
      </w:pPr>
      <w:r w:rsidRPr="007B3365">
        <w:rPr>
          <w:rFonts w:ascii="Arial" w:hAnsi="Arial" w:cs="Arial"/>
          <w:sz w:val="22"/>
          <w:szCs w:val="22"/>
        </w:rPr>
        <w:t>Shire Oak Quarry has been in existence since 1940 and sits to the west of Stonnall some 250 met</w:t>
      </w:r>
      <w:r w:rsidR="00F51A14">
        <w:rPr>
          <w:rFonts w:ascii="Arial" w:hAnsi="Arial" w:cs="Arial"/>
          <w:sz w:val="22"/>
          <w:szCs w:val="22"/>
        </w:rPr>
        <w:t>re</w:t>
      </w:r>
      <w:r w:rsidRPr="007B3365">
        <w:rPr>
          <w:rFonts w:ascii="Arial" w:hAnsi="Arial" w:cs="Arial"/>
          <w:sz w:val="22"/>
          <w:szCs w:val="22"/>
        </w:rPr>
        <w:t>s away from the nearest point of the Village.</w:t>
      </w:r>
    </w:p>
    <w:p w14:paraId="69C5530F" w14:textId="77777777" w:rsidR="007B3365" w:rsidRPr="007B3365" w:rsidRDefault="007B3365" w:rsidP="007B3365">
      <w:pPr>
        <w:ind w:left="720"/>
        <w:jc w:val="both"/>
        <w:outlineLvl w:val="2"/>
        <w:rPr>
          <w:rFonts w:ascii="Arial" w:hAnsi="Arial" w:cs="Arial"/>
          <w:sz w:val="22"/>
          <w:szCs w:val="22"/>
        </w:rPr>
      </w:pPr>
    </w:p>
    <w:p w14:paraId="75012278" w14:textId="16979365" w:rsidR="001E4713" w:rsidRDefault="001E4713" w:rsidP="001E4713">
      <w:pPr>
        <w:ind w:left="720"/>
        <w:jc w:val="both"/>
        <w:outlineLvl w:val="2"/>
        <w:rPr>
          <w:rFonts w:ascii="Arial" w:hAnsi="Arial" w:cs="Arial"/>
          <w:sz w:val="22"/>
          <w:szCs w:val="22"/>
        </w:rPr>
      </w:pPr>
      <w:r w:rsidRPr="007B3365">
        <w:rPr>
          <w:rFonts w:ascii="Arial" w:hAnsi="Arial" w:cs="Arial"/>
          <w:sz w:val="22"/>
          <w:szCs w:val="22"/>
        </w:rPr>
        <w:t xml:space="preserve">The land that is being quarried is owned by two </w:t>
      </w:r>
      <w:r w:rsidR="00BA7819">
        <w:rPr>
          <w:rFonts w:ascii="Arial" w:hAnsi="Arial" w:cs="Arial"/>
          <w:sz w:val="22"/>
          <w:szCs w:val="22"/>
        </w:rPr>
        <w:t>local</w:t>
      </w:r>
      <w:r w:rsidRPr="007B3365">
        <w:rPr>
          <w:rFonts w:ascii="Arial" w:hAnsi="Arial" w:cs="Arial"/>
          <w:sz w:val="22"/>
          <w:szCs w:val="22"/>
        </w:rPr>
        <w:t xml:space="preserve"> famil</w:t>
      </w:r>
      <w:r w:rsidR="00BA7819">
        <w:rPr>
          <w:rFonts w:ascii="Arial" w:hAnsi="Arial" w:cs="Arial"/>
          <w:sz w:val="22"/>
          <w:szCs w:val="22"/>
        </w:rPr>
        <w:t>ies,</w:t>
      </w:r>
      <w:r w:rsidRPr="007B3365">
        <w:rPr>
          <w:rFonts w:ascii="Arial" w:hAnsi="Arial" w:cs="Arial"/>
          <w:sz w:val="22"/>
          <w:szCs w:val="22"/>
        </w:rPr>
        <w:t xml:space="preserve"> together with some land owned by the current operators, JPE Ltd.</w:t>
      </w:r>
      <w:r>
        <w:rPr>
          <w:rFonts w:ascii="Arial" w:hAnsi="Arial" w:cs="Arial"/>
          <w:sz w:val="22"/>
          <w:szCs w:val="22"/>
        </w:rPr>
        <w:t xml:space="preserve"> </w:t>
      </w:r>
      <w:r w:rsidRPr="007B3365">
        <w:rPr>
          <w:rFonts w:ascii="Arial" w:hAnsi="Arial" w:cs="Arial"/>
          <w:sz w:val="22"/>
          <w:szCs w:val="22"/>
        </w:rPr>
        <w:t xml:space="preserve">There have been various operators of the quarry over the years and JPE Ltd </w:t>
      </w:r>
      <w:r w:rsidRPr="00F51A14">
        <w:rPr>
          <w:rFonts w:ascii="Arial" w:hAnsi="Arial" w:cs="Arial"/>
          <w:sz w:val="22"/>
          <w:szCs w:val="22"/>
        </w:rPr>
        <w:t>took over the existing management from Tarmac Ltd several years ago</w:t>
      </w:r>
      <w:r>
        <w:rPr>
          <w:rFonts w:ascii="Arial" w:hAnsi="Arial" w:cs="Arial"/>
          <w:sz w:val="22"/>
          <w:szCs w:val="22"/>
        </w:rPr>
        <w:t>.</w:t>
      </w:r>
    </w:p>
    <w:p w14:paraId="4794514D" w14:textId="77777777" w:rsidR="001E4713" w:rsidRDefault="001E4713" w:rsidP="001E4713">
      <w:pPr>
        <w:ind w:left="720"/>
        <w:jc w:val="both"/>
        <w:outlineLvl w:val="2"/>
        <w:rPr>
          <w:rFonts w:ascii="Arial" w:hAnsi="Arial" w:cs="Arial"/>
          <w:sz w:val="22"/>
          <w:szCs w:val="22"/>
        </w:rPr>
      </w:pPr>
    </w:p>
    <w:p w14:paraId="62E67DFC" w14:textId="7AC3C7F8" w:rsidR="00553D15" w:rsidRDefault="00553D15" w:rsidP="007B3365">
      <w:pPr>
        <w:ind w:left="720"/>
        <w:jc w:val="both"/>
        <w:outlineLvl w:val="2"/>
        <w:rPr>
          <w:rFonts w:ascii="Arial" w:hAnsi="Arial" w:cs="Arial"/>
          <w:sz w:val="22"/>
          <w:szCs w:val="22"/>
        </w:rPr>
      </w:pPr>
      <w:r w:rsidRPr="007B3365">
        <w:rPr>
          <w:rFonts w:ascii="Arial" w:hAnsi="Arial" w:cs="Arial"/>
          <w:sz w:val="22"/>
          <w:szCs w:val="22"/>
        </w:rPr>
        <w:t>The closeness of the Quarry and given the westerly wind direction, the Village has some disruption in terms of noise and dust pollution.</w:t>
      </w:r>
      <w:r w:rsidR="001E4713">
        <w:rPr>
          <w:rFonts w:ascii="Arial" w:hAnsi="Arial" w:cs="Arial"/>
          <w:sz w:val="22"/>
          <w:szCs w:val="22"/>
        </w:rPr>
        <w:t xml:space="preserve"> A</w:t>
      </w:r>
      <w:r w:rsidR="001E4713" w:rsidRPr="001E4713">
        <w:rPr>
          <w:rFonts w:ascii="Arial" w:hAnsi="Arial" w:cs="Arial"/>
          <w:sz w:val="22"/>
          <w:szCs w:val="22"/>
        </w:rPr>
        <w:t xml:space="preserve"> Quarry Liaison Group has been in existence for several years whose job is to ensure various planning and operational rules are followed as well as generating good relationships with Village residents through various levels of Councillors. Th</w:t>
      </w:r>
      <w:r w:rsidR="001E4713">
        <w:rPr>
          <w:rFonts w:ascii="Arial" w:hAnsi="Arial" w:cs="Arial"/>
          <w:sz w:val="22"/>
          <w:szCs w:val="22"/>
        </w:rPr>
        <w:t>e</w:t>
      </w:r>
      <w:r w:rsidR="001E4713" w:rsidRPr="001E4713">
        <w:rPr>
          <w:rFonts w:ascii="Arial" w:hAnsi="Arial" w:cs="Arial"/>
          <w:sz w:val="22"/>
          <w:szCs w:val="22"/>
        </w:rPr>
        <w:t xml:space="preserve"> relationship </w:t>
      </w:r>
      <w:r w:rsidR="001E4713">
        <w:rPr>
          <w:rFonts w:ascii="Arial" w:hAnsi="Arial" w:cs="Arial"/>
          <w:sz w:val="22"/>
          <w:szCs w:val="22"/>
        </w:rPr>
        <w:t xml:space="preserve">with </w:t>
      </w:r>
      <w:r w:rsidR="001E4713" w:rsidRPr="001E4713">
        <w:rPr>
          <w:rFonts w:ascii="Arial" w:hAnsi="Arial" w:cs="Arial"/>
          <w:sz w:val="22"/>
          <w:szCs w:val="22"/>
        </w:rPr>
        <w:t xml:space="preserve">JPE Shire Oak has prospered in recent years and </w:t>
      </w:r>
      <w:r w:rsidR="001E4713">
        <w:rPr>
          <w:rFonts w:ascii="Arial" w:hAnsi="Arial" w:cs="Arial"/>
          <w:sz w:val="22"/>
          <w:szCs w:val="22"/>
        </w:rPr>
        <w:t>it has</w:t>
      </w:r>
      <w:r w:rsidR="001E4713" w:rsidRPr="001E4713">
        <w:rPr>
          <w:rFonts w:ascii="Arial" w:hAnsi="Arial" w:cs="Arial"/>
          <w:sz w:val="22"/>
          <w:szCs w:val="22"/>
        </w:rPr>
        <w:t xml:space="preserve"> donated considerable sums of monies to various </w:t>
      </w:r>
      <w:r w:rsidR="001E4713">
        <w:rPr>
          <w:rFonts w:ascii="Arial" w:hAnsi="Arial" w:cs="Arial"/>
          <w:sz w:val="22"/>
          <w:szCs w:val="22"/>
        </w:rPr>
        <w:t>v</w:t>
      </w:r>
      <w:r w:rsidR="001E4713" w:rsidRPr="001E4713">
        <w:rPr>
          <w:rFonts w:ascii="Arial" w:hAnsi="Arial" w:cs="Arial"/>
          <w:sz w:val="22"/>
          <w:szCs w:val="22"/>
        </w:rPr>
        <w:t xml:space="preserve">illage </w:t>
      </w:r>
      <w:r w:rsidR="001E4713">
        <w:rPr>
          <w:rFonts w:ascii="Arial" w:hAnsi="Arial" w:cs="Arial"/>
          <w:sz w:val="22"/>
          <w:szCs w:val="22"/>
        </w:rPr>
        <w:t>g</w:t>
      </w:r>
      <w:r w:rsidR="001E4713" w:rsidRPr="001E4713">
        <w:rPr>
          <w:rFonts w:ascii="Arial" w:hAnsi="Arial" w:cs="Arial"/>
          <w:sz w:val="22"/>
          <w:szCs w:val="22"/>
        </w:rPr>
        <w:t>roups including St Peter’s School.</w:t>
      </w:r>
    </w:p>
    <w:p w14:paraId="1035228C" w14:textId="77777777" w:rsidR="001E4713" w:rsidRDefault="001E4713" w:rsidP="007B3365">
      <w:pPr>
        <w:ind w:left="720"/>
        <w:jc w:val="both"/>
        <w:outlineLvl w:val="2"/>
        <w:rPr>
          <w:rFonts w:ascii="Arial" w:hAnsi="Arial" w:cs="Arial"/>
          <w:sz w:val="22"/>
          <w:szCs w:val="22"/>
        </w:rPr>
      </w:pPr>
    </w:p>
    <w:p w14:paraId="3B354D52" w14:textId="3650D26A" w:rsidR="001E4713" w:rsidRDefault="001E4713" w:rsidP="001E4713">
      <w:pPr>
        <w:ind w:left="720"/>
        <w:jc w:val="both"/>
        <w:outlineLvl w:val="2"/>
        <w:rPr>
          <w:rFonts w:ascii="Arial" w:hAnsi="Arial" w:cs="Arial"/>
          <w:sz w:val="22"/>
          <w:szCs w:val="22"/>
        </w:rPr>
      </w:pPr>
      <w:r w:rsidRPr="001E4713">
        <w:rPr>
          <w:rFonts w:ascii="Arial" w:hAnsi="Arial" w:cs="Arial"/>
          <w:sz w:val="22"/>
          <w:szCs w:val="22"/>
        </w:rPr>
        <w:t xml:space="preserve">In recent years JPE Shire Oak has made </w:t>
      </w:r>
      <w:r>
        <w:rPr>
          <w:rFonts w:ascii="Arial" w:hAnsi="Arial" w:cs="Arial"/>
          <w:sz w:val="22"/>
          <w:szCs w:val="22"/>
        </w:rPr>
        <w:t>significant</w:t>
      </w:r>
      <w:r w:rsidRPr="001E4713">
        <w:rPr>
          <w:rFonts w:ascii="Arial" w:hAnsi="Arial" w:cs="Arial"/>
          <w:sz w:val="22"/>
          <w:szCs w:val="22"/>
        </w:rPr>
        <w:t xml:space="preserve"> </w:t>
      </w:r>
      <w:r>
        <w:rPr>
          <w:rFonts w:ascii="Arial" w:hAnsi="Arial" w:cs="Arial"/>
          <w:sz w:val="22"/>
          <w:szCs w:val="22"/>
        </w:rPr>
        <w:t>progress</w:t>
      </w:r>
      <w:r w:rsidRPr="001E4713">
        <w:rPr>
          <w:rFonts w:ascii="Arial" w:hAnsi="Arial" w:cs="Arial"/>
          <w:sz w:val="22"/>
          <w:szCs w:val="22"/>
        </w:rPr>
        <w:t xml:space="preserve"> in returning the quarry back to nature</w:t>
      </w:r>
      <w:r>
        <w:rPr>
          <w:rFonts w:ascii="Arial" w:hAnsi="Arial" w:cs="Arial"/>
          <w:sz w:val="22"/>
          <w:szCs w:val="22"/>
        </w:rPr>
        <w:t>. A</w:t>
      </w:r>
      <w:r w:rsidRPr="001E4713">
        <w:rPr>
          <w:rFonts w:ascii="Arial" w:hAnsi="Arial" w:cs="Arial"/>
          <w:sz w:val="22"/>
          <w:szCs w:val="22"/>
        </w:rPr>
        <w:t>n area as big as several football pitches has now been filled and grassed over.</w:t>
      </w:r>
      <w:r>
        <w:rPr>
          <w:rFonts w:ascii="Arial" w:hAnsi="Arial" w:cs="Arial"/>
          <w:sz w:val="22"/>
          <w:szCs w:val="22"/>
        </w:rPr>
        <w:t xml:space="preserve"> Approximately 4,</w:t>
      </w:r>
      <w:r w:rsidRPr="001E4713">
        <w:rPr>
          <w:rFonts w:ascii="Arial" w:hAnsi="Arial" w:cs="Arial"/>
          <w:sz w:val="22"/>
          <w:szCs w:val="22"/>
        </w:rPr>
        <w:t xml:space="preserve">500 trees </w:t>
      </w:r>
      <w:r>
        <w:rPr>
          <w:rFonts w:ascii="Arial" w:hAnsi="Arial" w:cs="Arial"/>
          <w:sz w:val="22"/>
          <w:szCs w:val="22"/>
        </w:rPr>
        <w:t xml:space="preserve">have been </w:t>
      </w:r>
      <w:r w:rsidRPr="001E4713">
        <w:rPr>
          <w:rFonts w:ascii="Arial" w:hAnsi="Arial" w:cs="Arial"/>
          <w:sz w:val="22"/>
          <w:szCs w:val="22"/>
        </w:rPr>
        <w:t>planted throughout the quarry and work continues ahead of current schedule.</w:t>
      </w:r>
    </w:p>
    <w:p w14:paraId="35EC4639" w14:textId="77777777" w:rsidR="007B3365" w:rsidRPr="007B3365" w:rsidRDefault="007B3365" w:rsidP="007B3365">
      <w:pPr>
        <w:ind w:left="720"/>
        <w:jc w:val="both"/>
        <w:outlineLvl w:val="2"/>
        <w:rPr>
          <w:rFonts w:ascii="Arial" w:hAnsi="Arial" w:cs="Arial"/>
          <w:sz w:val="22"/>
          <w:szCs w:val="22"/>
        </w:rPr>
      </w:pPr>
    </w:p>
    <w:p w14:paraId="42244F98" w14:textId="646C5E0E" w:rsidR="001E4713" w:rsidRDefault="001E4713" w:rsidP="001E4713">
      <w:pPr>
        <w:ind w:left="720"/>
        <w:jc w:val="both"/>
        <w:outlineLvl w:val="2"/>
        <w:rPr>
          <w:rFonts w:ascii="Arial" w:hAnsi="Arial" w:cs="Arial"/>
          <w:sz w:val="22"/>
          <w:szCs w:val="22"/>
        </w:rPr>
      </w:pPr>
      <w:r w:rsidRPr="001E4713">
        <w:rPr>
          <w:rFonts w:ascii="Arial" w:hAnsi="Arial" w:cs="Arial"/>
          <w:sz w:val="22"/>
          <w:szCs w:val="22"/>
        </w:rPr>
        <w:t xml:space="preserve">It is </w:t>
      </w:r>
      <w:r>
        <w:rPr>
          <w:rFonts w:ascii="Arial" w:hAnsi="Arial" w:cs="Arial"/>
          <w:sz w:val="22"/>
          <w:szCs w:val="22"/>
        </w:rPr>
        <w:t>understood</w:t>
      </w:r>
      <w:r w:rsidRPr="001E4713">
        <w:rPr>
          <w:rFonts w:ascii="Arial" w:hAnsi="Arial" w:cs="Arial"/>
          <w:sz w:val="22"/>
          <w:szCs w:val="22"/>
        </w:rPr>
        <w:t xml:space="preserve"> that JPE Shire Oak </w:t>
      </w:r>
      <w:r>
        <w:rPr>
          <w:rFonts w:ascii="Arial" w:hAnsi="Arial" w:cs="Arial"/>
          <w:sz w:val="22"/>
          <w:szCs w:val="22"/>
        </w:rPr>
        <w:t>are likely to</w:t>
      </w:r>
      <w:r w:rsidRPr="001E4713">
        <w:rPr>
          <w:rFonts w:ascii="Arial" w:hAnsi="Arial" w:cs="Arial"/>
          <w:sz w:val="22"/>
          <w:szCs w:val="22"/>
        </w:rPr>
        <w:t xml:space="preserve"> have completed their extraction of all minerals </w:t>
      </w:r>
      <w:r>
        <w:rPr>
          <w:rFonts w:ascii="Arial" w:hAnsi="Arial" w:cs="Arial"/>
          <w:sz w:val="22"/>
          <w:szCs w:val="22"/>
        </w:rPr>
        <w:t>by 2028</w:t>
      </w:r>
      <w:r w:rsidRPr="001E4713">
        <w:rPr>
          <w:rFonts w:ascii="Arial" w:hAnsi="Arial" w:cs="Arial"/>
          <w:sz w:val="22"/>
          <w:szCs w:val="22"/>
        </w:rPr>
        <w:t xml:space="preserve"> and will continue with their plans to infill the site and return to its natural farmland state by</w:t>
      </w:r>
      <w:r>
        <w:rPr>
          <w:rFonts w:ascii="Arial" w:hAnsi="Arial" w:cs="Arial"/>
          <w:sz w:val="22"/>
          <w:szCs w:val="22"/>
        </w:rPr>
        <w:t xml:space="preserve"> approximately </w:t>
      </w:r>
      <w:r w:rsidRPr="001E4713">
        <w:rPr>
          <w:rFonts w:ascii="Arial" w:hAnsi="Arial" w:cs="Arial"/>
          <w:sz w:val="22"/>
          <w:szCs w:val="22"/>
        </w:rPr>
        <w:t>2030.</w:t>
      </w:r>
      <w:r>
        <w:rPr>
          <w:rFonts w:ascii="Arial" w:hAnsi="Arial" w:cs="Arial"/>
          <w:sz w:val="22"/>
          <w:szCs w:val="22"/>
        </w:rPr>
        <w:t xml:space="preserve"> </w:t>
      </w:r>
      <w:r w:rsidRPr="001E4713">
        <w:rPr>
          <w:rFonts w:ascii="Arial" w:hAnsi="Arial" w:cs="Arial"/>
          <w:sz w:val="22"/>
          <w:szCs w:val="22"/>
        </w:rPr>
        <w:t xml:space="preserve">However, these timescales are </w:t>
      </w:r>
      <w:r>
        <w:rPr>
          <w:rFonts w:ascii="Arial" w:hAnsi="Arial" w:cs="Arial"/>
          <w:sz w:val="22"/>
          <w:szCs w:val="22"/>
        </w:rPr>
        <w:t>flexible</w:t>
      </w:r>
      <w:r w:rsidRPr="001E4713">
        <w:rPr>
          <w:rFonts w:ascii="Arial" w:hAnsi="Arial" w:cs="Arial"/>
          <w:sz w:val="22"/>
          <w:szCs w:val="22"/>
        </w:rPr>
        <w:t xml:space="preserve"> as final completion will depend upon the demand for aggregate coupled with enough suitable inert infill being available from other organisations.</w:t>
      </w:r>
    </w:p>
    <w:p w14:paraId="31E953EB" w14:textId="77777777" w:rsidR="00F51A14" w:rsidRDefault="00F51A14" w:rsidP="007B3365">
      <w:pPr>
        <w:ind w:left="720"/>
        <w:jc w:val="both"/>
        <w:outlineLvl w:val="2"/>
        <w:rPr>
          <w:rFonts w:ascii="Arial" w:hAnsi="Arial" w:cs="Arial"/>
          <w:sz w:val="22"/>
          <w:szCs w:val="22"/>
        </w:rPr>
      </w:pPr>
    </w:p>
    <w:p w14:paraId="38D2D7EB" w14:textId="77777777" w:rsidR="00405AF5" w:rsidRDefault="001E4713" w:rsidP="007B3365">
      <w:pPr>
        <w:ind w:left="720"/>
        <w:jc w:val="both"/>
        <w:outlineLvl w:val="2"/>
        <w:rPr>
          <w:rFonts w:ascii="Arial" w:hAnsi="Arial" w:cs="Arial"/>
          <w:bCs/>
          <w:sz w:val="22"/>
          <w:szCs w:val="22"/>
          <w:lang w:eastAsia="en-GB"/>
        </w:rPr>
      </w:pPr>
      <w:r>
        <w:rPr>
          <w:rFonts w:ascii="Arial" w:hAnsi="Arial" w:cs="Arial"/>
          <w:sz w:val="22"/>
          <w:szCs w:val="22"/>
        </w:rPr>
        <w:t>Whilst</w:t>
      </w:r>
      <w:r w:rsidRPr="001E4713">
        <w:rPr>
          <w:rFonts w:ascii="Arial" w:hAnsi="Arial" w:cs="Arial"/>
          <w:sz w:val="22"/>
          <w:szCs w:val="22"/>
        </w:rPr>
        <w:t xml:space="preserve"> the future use of the quarry</w:t>
      </w:r>
      <w:r>
        <w:rPr>
          <w:rFonts w:ascii="Arial" w:hAnsi="Arial" w:cs="Arial"/>
          <w:sz w:val="22"/>
          <w:szCs w:val="22"/>
        </w:rPr>
        <w:t xml:space="preserve"> will be determined by the landowners, the community has expressed its wishes as to what it would like to see. At the </w:t>
      </w:r>
      <w:r>
        <w:rPr>
          <w:rFonts w:ascii="Arial" w:hAnsi="Arial" w:cs="Arial"/>
          <w:bCs/>
          <w:sz w:val="22"/>
          <w:szCs w:val="22"/>
          <w:lang w:eastAsia="en-GB"/>
        </w:rPr>
        <w:t>Public Consultation day there was</w:t>
      </w:r>
      <w:r w:rsidRPr="001E4713">
        <w:rPr>
          <w:rFonts w:ascii="Arial" w:hAnsi="Arial" w:cs="Arial"/>
          <w:bCs/>
          <w:sz w:val="22"/>
          <w:szCs w:val="22"/>
          <w:lang w:eastAsia="en-GB"/>
        </w:rPr>
        <w:t xml:space="preserve"> </w:t>
      </w:r>
      <w:r>
        <w:rPr>
          <w:rFonts w:ascii="Arial" w:hAnsi="Arial" w:cs="Arial"/>
          <w:bCs/>
          <w:sz w:val="22"/>
          <w:szCs w:val="22"/>
          <w:lang w:eastAsia="en-GB"/>
        </w:rPr>
        <w:t>significant</w:t>
      </w:r>
      <w:r w:rsidRPr="001E4713">
        <w:rPr>
          <w:rFonts w:ascii="Arial" w:hAnsi="Arial" w:cs="Arial"/>
          <w:bCs/>
          <w:sz w:val="22"/>
          <w:szCs w:val="22"/>
          <w:lang w:eastAsia="en-GB"/>
        </w:rPr>
        <w:t xml:space="preserve"> </w:t>
      </w:r>
      <w:r>
        <w:rPr>
          <w:rFonts w:ascii="Arial" w:hAnsi="Arial" w:cs="Arial"/>
          <w:bCs/>
          <w:sz w:val="22"/>
          <w:szCs w:val="22"/>
          <w:lang w:eastAsia="en-GB"/>
        </w:rPr>
        <w:t xml:space="preserve">interest in this question. The </w:t>
      </w:r>
      <w:r w:rsidRPr="001E4713">
        <w:rPr>
          <w:rFonts w:ascii="Arial" w:hAnsi="Arial" w:cs="Arial"/>
          <w:bCs/>
          <w:sz w:val="22"/>
          <w:szCs w:val="22"/>
          <w:lang w:eastAsia="en-GB"/>
        </w:rPr>
        <w:t xml:space="preserve">majority of </w:t>
      </w:r>
      <w:r>
        <w:rPr>
          <w:rFonts w:ascii="Arial" w:hAnsi="Arial" w:cs="Arial"/>
          <w:bCs/>
          <w:sz w:val="22"/>
          <w:szCs w:val="22"/>
          <w:lang w:eastAsia="en-GB"/>
        </w:rPr>
        <w:t>attendees</w:t>
      </w:r>
      <w:r w:rsidRPr="001E4713">
        <w:rPr>
          <w:rFonts w:ascii="Arial" w:hAnsi="Arial" w:cs="Arial"/>
          <w:bCs/>
          <w:sz w:val="22"/>
          <w:szCs w:val="22"/>
          <w:lang w:eastAsia="en-GB"/>
        </w:rPr>
        <w:t xml:space="preserve"> wished for this to be kept as a nature reserve</w:t>
      </w:r>
      <w:r>
        <w:rPr>
          <w:rFonts w:ascii="Arial" w:hAnsi="Arial" w:cs="Arial"/>
          <w:bCs/>
          <w:sz w:val="22"/>
          <w:szCs w:val="22"/>
          <w:lang w:eastAsia="en-GB"/>
        </w:rPr>
        <w:t>, with a significant number of other people wanting it to be returned to productive farmland.</w:t>
      </w:r>
      <w:r w:rsidRPr="001E4713">
        <w:rPr>
          <w:rFonts w:ascii="Arial" w:hAnsi="Arial" w:cs="Arial"/>
          <w:bCs/>
          <w:sz w:val="22"/>
          <w:szCs w:val="22"/>
          <w:lang w:eastAsia="en-GB"/>
        </w:rPr>
        <w:t xml:space="preserve"> </w:t>
      </w:r>
    </w:p>
    <w:p w14:paraId="70A04EFE" w14:textId="51294F45" w:rsidR="001E4713" w:rsidRDefault="001E4713" w:rsidP="007B3365">
      <w:pPr>
        <w:ind w:left="720"/>
        <w:jc w:val="both"/>
        <w:outlineLvl w:val="2"/>
        <w:rPr>
          <w:rFonts w:ascii="Arial" w:hAnsi="Arial" w:cs="Arial"/>
          <w:sz w:val="22"/>
          <w:szCs w:val="22"/>
        </w:rPr>
      </w:pPr>
      <w:r>
        <w:rPr>
          <w:rFonts w:ascii="Arial" w:hAnsi="Arial" w:cs="Arial"/>
          <w:sz w:val="22"/>
          <w:szCs w:val="22"/>
        </w:rPr>
        <w:t xml:space="preserve"> </w:t>
      </w:r>
      <w:r w:rsidRPr="001E4713">
        <w:rPr>
          <w:rFonts w:ascii="Arial" w:hAnsi="Arial" w:cs="Arial"/>
          <w:sz w:val="22"/>
          <w:szCs w:val="22"/>
        </w:rPr>
        <w:t xml:space="preserve"> </w:t>
      </w:r>
    </w:p>
    <w:p w14:paraId="389367AE" w14:textId="7D421D51" w:rsidR="00405AF5" w:rsidRDefault="00405AF5" w:rsidP="007B3365">
      <w:pPr>
        <w:ind w:left="720"/>
        <w:jc w:val="both"/>
        <w:outlineLvl w:val="2"/>
        <w:rPr>
          <w:rFonts w:ascii="Arial" w:hAnsi="Arial" w:cs="Arial"/>
          <w:sz w:val="22"/>
          <w:szCs w:val="22"/>
        </w:rPr>
      </w:pPr>
      <w:r w:rsidRPr="00405AF5">
        <w:rPr>
          <w:rFonts w:ascii="Arial" w:hAnsi="Arial" w:cs="Arial"/>
          <w:sz w:val="22"/>
          <w:szCs w:val="22"/>
        </w:rPr>
        <w:t>It is intended that Stonnall Village, through its various levels of Councillors</w:t>
      </w:r>
      <w:r>
        <w:rPr>
          <w:rFonts w:ascii="Arial" w:hAnsi="Arial" w:cs="Arial"/>
          <w:sz w:val="22"/>
          <w:szCs w:val="22"/>
        </w:rPr>
        <w:t xml:space="preserve"> and the Quarry Liaison Group</w:t>
      </w:r>
      <w:r w:rsidRPr="00405AF5">
        <w:rPr>
          <w:rFonts w:ascii="Arial" w:hAnsi="Arial" w:cs="Arial"/>
          <w:sz w:val="22"/>
          <w:szCs w:val="22"/>
        </w:rPr>
        <w:t xml:space="preserve">, will monitor matters going forward and </w:t>
      </w:r>
      <w:r>
        <w:rPr>
          <w:rFonts w:ascii="Arial" w:hAnsi="Arial" w:cs="Arial"/>
          <w:sz w:val="22"/>
          <w:szCs w:val="22"/>
        </w:rPr>
        <w:t>seek to have a role in</w:t>
      </w:r>
      <w:r w:rsidRPr="00405AF5">
        <w:rPr>
          <w:rFonts w:ascii="Arial" w:hAnsi="Arial" w:cs="Arial"/>
          <w:sz w:val="22"/>
          <w:szCs w:val="22"/>
        </w:rPr>
        <w:t xml:space="preserve"> shaping any future plans </w:t>
      </w:r>
      <w:r>
        <w:rPr>
          <w:rFonts w:ascii="Arial" w:hAnsi="Arial" w:cs="Arial"/>
          <w:sz w:val="22"/>
          <w:szCs w:val="22"/>
        </w:rPr>
        <w:t xml:space="preserve">with a view </w:t>
      </w:r>
      <w:r w:rsidRPr="00405AF5">
        <w:rPr>
          <w:rFonts w:ascii="Arial" w:hAnsi="Arial" w:cs="Arial"/>
          <w:sz w:val="22"/>
          <w:szCs w:val="22"/>
        </w:rPr>
        <w:t>to ensur</w:t>
      </w:r>
      <w:r>
        <w:rPr>
          <w:rFonts w:ascii="Arial" w:hAnsi="Arial" w:cs="Arial"/>
          <w:sz w:val="22"/>
          <w:szCs w:val="22"/>
        </w:rPr>
        <w:t>ing</w:t>
      </w:r>
      <w:r w:rsidRPr="00405AF5">
        <w:rPr>
          <w:rFonts w:ascii="Arial" w:hAnsi="Arial" w:cs="Arial"/>
          <w:sz w:val="22"/>
          <w:szCs w:val="22"/>
        </w:rPr>
        <w:t xml:space="preserve"> that Stonnall benefits from whatever opportunities materialise.</w:t>
      </w:r>
    </w:p>
    <w:p w14:paraId="7CAF882D" w14:textId="77777777" w:rsidR="00F51A14" w:rsidRPr="007B3365" w:rsidRDefault="00F51A14" w:rsidP="007B3365">
      <w:pPr>
        <w:ind w:left="720"/>
        <w:jc w:val="both"/>
        <w:outlineLvl w:val="2"/>
        <w:rPr>
          <w:rFonts w:ascii="Arial" w:hAnsi="Arial" w:cs="Arial"/>
          <w:sz w:val="22"/>
          <w:szCs w:val="22"/>
        </w:rPr>
      </w:pPr>
    </w:p>
    <w:p w14:paraId="2DF8EB64" w14:textId="77777777" w:rsidR="005A3655" w:rsidRDefault="005A3655" w:rsidP="005A3655"/>
    <w:p w14:paraId="4A5E32AE" w14:textId="77777777" w:rsidR="005A3655" w:rsidRPr="005A3655" w:rsidRDefault="005A3655" w:rsidP="005A3655"/>
    <w:p w14:paraId="0CE5AFE3" w14:textId="77777777" w:rsidR="005A3655" w:rsidRDefault="005A3655" w:rsidP="005B621B">
      <w:pPr>
        <w:pStyle w:val="Heading1"/>
        <w:spacing w:before="0" w:after="0"/>
        <w:rPr>
          <w:sz w:val="24"/>
          <w:szCs w:val="24"/>
        </w:rPr>
        <w:sectPr w:rsidR="005A3655" w:rsidSect="00CA4337">
          <w:pgSz w:w="16840" w:h="11907" w:orient="landscape" w:code="9"/>
          <w:pgMar w:top="1134" w:right="1247" w:bottom="1134" w:left="1247" w:header="709" w:footer="709" w:gutter="0"/>
          <w:cols w:num="2" w:space="567"/>
          <w:docGrid w:linePitch="360"/>
        </w:sectPr>
      </w:pPr>
    </w:p>
    <w:p w14:paraId="3F4B6A34" w14:textId="7065D0BB" w:rsidR="002F2656" w:rsidRPr="002F2656" w:rsidRDefault="005A3655" w:rsidP="005B621B">
      <w:pPr>
        <w:pStyle w:val="Heading1"/>
        <w:spacing w:before="0" w:after="0"/>
        <w:rPr>
          <w:sz w:val="24"/>
          <w:szCs w:val="24"/>
        </w:rPr>
      </w:pPr>
      <w:bookmarkStart w:id="116" w:name="_Toc189825669"/>
      <w:r>
        <w:rPr>
          <w:sz w:val="24"/>
          <w:szCs w:val="24"/>
        </w:rPr>
        <w:lastRenderedPageBreak/>
        <w:t>14.0</w:t>
      </w:r>
      <w:r>
        <w:rPr>
          <w:sz w:val="24"/>
          <w:szCs w:val="24"/>
        </w:rPr>
        <w:tab/>
      </w:r>
      <w:r w:rsidR="002F2656" w:rsidRPr="002F2656">
        <w:rPr>
          <w:sz w:val="24"/>
          <w:szCs w:val="24"/>
        </w:rPr>
        <w:t xml:space="preserve">NON LAND USE </w:t>
      </w:r>
      <w:r w:rsidR="00D6186E">
        <w:rPr>
          <w:sz w:val="24"/>
          <w:szCs w:val="24"/>
        </w:rPr>
        <w:t>POLICIES</w:t>
      </w:r>
      <w:bookmarkEnd w:id="116"/>
    </w:p>
    <w:p w14:paraId="4B36357D" w14:textId="77777777" w:rsidR="005B621B" w:rsidRPr="00A15BDC" w:rsidRDefault="005B621B" w:rsidP="005B621B">
      <w:pPr>
        <w:pStyle w:val="Heading2"/>
        <w:spacing w:before="0" w:after="0"/>
        <w:rPr>
          <w:rFonts w:ascii="Arial" w:hAnsi="Arial" w:cs="Arial"/>
          <w:sz w:val="22"/>
          <w:szCs w:val="22"/>
        </w:rPr>
      </w:pPr>
    </w:p>
    <w:p w14:paraId="79AEEC20" w14:textId="67D3A869" w:rsidR="005F434D" w:rsidRDefault="005F434D" w:rsidP="0019737A">
      <w:pPr>
        <w:autoSpaceDE w:val="0"/>
        <w:autoSpaceDN w:val="0"/>
        <w:adjustRightInd w:val="0"/>
        <w:jc w:val="both"/>
        <w:outlineLvl w:val="1"/>
        <w:rPr>
          <w:rFonts w:ascii="Arial" w:hAnsi="Arial" w:cs="Arial"/>
          <w:b/>
          <w:lang w:val="en-US"/>
        </w:rPr>
      </w:pPr>
      <w:bookmarkStart w:id="117" w:name="_Toc189825670"/>
      <w:r>
        <w:rPr>
          <w:rFonts w:ascii="Arial" w:hAnsi="Arial" w:cs="Arial"/>
          <w:b/>
          <w:lang w:val="en-US"/>
        </w:rPr>
        <w:t>1</w:t>
      </w:r>
      <w:r w:rsidR="0049386A">
        <w:rPr>
          <w:rFonts w:ascii="Arial" w:hAnsi="Arial" w:cs="Arial"/>
          <w:b/>
          <w:lang w:val="en-US"/>
        </w:rPr>
        <w:t>4</w:t>
      </w:r>
      <w:r>
        <w:rPr>
          <w:rFonts w:ascii="Arial" w:hAnsi="Arial" w:cs="Arial"/>
          <w:b/>
          <w:lang w:val="en-US"/>
        </w:rPr>
        <w:t>.1</w:t>
      </w:r>
      <w:r>
        <w:rPr>
          <w:rFonts w:ascii="Arial" w:hAnsi="Arial" w:cs="Arial"/>
          <w:b/>
          <w:lang w:val="en-US"/>
        </w:rPr>
        <w:tab/>
        <w:t xml:space="preserve">Non Land Use Policy 1 </w:t>
      </w:r>
      <w:r w:rsidR="00F85CCD">
        <w:rPr>
          <w:rFonts w:ascii="Arial" w:hAnsi="Arial" w:cs="Arial"/>
          <w:b/>
          <w:lang w:val="en-US"/>
        </w:rPr>
        <w:t>–</w:t>
      </w:r>
      <w:r>
        <w:rPr>
          <w:rFonts w:ascii="Arial" w:hAnsi="Arial" w:cs="Arial"/>
          <w:b/>
          <w:lang w:val="en-US"/>
        </w:rPr>
        <w:t xml:space="preserve"> </w:t>
      </w:r>
      <w:r w:rsidR="00F85CCD">
        <w:rPr>
          <w:rFonts w:ascii="Arial" w:hAnsi="Arial" w:cs="Arial"/>
          <w:b/>
          <w:lang w:val="en-US"/>
        </w:rPr>
        <w:t>’Smarter’ travel choices</w:t>
      </w:r>
      <w:bookmarkEnd w:id="117"/>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19737A" w:rsidRPr="009D2EF6" w14:paraId="27CAA5CD" w14:textId="77777777" w:rsidTr="001E27C4">
        <w:tc>
          <w:tcPr>
            <w:tcW w:w="6120" w:type="dxa"/>
            <w:shd w:val="clear" w:color="auto" w:fill="auto"/>
          </w:tcPr>
          <w:p w14:paraId="46A58129" w14:textId="77777777" w:rsidR="0019737A" w:rsidRPr="001E27C4" w:rsidRDefault="005F434D" w:rsidP="00534F51">
            <w:pPr>
              <w:autoSpaceDE w:val="0"/>
              <w:autoSpaceDN w:val="0"/>
              <w:adjustRightInd w:val="0"/>
              <w:jc w:val="both"/>
              <w:rPr>
                <w:rFonts w:ascii="Arial" w:hAnsi="Arial" w:cs="Arial"/>
                <w:b/>
                <w:lang w:val="en-US"/>
              </w:rPr>
            </w:pPr>
            <w:r w:rsidRPr="001E27C4">
              <w:rPr>
                <w:rFonts w:ascii="Arial" w:hAnsi="Arial" w:cs="Arial"/>
                <w:b/>
                <w:lang w:val="en-US"/>
              </w:rPr>
              <w:t>Non Land Use Policy 1</w:t>
            </w:r>
          </w:p>
          <w:p w14:paraId="5658CD59" w14:textId="4AB77CC4" w:rsidR="0019737A" w:rsidRPr="001E27C4" w:rsidRDefault="0019737A" w:rsidP="00534F51">
            <w:pPr>
              <w:autoSpaceDE w:val="0"/>
              <w:autoSpaceDN w:val="0"/>
              <w:adjustRightInd w:val="0"/>
              <w:jc w:val="both"/>
              <w:rPr>
                <w:rFonts w:ascii="Calibri" w:hAnsi="Calibri"/>
                <w:b/>
                <w:lang w:val="en-US"/>
              </w:rPr>
            </w:pPr>
            <w:r w:rsidRPr="001E27C4">
              <w:rPr>
                <w:rFonts w:ascii="Calibri" w:hAnsi="Calibri"/>
                <w:b/>
                <w:lang w:val="en-US"/>
              </w:rPr>
              <w:t>The Neighbourhood Plan will support the adoption of ‘smarter choice’ travel measures such as workplace travel plans and car clubs, car sharing schemes.</w:t>
            </w:r>
            <w:r w:rsidR="00405AF5">
              <w:rPr>
                <w:rFonts w:ascii="Calibri" w:hAnsi="Calibri"/>
                <w:b/>
                <w:lang w:val="en-US"/>
              </w:rPr>
              <w:t xml:space="preserve"> It will also work with bus operators to provide improved services.</w:t>
            </w:r>
          </w:p>
        </w:tc>
      </w:tr>
    </w:tbl>
    <w:p w14:paraId="2447747A" w14:textId="77777777" w:rsidR="0019737A" w:rsidRPr="005C1D85" w:rsidRDefault="0019737A" w:rsidP="0019737A">
      <w:pPr>
        <w:autoSpaceDE w:val="0"/>
        <w:autoSpaceDN w:val="0"/>
        <w:adjustRightInd w:val="0"/>
        <w:ind w:left="539"/>
        <w:jc w:val="both"/>
        <w:rPr>
          <w:rFonts w:ascii="Arial" w:hAnsi="Arial" w:cs="Arial"/>
          <w:b/>
          <w:sz w:val="22"/>
          <w:szCs w:val="22"/>
          <w:lang w:val="en-US"/>
        </w:rPr>
      </w:pPr>
    </w:p>
    <w:p w14:paraId="644C3F57" w14:textId="6C1FC2F1" w:rsidR="0019737A" w:rsidRDefault="005F434D" w:rsidP="0019737A">
      <w:pPr>
        <w:jc w:val="both"/>
        <w:outlineLvl w:val="2"/>
        <w:rPr>
          <w:rFonts w:ascii="Arial" w:hAnsi="Arial" w:cs="Arial"/>
          <w:b/>
          <w:sz w:val="22"/>
          <w:szCs w:val="22"/>
        </w:rPr>
      </w:pPr>
      <w:bookmarkStart w:id="118" w:name="_Toc398888039"/>
      <w:bookmarkStart w:id="119" w:name="_Toc398888076"/>
      <w:r>
        <w:rPr>
          <w:rFonts w:ascii="Arial" w:hAnsi="Arial" w:cs="Arial"/>
          <w:b/>
          <w:sz w:val="22"/>
          <w:szCs w:val="22"/>
        </w:rPr>
        <w:t>1</w:t>
      </w:r>
      <w:r w:rsidR="0049386A">
        <w:rPr>
          <w:rFonts w:ascii="Arial" w:hAnsi="Arial" w:cs="Arial"/>
          <w:b/>
          <w:sz w:val="22"/>
          <w:szCs w:val="22"/>
        </w:rPr>
        <w:t>4</w:t>
      </w:r>
      <w:r w:rsidR="0019737A" w:rsidRPr="00402F70">
        <w:rPr>
          <w:rFonts w:ascii="Arial" w:hAnsi="Arial" w:cs="Arial"/>
          <w:b/>
          <w:sz w:val="22"/>
          <w:szCs w:val="22"/>
        </w:rPr>
        <w:t>.</w:t>
      </w:r>
      <w:r w:rsidR="0019737A">
        <w:rPr>
          <w:rFonts w:ascii="Arial" w:hAnsi="Arial" w:cs="Arial"/>
          <w:b/>
          <w:sz w:val="22"/>
          <w:szCs w:val="22"/>
        </w:rPr>
        <w:t>1</w:t>
      </w:r>
      <w:r w:rsidR="0019737A" w:rsidRPr="00402F70">
        <w:rPr>
          <w:rFonts w:ascii="Arial" w:hAnsi="Arial" w:cs="Arial"/>
          <w:b/>
          <w:sz w:val="22"/>
          <w:szCs w:val="22"/>
        </w:rPr>
        <w:t>.1</w:t>
      </w:r>
      <w:r w:rsidR="0019737A" w:rsidRPr="00402F70">
        <w:rPr>
          <w:rFonts w:ascii="Arial" w:hAnsi="Arial" w:cs="Arial"/>
          <w:b/>
          <w:sz w:val="22"/>
          <w:szCs w:val="22"/>
        </w:rPr>
        <w:tab/>
        <w:t>Evidence</w:t>
      </w:r>
      <w:bookmarkStart w:id="120" w:name="_Toc398888040"/>
      <w:bookmarkStart w:id="121" w:name="_Toc398888077"/>
      <w:bookmarkEnd w:id="118"/>
      <w:bookmarkEnd w:id="119"/>
    </w:p>
    <w:p w14:paraId="5C26D055" w14:textId="36B6671D" w:rsidR="0019737A" w:rsidRPr="00E155D5" w:rsidRDefault="0019737A" w:rsidP="0019737A">
      <w:pPr>
        <w:autoSpaceDE w:val="0"/>
        <w:autoSpaceDN w:val="0"/>
        <w:adjustRightInd w:val="0"/>
        <w:ind w:left="720"/>
        <w:jc w:val="both"/>
        <w:rPr>
          <w:rFonts w:ascii="Arial" w:hAnsi="Arial" w:cs="Arial"/>
          <w:sz w:val="22"/>
          <w:szCs w:val="22"/>
        </w:rPr>
      </w:pPr>
      <w:r w:rsidRPr="00E155D5">
        <w:rPr>
          <w:rFonts w:ascii="Arial" w:hAnsi="Arial" w:cs="Arial"/>
          <w:sz w:val="22"/>
          <w:szCs w:val="22"/>
        </w:rPr>
        <w:t>In Lichfield</w:t>
      </w:r>
      <w:r>
        <w:rPr>
          <w:rFonts w:ascii="Arial" w:hAnsi="Arial" w:cs="Arial"/>
          <w:sz w:val="22"/>
          <w:szCs w:val="22"/>
        </w:rPr>
        <w:t xml:space="preserve"> District </w:t>
      </w:r>
      <w:r w:rsidRPr="00E155D5">
        <w:rPr>
          <w:rFonts w:ascii="Arial" w:hAnsi="Arial" w:cs="Arial"/>
          <w:sz w:val="22"/>
          <w:szCs w:val="22"/>
        </w:rPr>
        <w:t>around 35,000 people (36%) are defined as living in the most disadvantaged quintile nationally for geographical access to services. Th</w:t>
      </w:r>
      <w:r>
        <w:rPr>
          <w:rFonts w:ascii="Arial" w:hAnsi="Arial" w:cs="Arial"/>
          <w:sz w:val="22"/>
          <w:szCs w:val="22"/>
        </w:rPr>
        <w:t>ese are located in a number of W</w:t>
      </w:r>
      <w:r w:rsidRPr="00E155D5">
        <w:rPr>
          <w:rFonts w:ascii="Arial" w:hAnsi="Arial" w:cs="Arial"/>
          <w:sz w:val="22"/>
          <w:szCs w:val="22"/>
        </w:rPr>
        <w:t xml:space="preserve">ards throughout the District and include Stonnall </w:t>
      </w:r>
      <w:r>
        <w:rPr>
          <w:rFonts w:ascii="Arial" w:hAnsi="Arial" w:cs="Arial"/>
          <w:sz w:val="22"/>
          <w:szCs w:val="22"/>
        </w:rPr>
        <w:t>Neighbourhood Area</w:t>
      </w:r>
      <w:r w:rsidRPr="00E155D5">
        <w:rPr>
          <w:rFonts w:ascii="Arial" w:hAnsi="Arial" w:cs="Arial"/>
          <w:sz w:val="22"/>
          <w:szCs w:val="22"/>
        </w:rPr>
        <w:t xml:space="preserve"> along with Little Aston and Shenstone</w:t>
      </w:r>
      <w:r>
        <w:rPr>
          <w:rFonts w:ascii="Arial" w:hAnsi="Arial" w:cs="Arial"/>
          <w:sz w:val="22"/>
          <w:szCs w:val="22"/>
        </w:rPr>
        <w:t xml:space="preserve"> Neighbourhood Areas</w:t>
      </w:r>
      <w:r w:rsidRPr="00E155D5">
        <w:rPr>
          <w:rFonts w:ascii="Arial" w:hAnsi="Arial" w:cs="Arial"/>
          <w:sz w:val="22"/>
          <w:szCs w:val="22"/>
        </w:rPr>
        <w:t>.</w:t>
      </w:r>
      <w:r>
        <w:rPr>
          <w:rFonts w:ascii="Arial" w:hAnsi="Arial" w:cs="Arial"/>
          <w:sz w:val="22"/>
          <w:szCs w:val="22"/>
        </w:rPr>
        <w:t xml:space="preserve"> </w:t>
      </w:r>
      <w:r w:rsidRPr="00C91071">
        <w:rPr>
          <w:rFonts w:ascii="Arial" w:hAnsi="Arial" w:cs="Arial"/>
          <w:color w:val="000000"/>
          <w:sz w:val="22"/>
          <w:szCs w:val="22"/>
        </w:rPr>
        <w:t xml:space="preserve">The </w:t>
      </w:r>
      <w:r>
        <w:rPr>
          <w:rFonts w:ascii="Arial" w:hAnsi="Arial" w:cs="Arial"/>
          <w:color w:val="000000"/>
          <w:sz w:val="22"/>
          <w:szCs w:val="22"/>
        </w:rPr>
        <w:t>R</w:t>
      </w:r>
      <w:r w:rsidRPr="00C91071">
        <w:rPr>
          <w:rFonts w:ascii="Arial" w:hAnsi="Arial" w:cs="Arial"/>
          <w:color w:val="000000"/>
          <w:sz w:val="22"/>
          <w:szCs w:val="22"/>
        </w:rPr>
        <w:t>ural Settlement</w:t>
      </w:r>
      <w:r>
        <w:rPr>
          <w:rFonts w:ascii="Arial" w:hAnsi="Arial" w:cs="Arial"/>
          <w:color w:val="000000"/>
          <w:sz w:val="22"/>
          <w:szCs w:val="22"/>
        </w:rPr>
        <w:t xml:space="preserve"> Sustainabilty Study</w:t>
      </w:r>
      <w:r w:rsidRPr="00C91071">
        <w:rPr>
          <w:rFonts w:ascii="Arial" w:hAnsi="Arial" w:cs="Arial"/>
          <w:color w:val="000000"/>
          <w:sz w:val="22"/>
          <w:szCs w:val="22"/>
        </w:rPr>
        <w:t xml:space="preserve"> (2011) </w:t>
      </w:r>
      <w:r w:rsidR="00405AF5">
        <w:rPr>
          <w:rFonts w:ascii="Arial" w:hAnsi="Arial" w:cs="Arial"/>
          <w:color w:val="000000"/>
          <w:sz w:val="22"/>
          <w:szCs w:val="22"/>
        </w:rPr>
        <w:t>scored</w:t>
      </w:r>
      <w:r w:rsidRPr="00C91071">
        <w:rPr>
          <w:rFonts w:ascii="Arial" w:hAnsi="Arial" w:cs="Arial"/>
          <w:color w:val="000000"/>
          <w:sz w:val="22"/>
          <w:szCs w:val="22"/>
        </w:rPr>
        <w:t xml:space="preserve"> </w:t>
      </w:r>
      <w:r w:rsidRPr="00C91071">
        <w:rPr>
          <w:rFonts w:ascii="Arial" w:hAnsi="Arial" w:cs="Arial"/>
          <w:sz w:val="22"/>
          <w:szCs w:val="22"/>
        </w:rPr>
        <w:t>Stonnall highly in terms of services and facilities within the village despite the post office having closed, but does not score as highly in accessibility due to the lack of a half hourly bus service.</w:t>
      </w:r>
      <w:r w:rsidR="00CC1CDC">
        <w:rPr>
          <w:rFonts w:ascii="Arial" w:hAnsi="Arial" w:cs="Arial"/>
          <w:sz w:val="22"/>
          <w:szCs w:val="22"/>
        </w:rPr>
        <w:t xml:space="preserve"> Since this time, such services have not been improved.</w:t>
      </w:r>
    </w:p>
    <w:p w14:paraId="4A060A13" w14:textId="5368F1B4" w:rsidR="00A31090" w:rsidRDefault="00A31090" w:rsidP="00405AF5">
      <w:pPr>
        <w:ind w:left="720"/>
        <w:jc w:val="both"/>
        <w:rPr>
          <w:rFonts w:ascii="Arial" w:hAnsi="Arial" w:cs="Arial"/>
          <w:sz w:val="22"/>
          <w:szCs w:val="22"/>
          <w:lang w:val="en-US"/>
        </w:rPr>
      </w:pPr>
    </w:p>
    <w:p w14:paraId="08E178AE" w14:textId="0979B5C3" w:rsidR="00A31090" w:rsidRDefault="00A31090" w:rsidP="00405AF5">
      <w:pPr>
        <w:autoSpaceDE w:val="0"/>
        <w:autoSpaceDN w:val="0"/>
        <w:adjustRightInd w:val="0"/>
        <w:ind w:left="720"/>
        <w:jc w:val="both"/>
      </w:pPr>
      <w:r w:rsidRPr="00405AF5">
        <w:rPr>
          <w:rFonts w:ascii="Arial" w:hAnsi="Arial" w:cs="Arial"/>
          <w:sz w:val="22"/>
          <w:szCs w:val="22"/>
        </w:rPr>
        <w:t xml:space="preserve">The Chaserider company operates </w:t>
      </w:r>
      <w:r w:rsidR="005D5901">
        <w:rPr>
          <w:rFonts w:ascii="Arial" w:hAnsi="Arial" w:cs="Arial"/>
          <w:sz w:val="22"/>
          <w:szCs w:val="22"/>
        </w:rPr>
        <w:t>eleven</w:t>
      </w:r>
      <w:r w:rsidR="005D5901" w:rsidRPr="00405AF5">
        <w:rPr>
          <w:rFonts w:ascii="Arial" w:hAnsi="Arial" w:cs="Arial"/>
          <w:sz w:val="22"/>
          <w:szCs w:val="22"/>
        </w:rPr>
        <w:t xml:space="preserve"> </w:t>
      </w:r>
      <w:r w:rsidRPr="00405AF5">
        <w:rPr>
          <w:rFonts w:ascii="Arial" w:hAnsi="Arial" w:cs="Arial"/>
          <w:sz w:val="22"/>
          <w:szCs w:val="22"/>
        </w:rPr>
        <w:t xml:space="preserve">bus services </w:t>
      </w:r>
      <w:r w:rsidR="00B22A76">
        <w:rPr>
          <w:rFonts w:ascii="Arial" w:hAnsi="Arial" w:cs="Arial"/>
          <w:sz w:val="22"/>
          <w:szCs w:val="22"/>
        </w:rPr>
        <w:t xml:space="preserve">on the no. 36 route </w:t>
      </w:r>
      <w:r w:rsidRPr="00405AF5">
        <w:rPr>
          <w:rFonts w:ascii="Arial" w:hAnsi="Arial" w:cs="Arial"/>
          <w:sz w:val="22"/>
          <w:szCs w:val="22"/>
        </w:rPr>
        <w:t xml:space="preserve">daily from Monday to </w:t>
      </w:r>
      <w:r w:rsidR="002A4643">
        <w:rPr>
          <w:rFonts w:ascii="Arial" w:hAnsi="Arial" w:cs="Arial"/>
          <w:sz w:val="22"/>
          <w:szCs w:val="22"/>
        </w:rPr>
        <w:t>Friday</w:t>
      </w:r>
      <w:r w:rsidR="002A4643" w:rsidRPr="00405AF5">
        <w:rPr>
          <w:rFonts w:ascii="Arial" w:hAnsi="Arial" w:cs="Arial"/>
          <w:sz w:val="22"/>
          <w:szCs w:val="22"/>
        </w:rPr>
        <w:t xml:space="preserve"> </w:t>
      </w:r>
      <w:r w:rsidRPr="00405AF5">
        <w:rPr>
          <w:rFonts w:ascii="Arial" w:hAnsi="Arial" w:cs="Arial"/>
          <w:sz w:val="22"/>
          <w:szCs w:val="22"/>
        </w:rPr>
        <w:t xml:space="preserve">between Lichfield and Walsall (via Aldridge) which pass through Stonnall and Shenstone. </w:t>
      </w:r>
      <w:r w:rsidR="002A4643">
        <w:rPr>
          <w:rFonts w:ascii="Arial" w:hAnsi="Arial" w:cs="Arial"/>
          <w:sz w:val="22"/>
          <w:szCs w:val="22"/>
        </w:rPr>
        <w:t xml:space="preserve">It also operates nine services on Saturdays and Sundays. </w:t>
      </w:r>
      <w:r w:rsidRPr="00405AF5">
        <w:rPr>
          <w:rFonts w:ascii="Arial" w:hAnsi="Arial" w:cs="Arial"/>
          <w:sz w:val="22"/>
          <w:szCs w:val="22"/>
        </w:rPr>
        <w:t>Commuting to and from Walsall does not appear to be an issue</w:t>
      </w:r>
      <w:r w:rsidR="00405AF5">
        <w:rPr>
          <w:rFonts w:ascii="Arial" w:hAnsi="Arial" w:cs="Arial"/>
          <w:sz w:val="22"/>
          <w:szCs w:val="22"/>
        </w:rPr>
        <w:t>,</w:t>
      </w:r>
      <w:r w:rsidRPr="00405AF5">
        <w:rPr>
          <w:rFonts w:ascii="Arial" w:hAnsi="Arial" w:cs="Arial"/>
          <w:sz w:val="22"/>
          <w:szCs w:val="22"/>
        </w:rPr>
        <w:t xml:space="preserve"> with the first bus travelling to Walsall passing through Shenstone and Stonnall around 8am, </w:t>
      </w:r>
      <w:r w:rsidR="00405AF5">
        <w:rPr>
          <w:rFonts w:ascii="Arial" w:hAnsi="Arial" w:cs="Arial"/>
          <w:sz w:val="22"/>
          <w:szCs w:val="22"/>
        </w:rPr>
        <w:t>and</w:t>
      </w:r>
      <w:r w:rsidRPr="00405AF5">
        <w:rPr>
          <w:rFonts w:ascii="Arial" w:hAnsi="Arial" w:cs="Arial"/>
          <w:sz w:val="22"/>
          <w:szCs w:val="22"/>
        </w:rPr>
        <w:t xml:space="preserve"> the last return journey being 18.59pm. Travel to and from Lichfield </w:t>
      </w:r>
      <w:r w:rsidR="00405AF5">
        <w:rPr>
          <w:rFonts w:ascii="Arial" w:hAnsi="Arial" w:cs="Arial"/>
          <w:sz w:val="22"/>
          <w:szCs w:val="22"/>
        </w:rPr>
        <w:t xml:space="preserve">City </w:t>
      </w:r>
      <w:r w:rsidRPr="00405AF5">
        <w:rPr>
          <w:rFonts w:ascii="Arial" w:hAnsi="Arial" w:cs="Arial"/>
          <w:sz w:val="22"/>
          <w:szCs w:val="22"/>
        </w:rPr>
        <w:t xml:space="preserve">however appears to present more of an issue as it </w:t>
      </w:r>
      <w:r w:rsidR="00FA247B">
        <w:rPr>
          <w:rFonts w:ascii="Arial" w:hAnsi="Arial" w:cs="Arial"/>
          <w:sz w:val="22"/>
          <w:szCs w:val="22"/>
        </w:rPr>
        <w:t xml:space="preserve">either involves taking an earlier bus (at 7.21am) </w:t>
      </w:r>
      <w:r w:rsidR="004B1186">
        <w:rPr>
          <w:rFonts w:ascii="Arial" w:hAnsi="Arial" w:cs="Arial"/>
          <w:sz w:val="22"/>
          <w:szCs w:val="22"/>
        </w:rPr>
        <w:t xml:space="preserve">or using the school service to </w:t>
      </w:r>
      <w:r w:rsidR="00405AF5">
        <w:rPr>
          <w:rFonts w:ascii="Arial" w:hAnsi="Arial" w:cs="Arial"/>
          <w:sz w:val="22"/>
          <w:szCs w:val="22"/>
        </w:rPr>
        <w:t>The Friary School in Lichfield,</w:t>
      </w:r>
      <w:r w:rsidRPr="00405AF5">
        <w:rPr>
          <w:rFonts w:ascii="Arial" w:hAnsi="Arial" w:cs="Arial"/>
          <w:sz w:val="22"/>
          <w:szCs w:val="22"/>
        </w:rPr>
        <w:t xml:space="preserve"> </w:t>
      </w:r>
      <w:r w:rsidR="004B1186">
        <w:rPr>
          <w:rFonts w:ascii="Arial" w:hAnsi="Arial" w:cs="Arial"/>
          <w:sz w:val="22"/>
          <w:szCs w:val="22"/>
        </w:rPr>
        <w:t>which does not include a stop in the centre of the City</w:t>
      </w:r>
      <w:r w:rsidRPr="00405AF5">
        <w:rPr>
          <w:rFonts w:ascii="Arial" w:hAnsi="Arial" w:cs="Arial"/>
          <w:sz w:val="22"/>
          <w:szCs w:val="22"/>
        </w:rPr>
        <w:t xml:space="preserve">. </w:t>
      </w:r>
    </w:p>
    <w:p w14:paraId="09478698" w14:textId="77777777" w:rsidR="0019737A" w:rsidRPr="00DE0701" w:rsidRDefault="0019737A" w:rsidP="00405AF5">
      <w:pPr>
        <w:jc w:val="both"/>
        <w:rPr>
          <w:rFonts w:ascii="Arial" w:hAnsi="Arial" w:cs="Arial"/>
          <w:sz w:val="22"/>
          <w:szCs w:val="22"/>
          <w:lang w:val="en-US"/>
        </w:rPr>
      </w:pPr>
    </w:p>
    <w:p w14:paraId="18033C7A" w14:textId="77777777" w:rsidR="0019737A" w:rsidRDefault="0019737A" w:rsidP="0019737A">
      <w:pPr>
        <w:ind w:left="720"/>
        <w:jc w:val="both"/>
        <w:rPr>
          <w:rFonts w:ascii="Arial" w:hAnsi="Arial" w:cs="Arial"/>
          <w:sz w:val="22"/>
          <w:szCs w:val="22"/>
        </w:rPr>
      </w:pPr>
      <w:r w:rsidRPr="00DE0701">
        <w:rPr>
          <w:rFonts w:ascii="Arial" w:hAnsi="Arial" w:cs="Arial"/>
          <w:sz w:val="22"/>
          <w:szCs w:val="22"/>
        </w:rPr>
        <w:t xml:space="preserve">Stonnall </w:t>
      </w:r>
      <w:r>
        <w:rPr>
          <w:rFonts w:ascii="Arial" w:hAnsi="Arial" w:cs="Arial"/>
          <w:sz w:val="22"/>
          <w:szCs w:val="22"/>
        </w:rPr>
        <w:t>Neighbourhood Area</w:t>
      </w:r>
      <w:r w:rsidRPr="00DE0701">
        <w:rPr>
          <w:rFonts w:ascii="Arial" w:hAnsi="Arial" w:cs="Arial"/>
          <w:sz w:val="22"/>
          <w:szCs w:val="22"/>
        </w:rPr>
        <w:t xml:space="preserve"> does no</w:t>
      </w:r>
      <w:r>
        <w:rPr>
          <w:rFonts w:ascii="Arial" w:hAnsi="Arial" w:cs="Arial"/>
          <w:sz w:val="22"/>
          <w:szCs w:val="22"/>
        </w:rPr>
        <w:t xml:space="preserve">t have a train service, the </w:t>
      </w:r>
      <w:r w:rsidRPr="00DE0701">
        <w:rPr>
          <w:rFonts w:ascii="Arial" w:hAnsi="Arial" w:cs="Arial"/>
          <w:sz w:val="22"/>
          <w:szCs w:val="22"/>
        </w:rPr>
        <w:t xml:space="preserve">nearest stations </w:t>
      </w:r>
      <w:r>
        <w:rPr>
          <w:rFonts w:ascii="Arial" w:hAnsi="Arial" w:cs="Arial"/>
          <w:sz w:val="22"/>
          <w:szCs w:val="22"/>
        </w:rPr>
        <w:t>are located at</w:t>
      </w:r>
      <w:r w:rsidRPr="00DE0701">
        <w:rPr>
          <w:rFonts w:ascii="Arial" w:hAnsi="Arial" w:cs="Arial"/>
          <w:sz w:val="22"/>
          <w:szCs w:val="22"/>
        </w:rPr>
        <w:t xml:space="preserve"> Shenstone</w:t>
      </w:r>
      <w:r>
        <w:rPr>
          <w:rFonts w:ascii="Arial" w:hAnsi="Arial" w:cs="Arial"/>
          <w:sz w:val="22"/>
          <w:szCs w:val="22"/>
        </w:rPr>
        <w:t xml:space="preserve"> and Blake Street</w:t>
      </w:r>
      <w:r w:rsidRPr="00DE0701">
        <w:rPr>
          <w:rFonts w:ascii="Arial" w:hAnsi="Arial" w:cs="Arial"/>
          <w:sz w:val="22"/>
          <w:szCs w:val="22"/>
        </w:rPr>
        <w:t>.</w:t>
      </w:r>
    </w:p>
    <w:p w14:paraId="4F33E431" w14:textId="77777777" w:rsidR="0019737A" w:rsidRDefault="0019737A" w:rsidP="0019737A">
      <w:pPr>
        <w:ind w:left="719"/>
        <w:jc w:val="both"/>
        <w:rPr>
          <w:rFonts w:ascii="Arial" w:hAnsi="Arial" w:cs="Arial"/>
          <w:sz w:val="22"/>
          <w:szCs w:val="22"/>
        </w:rPr>
      </w:pPr>
      <w:bookmarkStart w:id="122" w:name="OLE_LINK5"/>
      <w:bookmarkStart w:id="123" w:name="OLE_LINK6"/>
    </w:p>
    <w:p w14:paraId="14C61DC5" w14:textId="77777777" w:rsidR="0019737A" w:rsidRDefault="0019737A" w:rsidP="0019737A">
      <w:pPr>
        <w:ind w:left="719"/>
        <w:jc w:val="both"/>
        <w:rPr>
          <w:rFonts w:ascii="Arial" w:hAnsi="Arial" w:cs="Arial"/>
          <w:sz w:val="22"/>
          <w:szCs w:val="22"/>
        </w:rPr>
      </w:pPr>
      <w:r>
        <w:rPr>
          <w:rFonts w:ascii="Arial" w:hAnsi="Arial" w:cs="Arial"/>
          <w:sz w:val="22"/>
          <w:szCs w:val="22"/>
        </w:rPr>
        <w:t>Staffordshire County Council has undertaken a highways survey which has shown that the main issue to be addressed is the speed and volume of traffic cutting through Wall and therefore Stonnall to avoid the A5 Wall Island.</w:t>
      </w:r>
      <w:bookmarkEnd w:id="122"/>
      <w:bookmarkEnd w:id="123"/>
      <w:r>
        <w:rPr>
          <w:rFonts w:ascii="Arial" w:hAnsi="Arial" w:cs="Arial"/>
          <w:sz w:val="22"/>
          <w:szCs w:val="22"/>
        </w:rPr>
        <w:t xml:space="preserve">  </w:t>
      </w:r>
    </w:p>
    <w:p w14:paraId="0F70CC9C" w14:textId="77777777" w:rsidR="0019737A" w:rsidRDefault="0019737A" w:rsidP="0019737A">
      <w:pPr>
        <w:ind w:left="719"/>
        <w:jc w:val="both"/>
        <w:rPr>
          <w:rFonts w:ascii="Arial" w:hAnsi="Arial" w:cs="Arial"/>
          <w:sz w:val="22"/>
          <w:szCs w:val="22"/>
        </w:rPr>
      </w:pPr>
      <w:r>
        <w:rPr>
          <w:rFonts w:ascii="Arial" w:hAnsi="Arial" w:cs="Arial"/>
          <w:sz w:val="22"/>
          <w:szCs w:val="22"/>
        </w:rPr>
        <w:t xml:space="preserve"> </w:t>
      </w:r>
    </w:p>
    <w:p w14:paraId="75663F6E" w14:textId="5B62BD6A" w:rsidR="0019737A" w:rsidRPr="00846F82" w:rsidRDefault="005F434D" w:rsidP="0019737A">
      <w:pPr>
        <w:autoSpaceDE w:val="0"/>
        <w:autoSpaceDN w:val="0"/>
        <w:adjustRightInd w:val="0"/>
        <w:rPr>
          <w:rFonts w:ascii="Arial" w:hAnsi="Arial" w:cs="Arial"/>
          <w:color w:val="404040"/>
          <w:sz w:val="22"/>
          <w:szCs w:val="22"/>
          <w:lang w:val="en-US"/>
        </w:rPr>
      </w:pPr>
      <w:r>
        <w:rPr>
          <w:rFonts w:ascii="Arial" w:hAnsi="Arial" w:cs="Arial"/>
          <w:b/>
          <w:sz w:val="22"/>
          <w:szCs w:val="22"/>
          <w:lang w:val="en-US"/>
        </w:rPr>
        <w:t>1</w:t>
      </w:r>
      <w:r w:rsidR="0049386A">
        <w:rPr>
          <w:rFonts w:ascii="Arial" w:hAnsi="Arial" w:cs="Arial"/>
          <w:b/>
          <w:sz w:val="22"/>
          <w:szCs w:val="22"/>
          <w:lang w:val="en-US"/>
        </w:rPr>
        <w:t>4</w:t>
      </w:r>
      <w:r w:rsidR="0019737A" w:rsidRPr="001573A7">
        <w:rPr>
          <w:rFonts w:ascii="Arial" w:hAnsi="Arial" w:cs="Arial"/>
          <w:b/>
          <w:sz w:val="22"/>
          <w:szCs w:val="22"/>
          <w:lang w:val="en-US"/>
        </w:rPr>
        <w:t>.</w:t>
      </w:r>
      <w:r w:rsidR="0019737A">
        <w:rPr>
          <w:rFonts w:ascii="Arial" w:hAnsi="Arial" w:cs="Arial"/>
          <w:b/>
          <w:sz w:val="22"/>
          <w:szCs w:val="22"/>
          <w:lang w:val="en-US"/>
        </w:rPr>
        <w:t>1</w:t>
      </w:r>
      <w:r w:rsidR="0019737A" w:rsidRPr="001573A7">
        <w:rPr>
          <w:rFonts w:ascii="Arial" w:hAnsi="Arial" w:cs="Arial"/>
          <w:b/>
          <w:sz w:val="22"/>
          <w:szCs w:val="22"/>
          <w:lang w:val="en-US"/>
        </w:rPr>
        <w:t xml:space="preserve">.2 </w:t>
      </w:r>
      <w:r w:rsidR="0019737A">
        <w:rPr>
          <w:rFonts w:ascii="Arial" w:hAnsi="Arial" w:cs="Arial"/>
          <w:b/>
          <w:sz w:val="22"/>
          <w:szCs w:val="22"/>
          <w:lang w:val="en-US"/>
        </w:rPr>
        <w:tab/>
      </w:r>
      <w:r w:rsidR="0019737A" w:rsidRPr="001573A7">
        <w:rPr>
          <w:rFonts w:ascii="Arial" w:hAnsi="Arial" w:cs="Arial"/>
          <w:b/>
          <w:sz w:val="22"/>
          <w:szCs w:val="22"/>
          <w:lang w:val="en-US"/>
        </w:rPr>
        <w:t>You told us</w:t>
      </w:r>
      <w:bookmarkEnd w:id="120"/>
      <w:bookmarkEnd w:id="121"/>
    </w:p>
    <w:p w14:paraId="6E9C5917" w14:textId="2E5CB300" w:rsidR="0019737A" w:rsidRPr="000E665C" w:rsidRDefault="0019737A" w:rsidP="0019737A">
      <w:pPr>
        <w:ind w:left="720"/>
        <w:jc w:val="both"/>
        <w:rPr>
          <w:rFonts w:ascii="Arial" w:hAnsi="Arial" w:cs="Arial"/>
          <w:sz w:val="22"/>
          <w:szCs w:val="22"/>
        </w:rPr>
      </w:pPr>
      <w:r w:rsidRPr="000E665C">
        <w:rPr>
          <w:rFonts w:ascii="Arial" w:hAnsi="Arial" w:cs="Arial"/>
          <w:bCs/>
          <w:sz w:val="22"/>
          <w:szCs w:val="22"/>
          <w:lang w:eastAsia="en-GB"/>
        </w:rPr>
        <w:t xml:space="preserve">By far the most important issue of sustainability identified by residents is the need for better public transport. </w:t>
      </w:r>
      <w:r w:rsidR="00405AF5">
        <w:rPr>
          <w:rFonts w:ascii="Arial" w:hAnsi="Arial" w:cs="Arial"/>
          <w:bCs/>
          <w:sz w:val="22"/>
          <w:szCs w:val="22"/>
          <w:lang w:eastAsia="en-GB"/>
        </w:rPr>
        <w:t>In the Community Survey there was a split of people who felt that the bus service had improved since 2014 but the main suggestions for improvements focused on putting on more routes and timetables including more services running both early and late in the day.</w:t>
      </w:r>
    </w:p>
    <w:p w14:paraId="7F12CA8D" w14:textId="77777777" w:rsidR="0019737A" w:rsidRDefault="0019737A" w:rsidP="0019737A">
      <w:pPr>
        <w:autoSpaceDE w:val="0"/>
        <w:autoSpaceDN w:val="0"/>
        <w:adjustRightInd w:val="0"/>
        <w:ind w:left="539"/>
        <w:jc w:val="both"/>
        <w:rPr>
          <w:rFonts w:ascii="Arial" w:hAnsi="Arial" w:cs="Arial"/>
          <w:bCs/>
          <w:sz w:val="22"/>
          <w:szCs w:val="22"/>
          <w:lang w:eastAsia="en-GB"/>
        </w:rPr>
      </w:pPr>
    </w:p>
    <w:p w14:paraId="0EF18587" w14:textId="354BC531" w:rsidR="0019737A" w:rsidRDefault="0019737A" w:rsidP="0019737A">
      <w:pPr>
        <w:autoSpaceDE w:val="0"/>
        <w:autoSpaceDN w:val="0"/>
        <w:adjustRightInd w:val="0"/>
        <w:ind w:left="720"/>
        <w:jc w:val="both"/>
        <w:rPr>
          <w:rFonts w:ascii="Arial" w:hAnsi="Arial" w:cs="Arial"/>
          <w:bCs/>
          <w:sz w:val="22"/>
          <w:szCs w:val="22"/>
          <w:lang w:eastAsia="en-GB"/>
        </w:rPr>
      </w:pPr>
      <w:r w:rsidRPr="005D3852">
        <w:rPr>
          <w:rFonts w:ascii="Arial" w:hAnsi="Arial" w:cs="Arial"/>
          <w:sz w:val="22"/>
          <w:szCs w:val="22"/>
          <w:lang w:val="en-US"/>
        </w:rPr>
        <w:t xml:space="preserve">The local transport infrastructure is one of the few dislikes residents have about Stonnall. </w:t>
      </w:r>
      <w:r w:rsidRPr="005D3852">
        <w:rPr>
          <w:rFonts w:ascii="Arial" w:hAnsi="Arial" w:cs="Arial"/>
          <w:bCs/>
          <w:sz w:val="22"/>
          <w:szCs w:val="22"/>
          <w:lang w:eastAsia="en-GB"/>
        </w:rPr>
        <w:t xml:space="preserve">It appears that the infrequent daytime, and </w:t>
      </w:r>
      <w:r w:rsidR="00405AF5">
        <w:rPr>
          <w:rFonts w:ascii="Arial" w:hAnsi="Arial" w:cs="Arial"/>
          <w:bCs/>
          <w:sz w:val="22"/>
          <w:szCs w:val="22"/>
          <w:lang w:eastAsia="en-GB"/>
        </w:rPr>
        <w:t>very limited</w:t>
      </w:r>
      <w:r w:rsidRPr="005D3852">
        <w:rPr>
          <w:rFonts w:ascii="Arial" w:hAnsi="Arial" w:cs="Arial"/>
          <w:bCs/>
          <w:sz w:val="22"/>
          <w:szCs w:val="22"/>
          <w:lang w:eastAsia="en-GB"/>
        </w:rPr>
        <w:t xml:space="preserve"> evening bus services along with limited routes leads to residents not being able to travel to where the services are located. The post office is identified as the most inaccessible servi</w:t>
      </w:r>
      <w:r>
        <w:rPr>
          <w:rFonts w:ascii="Arial" w:hAnsi="Arial" w:cs="Arial"/>
          <w:bCs/>
          <w:sz w:val="22"/>
          <w:szCs w:val="22"/>
          <w:lang w:eastAsia="en-GB"/>
        </w:rPr>
        <w:t>ce followed by hospitals and a</w:t>
      </w:r>
      <w:r w:rsidRPr="005D3852">
        <w:rPr>
          <w:rFonts w:ascii="Arial" w:hAnsi="Arial" w:cs="Arial"/>
          <w:bCs/>
          <w:sz w:val="22"/>
          <w:szCs w:val="22"/>
          <w:lang w:eastAsia="en-GB"/>
        </w:rPr>
        <w:t xml:space="preserve"> train station.</w:t>
      </w:r>
      <w:r>
        <w:rPr>
          <w:rFonts w:ascii="Arial" w:hAnsi="Arial" w:cs="Arial"/>
          <w:bCs/>
          <w:sz w:val="22"/>
          <w:szCs w:val="22"/>
          <w:lang w:eastAsia="en-GB"/>
        </w:rPr>
        <w:t xml:space="preserve"> </w:t>
      </w:r>
      <w:r w:rsidRPr="005D3852">
        <w:rPr>
          <w:rFonts w:ascii="Arial" w:hAnsi="Arial" w:cs="Arial"/>
          <w:bCs/>
          <w:sz w:val="22"/>
          <w:szCs w:val="22"/>
          <w:lang w:eastAsia="en-GB"/>
        </w:rPr>
        <w:t>As such the main mode of transport is overwhelmingly the car.</w:t>
      </w:r>
      <w:r>
        <w:rPr>
          <w:rFonts w:ascii="Arial" w:hAnsi="Arial" w:cs="Arial"/>
          <w:bCs/>
          <w:sz w:val="22"/>
          <w:szCs w:val="22"/>
          <w:lang w:eastAsia="en-GB"/>
        </w:rPr>
        <w:t xml:space="preserve">  A number of different post offices are now used most notably Shenstone and Lazy Hill, both situated on current bus routes.</w:t>
      </w:r>
    </w:p>
    <w:p w14:paraId="629C3AB9" w14:textId="77777777" w:rsidR="0019737A" w:rsidRDefault="0019737A" w:rsidP="0019737A">
      <w:pPr>
        <w:autoSpaceDE w:val="0"/>
        <w:autoSpaceDN w:val="0"/>
        <w:adjustRightInd w:val="0"/>
        <w:ind w:left="539"/>
        <w:jc w:val="both"/>
        <w:rPr>
          <w:rFonts w:ascii="Arial" w:hAnsi="Arial" w:cs="Arial"/>
          <w:bCs/>
          <w:sz w:val="22"/>
          <w:szCs w:val="22"/>
          <w:lang w:eastAsia="en-GB"/>
        </w:rPr>
      </w:pPr>
    </w:p>
    <w:p w14:paraId="779A4259" w14:textId="3C6F5022" w:rsidR="0019737A" w:rsidRDefault="005F434D" w:rsidP="0019737A">
      <w:pPr>
        <w:jc w:val="both"/>
        <w:outlineLvl w:val="1"/>
        <w:rPr>
          <w:rFonts w:ascii="Arial" w:hAnsi="Arial" w:cs="Arial"/>
          <w:b/>
          <w:bCs/>
          <w:lang w:eastAsia="en-GB"/>
        </w:rPr>
      </w:pPr>
      <w:bookmarkStart w:id="124" w:name="_Toc189825671"/>
      <w:r>
        <w:rPr>
          <w:rFonts w:ascii="Arial" w:hAnsi="Arial" w:cs="Arial"/>
          <w:b/>
          <w:bCs/>
          <w:lang w:eastAsia="en-GB"/>
        </w:rPr>
        <w:t>1</w:t>
      </w:r>
      <w:r w:rsidR="0049386A">
        <w:rPr>
          <w:rFonts w:ascii="Arial" w:hAnsi="Arial" w:cs="Arial"/>
          <w:b/>
          <w:bCs/>
          <w:lang w:eastAsia="en-GB"/>
        </w:rPr>
        <w:t>4</w:t>
      </w:r>
      <w:r w:rsidR="0019737A" w:rsidRPr="00F3760B">
        <w:rPr>
          <w:rFonts w:ascii="Arial" w:hAnsi="Arial" w:cs="Arial"/>
          <w:b/>
          <w:bCs/>
          <w:lang w:eastAsia="en-GB"/>
        </w:rPr>
        <w:t>.</w:t>
      </w:r>
      <w:r>
        <w:rPr>
          <w:rFonts w:ascii="Arial" w:hAnsi="Arial" w:cs="Arial"/>
          <w:b/>
          <w:bCs/>
          <w:lang w:eastAsia="en-GB"/>
        </w:rPr>
        <w:t>2</w:t>
      </w:r>
      <w:r w:rsidR="0019737A" w:rsidRPr="00F3760B">
        <w:rPr>
          <w:rFonts w:ascii="Arial" w:hAnsi="Arial" w:cs="Arial"/>
          <w:b/>
          <w:bCs/>
          <w:lang w:eastAsia="en-GB"/>
        </w:rPr>
        <w:tab/>
      </w:r>
      <w:r>
        <w:rPr>
          <w:rFonts w:ascii="Arial" w:hAnsi="Arial" w:cs="Arial"/>
          <w:b/>
          <w:bCs/>
          <w:lang w:eastAsia="en-GB"/>
        </w:rPr>
        <w:t xml:space="preserve">Non Land Use </w:t>
      </w:r>
      <w:r w:rsidR="0019737A" w:rsidRPr="00F3760B">
        <w:rPr>
          <w:rFonts w:ascii="Arial" w:hAnsi="Arial" w:cs="Arial"/>
          <w:b/>
          <w:bCs/>
          <w:lang w:eastAsia="en-GB"/>
        </w:rPr>
        <w:t xml:space="preserve">Policy </w:t>
      </w:r>
      <w:r>
        <w:rPr>
          <w:rFonts w:ascii="Arial" w:hAnsi="Arial" w:cs="Arial"/>
          <w:b/>
          <w:bCs/>
          <w:lang w:eastAsia="en-GB"/>
        </w:rPr>
        <w:t xml:space="preserve">2 </w:t>
      </w:r>
      <w:r w:rsidR="00F85CCD">
        <w:rPr>
          <w:rFonts w:ascii="Arial" w:hAnsi="Arial" w:cs="Arial"/>
          <w:b/>
          <w:bCs/>
          <w:lang w:eastAsia="en-GB"/>
        </w:rPr>
        <w:t>–</w:t>
      </w:r>
      <w:r>
        <w:rPr>
          <w:rFonts w:ascii="Arial" w:hAnsi="Arial" w:cs="Arial"/>
          <w:b/>
          <w:bCs/>
          <w:lang w:eastAsia="en-GB"/>
        </w:rPr>
        <w:t xml:space="preserve"> </w:t>
      </w:r>
      <w:r w:rsidR="00F85CCD">
        <w:rPr>
          <w:rFonts w:ascii="Arial" w:hAnsi="Arial" w:cs="Arial"/>
          <w:b/>
          <w:bCs/>
          <w:lang w:eastAsia="en-GB"/>
        </w:rPr>
        <w:t xml:space="preserve">HGV/LGV </w:t>
      </w:r>
      <w:r w:rsidR="00297B5F">
        <w:rPr>
          <w:rFonts w:ascii="Arial" w:hAnsi="Arial" w:cs="Arial"/>
          <w:b/>
          <w:bCs/>
          <w:lang w:eastAsia="en-GB"/>
        </w:rPr>
        <w:t>traffic</w:t>
      </w:r>
      <w:bookmarkEnd w:id="124"/>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19737A" w:rsidRPr="009D2EF6" w14:paraId="5D180E92" w14:textId="77777777" w:rsidTr="001E27C4">
        <w:tc>
          <w:tcPr>
            <w:tcW w:w="6120" w:type="dxa"/>
            <w:shd w:val="clear" w:color="auto" w:fill="auto"/>
          </w:tcPr>
          <w:p w14:paraId="73F04A3D" w14:textId="77777777" w:rsidR="005F434D" w:rsidRPr="001E27C4" w:rsidRDefault="005F434D" w:rsidP="00534F51">
            <w:pPr>
              <w:jc w:val="both"/>
              <w:rPr>
                <w:rFonts w:ascii="Arial" w:hAnsi="Arial" w:cs="Arial"/>
                <w:b/>
                <w:bCs/>
                <w:lang w:eastAsia="en-GB"/>
              </w:rPr>
            </w:pPr>
            <w:r w:rsidRPr="001E27C4">
              <w:rPr>
                <w:rFonts w:ascii="Arial" w:hAnsi="Arial" w:cs="Arial"/>
                <w:b/>
                <w:bCs/>
                <w:lang w:eastAsia="en-GB"/>
              </w:rPr>
              <w:t>Non Land Use Policy 2</w:t>
            </w:r>
          </w:p>
          <w:p w14:paraId="645CF461" w14:textId="77777777" w:rsidR="0019737A" w:rsidRPr="001E27C4" w:rsidRDefault="0019737A" w:rsidP="00534F51">
            <w:pPr>
              <w:jc w:val="both"/>
              <w:rPr>
                <w:rFonts w:ascii="Calibri" w:hAnsi="Calibri" w:cs="Arial"/>
                <w:b/>
                <w:bCs/>
                <w:lang w:eastAsia="en-GB"/>
              </w:rPr>
            </w:pPr>
            <w:r w:rsidRPr="001E27C4">
              <w:rPr>
                <w:rFonts w:ascii="Calibri" w:hAnsi="Calibri"/>
                <w:b/>
                <w:bCs/>
                <w:lang w:eastAsia="en-GB"/>
              </w:rPr>
              <w:t>Proposals which improve local and strategic traffic management though routing of HGV/LGV traffic away from the local road network will be supported.</w:t>
            </w:r>
          </w:p>
        </w:tc>
      </w:tr>
    </w:tbl>
    <w:p w14:paraId="7EF3CF00" w14:textId="77777777" w:rsidR="0019737A" w:rsidRPr="005C1D85" w:rsidRDefault="0019737A" w:rsidP="0019737A">
      <w:pPr>
        <w:jc w:val="both"/>
        <w:outlineLvl w:val="1"/>
        <w:rPr>
          <w:rFonts w:ascii="Arial" w:hAnsi="Arial" w:cs="Arial"/>
          <w:b/>
          <w:bCs/>
          <w:sz w:val="22"/>
          <w:szCs w:val="22"/>
          <w:lang w:eastAsia="en-GB"/>
        </w:rPr>
      </w:pPr>
    </w:p>
    <w:p w14:paraId="6A593CA4" w14:textId="06F259EF" w:rsidR="0019737A" w:rsidRDefault="005F434D" w:rsidP="0019737A">
      <w:pPr>
        <w:jc w:val="both"/>
        <w:outlineLvl w:val="2"/>
        <w:rPr>
          <w:rFonts w:ascii="Arial" w:hAnsi="Arial" w:cs="Arial"/>
          <w:b/>
          <w:sz w:val="22"/>
          <w:szCs w:val="22"/>
        </w:rPr>
      </w:pPr>
      <w:r>
        <w:rPr>
          <w:rFonts w:ascii="Arial" w:hAnsi="Arial" w:cs="Arial"/>
          <w:b/>
          <w:sz w:val="22"/>
          <w:szCs w:val="22"/>
        </w:rPr>
        <w:t>1</w:t>
      </w:r>
      <w:r w:rsidR="0049386A">
        <w:rPr>
          <w:rFonts w:ascii="Arial" w:hAnsi="Arial" w:cs="Arial"/>
          <w:b/>
          <w:sz w:val="22"/>
          <w:szCs w:val="22"/>
        </w:rPr>
        <w:t>4</w:t>
      </w:r>
      <w:r w:rsidR="0019737A" w:rsidRPr="00402F70">
        <w:rPr>
          <w:rFonts w:ascii="Arial" w:hAnsi="Arial" w:cs="Arial"/>
          <w:b/>
          <w:sz w:val="22"/>
          <w:szCs w:val="22"/>
        </w:rPr>
        <w:t>.</w:t>
      </w:r>
      <w:r>
        <w:rPr>
          <w:rFonts w:ascii="Arial" w:hAnsi="Arial" w:cs="Arial"/>
          <w:b/>
          <w:sz w:val="22"/>
          <w:szCs w:val="22"/>
        </w:rPr>
        <w:t>2</w:t>
      </w:r>
      <w:r w:rsidR="0019737A" w:rsidRPr="00402F70">
        <w:rPr>
          <w:rFonts w:ascii="Arial" w:hAnsi="Arial" w:cs="Arial"/>
          <w:b/>
          <w:sz w:val="22"/>
          <w:szCs w:val="22"/>
        </w:rPr>
        <w:t>.1</w:t>
      </w:r>
      <w:r w:rsidR="0019737A" w:rsidRPr="00402F70">
        <w:rPr>
          <w:rFonts w:ascii="Arial" w:hAnsi="Arial" w:cs="Arial"/>
          <w:b/>
          <w:sz w:val="22"/>
          <w:szCs w:val="22"/>
        </w:rPr>
        <w:tab/>
        <w:t>Evidence</w:t>
      </w:r>
    </w:p>
    <w:p w14:paraId="4B9DBF0E" w14:textId="4EFB3FF2" w:rsidR="0019737A" w:rsidRPr="00CA5841" w:rsidRDefault="0019737A" w:rsidP="00405AF5">
      <w:pPr>
        <w:autoSpaceDE w:val="0"/>
        <w:autoSpaceDN w:val="0"/>
        <w:adjustRightInd w:val="0"/>
        <w:ind w:left="720"/>
        <w:jc w:val="both"/>
        <w:rPr>
          <w:rFonts w:ascii="Arial" w:hAnsi="Arial" w:cs="Arial"/>
          <w:sz w:val="22"/>
          <w:szCs w:val="22"/>
          <w:lang w:val="en-US"/>
        </w:rPr>
      </w:pPr>
      <w:r>
        <w:rPr>
          <w:rFonts w:ascii="Arial" w:hAnsi="Arial" w:cs="Arial"/>
          <w:bCs/>
          <w:sz w:val="22"/>
          <w:szCs w:val="22"/>
          <w:lang w:eastAsia="en-GB"/>
        </w:rPr>
        <w:t xml:space="preserve">Vehicle movement studies undertaken by Staffordshire County Council in 2014 identified that </w:t>
      </w:r>
      <w:r>
        <w:rPr>
          <w:rFonts w:ascii="Arial" w:hAnsi="Arial" w:cs="Arial"/>
          <w:sz w:val="22"/>
          <w:szCs w:val="22"/>
        </w:rPr>
        <w:t xml:space="preserve">the main issue to be addressed </w:t>
      </w:r>
      <w:r w:rsidR="00405AF5">
        <w:rPr>
          <w:rFonts w:ascii="Arial" w:hAnsi="Arial" w:cs="Arial"/>
          <w:sz w:val="22"/>
          <w:szCs w:val="22"/>
        </w:rPr>
        <w:t>wa</w:t>
      </w:r>
      <w:r>
        <w:rPr>
          <w:rFonts w:ascii="Arial" w:hAnsi="Arial" w:cs="Arial"/>
          <w:sz w:val="22"/>
          <w:szCs w:val="22"/>
        </w:rPr>
        <w:t>s the speed and volume of traffic cutting through Wall and therefore Stonnall to avoid the A5 Wall Island.</w:t>
      </w:r>
      <w:r w:rsidR="00CC1CDC">
        <w:rPr>
          <w:rFonts w:ascii="Arial" w:hAnsi="Arial" w:cs="Arial"/>
          <w:sz w:val="22"/>
          <w:szCs w:val="22"/>
        </w:rPr>
        <w:t xml:space="preserve"> Since this time</w:t>
      </w:r>
      <w:r w:rsidR="00405AF5">
        <w:rPr>
          <w:rFonts w:ascii="Arial" w:hAnsi="Arial" w:cs="Arial"/>
          <w:sz w:val="22"/>
          <w:szCs w:val="22"/>
        </w:rPr>
        <w:t>, the community has been very clear in its opinion that</w:t>
      </w:r>
      <w:r w:rsidR="00CC1CDC">
        <w:rPr>
          <w:rFonts w:ascii="Arial" w:hAnsi="Arial" w:cs="Arial"/>
          <w:sz w:val="22"/>
          <w:szCs w:val="22"/>
        </w:rPr>
        <w:t xml:space="preserve"> such issues </w:t>
      </w:r>
      <w:r w:rsidR="00CC1CDC">
        <w:rPr>
          <w:rFonts w:ascii="Arial" w:hAnsi="Arial" w:cs="Arial"/>
          <w:sz w:val="22"/>
          <w:szCs w:val="22"/>
        </w:rPr>
        <w:lastRenderedPageBreak/>
        <w:t>have worsened.</w:t>
      </w:r>
      <w:r>
        <w:rPr>
          <w:rFonts w:ascii="Arial" w:hAnsi="Arial" w:cs="Arial"/>
          <w:sz w:val="22"/>
          <w:szCs w:val="22"/>
        </w:rPr>
        <w:t xml:space="preserve"> </w:t>
      </w:r>
      <w:r w:rsidR="00405AF5">
        <w:rPr>
          <w:rFonts w:ascii="Arial" w:hAnsi="Arial" w:cs="Arial"/>
          <w:sz w:val="22"/>
          <w:szCs w:val="22"/>
        </w:rPr>
        <w:t xml:space="preserve">Whilst </w:t>
      </w:r>
      <w:r w:rsidRPr="00CA5841">
        <w:rPr>
          <w:rFonts w:ascii="Arial" w:hAnsi="Arial" w:cs="Arial"/>
          <w:sz w:val="22"/>
          <w:szCs w:val="22"/>
          <w:lang w:val="en-US"/>
        </w:rPr>
        <w:t>The Staffordshire Freight Strategy 201</w:t>
      </w:r>
      <w:r w:rsidR="003F637A">
        <w:rPr>
          <w:rFonts w:ascii="Arial" w:hAnsi="Arial" w:cs="Arial"/>
          <w:sz w:val="22"/>
          <w:szCs w:val="22"/>
          <w:lang w:val="en-US"/>
        </w:rPr>
        <w:t>9</w:t>
      </w:r>
      <w:r w:rsidRPr="00CA5841">
        <w:rPr>
          <w:rFonts w:ascii="Arial" w:hAnsi="Arial" w:cs="Arial"/>
          <w:sz w:val="22"/>
          <w:szCs w:val="22"/>
          <w:lang w:val="en-US"/>
        </w:rPr>
        <w:t xml:space="preserve"> identifies that much of the HGV traffic in rural areas has a legitimate</w:t>
      </w:r>
      <w:r>
        <w:rPr>
          <w:rFonts w:ascii="Arial" w:hAnsi="Arial" w:cs="Arial"/>
          <w:sz w:val="22"/>
          <w:szCs w:val="22"/>
          <w:lang w:val="en-US"/>
        </w:rPr>
        <w:t xml:space="preserve"> </w:t>
      </w:r>
      <w:r w:rsidRPr="00CA5841">
        <w:rPr>
          <w:rFonts w:ascii="Arial" w:hAnsi="Arial" w:cs="Arial"/>
          <w:sz w:val="22"/>
          <w:szCs w:val="22"/>
          <w:lang w:val="en-US"/>
        </w:rPr>
        <w:t>right of access to a point of collection or delivery and</w:t>
      </w:r>
      <w:r>
        <w:rPr>
          <w:rFonts w:ascii="Arial" w:hAnsi="Arial" w:cs="Arial"/>
          <w:sz w:val="22"/>
          <w:szCs w:val="22"/>
          <w:lang w:val="en-US"/>
        </w:rPr>
        <w:t xml:space="preserve"> </w:t>
      </w:r>
      <w:r w:rsidRPr="00CA5841">
        <w:rPr>
          <w:rFonts w:ascii="Arial" w:hAnsi="Arial" w:cs="Arial"/>
          <w:sz w:val="22"/>
          <w:szCs w:val="22"/>
          <w:lang w:val="en-US"/>
        </w:rPr>
        <w:t>a significant proportion of it is related to a business</w:t>
      </w:r>
      <w:r>
        <w:rPr>
          <w:rFonts w:ascii="Arial" w:hAnsi="Arial" w:cs="Arial"/>
          <w:sz w:val="22"/>
          <w:szCs w:val="22"/>
          <w:lang w:val="en-US"/>
        </w:rPr>
        <w:t xml:space="preserve"> </w:t>
      </w:r>
      <w:r w:rsidRPr="00CA5841">
        <w:rPr>
          <w:rFonts w:ascii="Arial" w:hAnsi="Arial" w:cs="Arial"/>
          <w:sz w:val="22"/>
          <w:szCs w:val="22"/>
          <w:lang w:val="en-US"/>
        </w:rPr>
        <w:t>operating in the rural area. The small proportion of HGV</w:t>
      </w:r>
      <w:r>
        <w:rPr>
          <w:rFonts w:ascii="Arial" w:hAnsi="Arial" w:cs="Arial"/>
          <w:sz w:val="22"/>
          <w:szCs w:val="22"/>
          <w:lang w:val="en-US"/>
        </w:rPr>
        <w:t xml:space="preserve"> </w:t>
      </w:r>
      <w:r w:rsidRPr="00CA5841">
        <w:rPr>
          <w:rFonts w:ascii="Arial" w:hAnsi="Arial" w:cs="Arial"/>
          <w:sz w:val="22"/>
          <w:szCs w:val="22"/>
          <w:lang w:val="en-US"/>
        </w:rPr>
        <w:t>traffic that is using the rural network inappropriately</w:t>
      </w:r>
      <w:r>
        <w:rPr>
          <w:rFonts w:ascii="Arial" w:hAnsi="Arial" w:cs="Arial"/>
          <w:sz w:val="22"/>
          <w:szCs w:val="22"/>
          <w:lang w:val="en-US"/>
        </w:rPr>
        <w:t xml:space="preserve"> </w:t>
      </w:r>
      <w:r w:rsidRPr="00CA5841">
        <w:rPr>
          <w:rFonts w:ascii="Arial" w:hAnsi="Arial" w:cs="Arial"/>
          <w:sz w:val="22"/>
          <w:szCs w:val="22"/>
          <w:lang w:val="en-US"/>
        </w:rPr>
        <w:t>however is of considerable concern to local</w:t>
      </w:r>
      <w:r>
        <w:rPr>
          <w:rFonts w:ascii="Arial" w:hAnsi="Arial" w:cs="Arial"/>
          <w:sz w:val="22"/>
          <w:szCs w:val="22"/>
          <w:lang w:val="en-US"/>
        </w:rPr>
        <w:t xml:space="preserve"> </w:t>
      </w:r>
      <w:r w:rsidRPr="00CA5841">
        <w:rPr>
          <w:rFonts w:ascii="Arial" w:hAnsi="Arial" w:cs="Arial"/>
          <w:sz w:val="22"/>
          <w:szCs w:val="22"/>
          <w:lang w:val="en-US"/>
        </w:rPr>
        <w:t>communities.</w:t>
      </w:r>
    </w:p>
    <w:p w14:paraId="7DB758D8" w14:textId="77777777" w:rsidR="0019737A" w:rsidRDefault="0019737A" w:rsidP="0019737A">
      <w:pPr>
        <w:autoSpaceDE w:val="0"/>
        <w:autoSpaceDN w:val="0"/>
        <w:adjustRightInd w:val="0"/>
        <w:outlineLvl w:val="2"/>
        <w:rPr>
          <w:rFonts w:ascii="Arial" w:hAnsi="Arial" w:cs="Arial"/>
          <w:b/>
          <w:sz w:val="22"/>
          <w:szCs w:val="22"/>
          <w:lang w:val="en-US"/>
        </w:rPr>
      </w:pPr>
    </w:p>
    <w:p w14:paraId="7DD851B9" w14:textId="17D11955" w:rsidR="0019737A" w:rsidRPr="00846F82" w:rsidRDefault="005F434D" w:rsidP="0019737A">
      <w:pPr>
        <w:autoSpaceDE w:val="0"/>
        <w:autoSpaceDN w:val="0"/>
        <w:adjustRightInd w:val="0"/>
        <w:outlineLvl w:val="2"/>
        <w:rPr>
          <w:rFonts w:ascii="Arial" w:hAnsi="Arial" w:cs="Arial"/>
          <w:color w:val="404040"/>
          <w:sz w:val="22"/>
          <w:szCs w:val="22"/>
          <w:lang w:val="en-US"/>
        </w:rPr>
      </w:pPr>
      <w:r>
        <w:rPr>
          <w:rFonts w:ascii="Arial" w:hAnsi="Arial" w:cs="Arial"/>
          <w:b/>
          <w:sz w:val="22"/>
          <w:szCs w:val="22"/>
          <w:lang w:val="en-US"/>
        </w:rPr>
        <w:t>1</w:t>
      </w:r>
      <w:r w:rsidR="0049386A">
        <w:rPr>
          <w:rFonts w:ascii="Arial" w:hAnsi="Arial" w:cs="Arial"/>
          <w:b/>
          <w:sz w:val="22"/>
          <w:szCs w:val="22"/>
          <w:lang w:val="en-US"/>
        </w:rPr>
        <w:t>4</w:t>
      </w:r>
      <w:r w:rsidR="0019737A" w:rsidRPr="001573A7">
        <w:rPr>
          <w:rFonts w:ascii="Arial" w:hAnsi="Arial" w:cs="Arial"/>
          <w:b/>
          <w:sz w:val="22"/>
          <w:szCs w:val="22"/>
          <w:lang w:val="en-US"/>
        </w:rPr>
        <w:t>.</w:t>
      </w:r>
      <w:r>
        <w:rPr>
          <w:rFonts w:ascii="Arial" w:hAnsi="Arial" w:cs="Arial"/>
          <w:b/>
          <w:sz w:val="22"/>
          <w:szCs w:val="22"/>
          <w:lang w:val="en-US"/>
        </w:rPr>
        <w:t>2</w:t>
      </w:r>
      <w:r w:rsidR="0019737A" w:rsidRPr="001573A7">
        <w:rPr>
          <w:rFonts w:ascii="Arial" w:hAnsi="Arial" w:cs="Arial"/>
          <w:b/>
          <w:sz w:val="22"/>
          <w:szCs w:val="22"/>
          <w:lang w:val="en-US"/>
        </w:rPr>
        <w:t xml:space="preserve">.2 </w:t>
      </w:r>
      <w:r w:rsidR="0019737A">
        <w:rPr>
          <w:rFonts w:ascii="Arial" w:hAnsi="Arial" w:cs="Arial"/>
          <w:b/>
          <w:sz w:val="22"/>
          <w:szCs w:val="22"/>
          <w:lang w:val="en-US"/>
        </w:rPr>
        <w:tab/>
      </w:r>
      <w:r w:rsidR="0019737A" w:rsidRPr="001573A7">
        <w:rPr>
          <w:rFonts w:ascii="Arial" w:hAnsi="Arial" w:cs="Arial"/>
          <w:b/>
          <w:sz w:val="22"/>
          <w:szCs w:val="22"/>
          <w:lang w:val="en-US"/>
        </w:rPr>
        <w:t>You told us</w:t>
      </w:r>
    </w:p>
    <w:p w14:paraId="637DE969" w14:textId="44C88AD0" w:rsidR="0019737A" w:rsidRPr="00764D65" w:rsidRDefault="003F637A" w:rsidP="0019737A">
      <w:pPr>
        <w:ind w:left="720"/>
        <w:jc w:val="both"/>
        <w:rPr>
          <w:rFonts w:ascii="Arial" w:hAnsi="Arial" w:cs="Arial"/>
          <w:bCs/>
          <w:sz w:val="22"/>
          <w:szCs w:val="22"/>
          <w:lang w:eastAsia="en-GB"/>
        </w:rPr>
      </w:pPr>
      <w:r>
        <w:rPr>
          <w:rFonts w:ascii="Arial" w:hAnsi="Arial" w:cs="Arial"/>
          <w:bCs/>
          <w:sz w:val="22"/>
          <w:szCs w:val="22"/>
          <w:lang w:eastAsia="en-GB"/>
        </w:rPr>
        <w:t xml:space="preserve">A significant majority </w:t>
      </w:r>
      <w:r w:rsidR="0019737A" w:rsidRPr="003F637A">
        <w:rPr>
          <w:rFonts w:ascii="Arial" w:hAnsi="Arial" w:cs="Arial"/>
          <w:bCs/>
          <w:sz w:val="22"/>
          <w:szCs w:val="22"/>
          <w:lang w:eastAsia="en-GB"/>
        </w:rPr>
        <w:t xml:space="preserve">of respondents </w:t>
      </w:r>
      <w:r>
        <w:rPr>
          <w:rFonts w:ascii="Arial" w:hAnsi="Arial" w:cs="Arial"/>
          <w:bCs/>
          <w:sz w:val="22"/>
          <w:szCs w:val="22"/>
          <w:lang w:eastAsia="en-GB"/>
        </w:rPr>
        <w:t xml:space="preserve">to the </w:t>
      </w:r>
      <w:r w:rsidR="001D3D80">
        <w:rPr>
          <w:rFonts w:ascii="Arial" w:hAnsi="Arial" w:cs="Arial"/>
          <w:bCs/>
          <w:sz w:val="22"/>
          <w:szCs w:val="22"/>
          <w:lang w:eastAsia="en-GB"/>
        </w:rPr>
        <w:t>C</w:t>
      </w:r>
      <w:r>
        <w:rPr>
          <w:rFonts w:ascii="Arial" w:hAnsi="Arial" w:cs="Arial"/>
          <w:bCs/>
          <w:sz w:val="22"/>
          <w:szCs w:val="22"/>
          <w:lang w:eastAsia="en-GB"/>
        </w:rPr>
        <w:t xml:space="preserve">ommunity </w:t>
      </w:r>
      <w:r w:rsidR="001D3D80">
        <w:rPr>
          <w:rFonts w:ascii="Arial" w:hAnsi="Arial" w:cs="Arial"/>
          <w:bCs/>
          <w:sz w:val="22"/>
          <w:szCs w:val="22"/>
          <w:lang w:eastAsia="en-GB"/>
        </w:rPr>
        <w:t>S</w:t>
      </w:r>
      <w:r>
        <w:rPr>
          <w:rFonts w:ascii="Arial" w:hAnsi="Arial" w:cs="Arial"/>
          <w:bCs/>
          <w:sz w:val="22"/>
          <w:szCs w:val="22"/>
          <w:lang w:eastAsia="en-GB"/>
        </w:rPr>
        <w:t>urvey specifically</w:t>
      </w:r>
      <w:r w:rsidR="0019737A" w:rsidRPr="003F637A">
        <w:rPr>
          <w:rFonts w:ascii="Arial" w:hAnsi="Arial" w:cs="Arial"/>
          <w:bCs/>
          <w:sz w:val="22"/>
          <w:szCs w:val="22"/>
          <w:lang w:eastAsia="en-GB"/>
        </w:rPr>
        <w:t xml:space="preserve"> </w:t>
      </w:r>
      <w:r>
        <w:rPr>
          <w:rFonts w:ascii="Arial" w:hAnsi="Arial" w:cs="Arial"/>
          <w:bCs/>
          <w:sz w:val="22"/>
          <w:szCs w:val="22"/>
          <w:lang w:eastAsia="en-GB"/>
        </w:rPr>
        <w:t>referenced</w:t>
      </w:r>
      <w:r w:rsidR="0019737A" w:rsidRPr="003F637A">
        <w:rPr>
          <w:rFonts w:ascii="Arial" w:hAnsi="Arial" w:cs="Arial"/>
          <w:bCs/>
          <w:sz w:val="22"/>
          <w:szCs w:val="22"/>
          <w:lang w:eastAsia="en-GB"/>
        </w:rPr>
        <w:t xml:space="preserve"> concern </w:t>
      </w:r>
      <w:r>
        <w:rPr>
          <w:rFonts w:ascii="Arial" w:hAnsi="Arial" w:cs="Arial"/>
          <w:bCs/>
          <w:sz w:val="22"/>
          <w:szCs w:val="22"/>
          <w:lang w:eastAsia="en-GB"/>
        </w:rPr>
        <w:t>over</w:t>
      </w:r>
      <w:r w:rsidR="0019737A" w:rsidRPr="003F637A">
        <w:rPr>
          <w:rFonts w:ascii="Arial" w:hAnsi="Arial" w:cs="Arial"/>
          <w:bCs/>
          <w:sz w:val="22"/>
          <w:szCs w:val="22"/>
          <w:lang w:eastAsia="en-GB"/>
        </w:rPr>
        <w:t xml:space="preserve"> the speed of vehicles through </w:t>
      </w:r>
      <w:r>
        <w:rPr>
          <w:rFonts w:ascii="Arial" w:hAnsi="Arial" w:cs="Arial"/>
          <w:bCs/>
          <w:sz w:val="22"/>
          <w:szCs w:val="22"/>
          <w:lang w:eastAsia="en-GB"/>
        </w:rPr>
        <w:t>Stonnall</w:t>
      </w:r>
      <w:r w:rsidR="0019737A" w:rsidRPr="003F637A">
        <w:rPr>
          <w:rFonts w:ascii="Arial" w:hAnsi="Arial" w:cs="Arial"/>
          <w:bCs/>
          <w:sz w:val="22"/>
          <w:szCs w:val="22"/>
          <w:lang w:eastAsia="en-GB"/>
        </w:rPr>
        <w:t>.</w:t>
      </w:r>
      <w:r>
        <w:rPr>
          <w:rFonts w:ascii="Arial" w:hAnsi="Arial" w:cs="Arial"/>
          <w:bCs/>
          <w:sz w:val="22"/>
          <w:szCs w:val="22"/>
          <w:lang w:eastAsia="en-GB"/>
        </w:rPr>
        <w:t xml:space="preserve"> A smaller but still significant proportion of people were concerned about HGV traffic using the small rural roads. In particular </w:t>
      </w:r>
      <w:r w:rsidR="00875527">
        <w:rPr>
          <w:rFonts w:ascii="Arial" w:hAnsi="Arial" w:cs="Arial"/>
          <w:bCs/>
          <w:sz w:val="22"/>
          <w:szCs w:val="22"/>
          <w:lang w:eastAsia="en-GB"/>
        </w:rPr>
        <w:t xml:space="preserve">it </w:t>
      </w:r>
      <w:r w:rsidR="0019737A" w:rsidRPr="003F637A">
        <w:rPr>
          <w:rFonts w:ascii="Arial" w:hAnsi="Arial" w:cs="Arial"/>
          <w:sz w:val="22"/>
          <w:szCs w:val="22"/>
        </w:rPr>
        <w:t xml:space="preserve">appears that HGV’s are cutting through the Ward from the A461 generally via Cartersfield Lane and Lynn Lane to access the Shenstone Industrial Estate and at times </w:t>
      </w:r>
      <w:r>
        <w:rPr>
          <w:rFonts w:ascii="Arial" w:hAnsi="Arial" w:cs="Arial"/>
          <w:sz w:val="22"/>
          <w:szCs w:val="22"/>
        </w:rPr>
        <w:t xml:space="preserve">are </w:t>
      </w:r>
      <w:r w:rsidR="0019737A" w:rsidRPr="003F637A">
        <w:rPr>
          <w:rFonts w:ascii="Arial" w:hAnsi="Arial" w:cs="Arial"/>
          <w:sz w:val="22"/>
          <w:szCs w:val="22"/>
        </w:rPr>
        <w:t>using lanes which are in the opinion of the residents, too narrow for the size and weight of vehicle.</w:t>
      </w:r>
    </w:p>
    <w:p w14:paraId="707058CD" w14:textId="77777777" w:rsidR="005F434D" w:rsidRDefault="005F434D" w:rsidP="0019737A">
      <w:pPr>
        <w:autoSpaceDE w:val="0"/>
        <w:autoSpaceDN w:val="0"/>
        <w:adjustRightInd w:val="0"/>
        <w:jc w:val="both"/>
        <w:outlineLvl w:val="1"/>
        <w:rPr>
          <w:rFonts w:ascii="Arial" w:hAnsi="Arial" w:cs="Arial"/>
          <w:b/>
          <w:lang w:val="en-US"/>
        </w:rPr>
      </w:pPr>
    </w:p>
    <w:p w14:paraId="44CBF339" w14:textId="173BC341" w:rsidR="0019737A" w:rsidRDefault="005F434D" w:rsidP="0019737A">
      <w:pPr>
        <w:autoSpaceDE w:val="0"/>
        <w:autoSpaceDN w:val="0"/>
        <w:adjustRightInd w:val="0"/>
        <w:jc w:val="both"/>
        <w:outlineLvl w:val="1"/>
        <w:rPr>
          <w:rFonts w:ascii="Arial" w:hAnsi="Arial" w:cs="Arial"/>
          <w:b/>
          <w:lang w:val="en-US"/>
        </w:rPr>
      </w:pPr>
      <w:bookmarkStart w:id="125" w:name="_Toc189825672"/>
      <w:r>
        <w:rPr>
          <w:rFonts w:ascii="Arial" w:hAnsi="Arial" w:cs="Arial"/>
          <w:b/>
          <w:lang w:val="en-US"/>
        </w:rPr>
        <w:t>1</w:t>
      </w:r>
      <w:r w:rsidR="0049386A">
        <w:rPr>
          <w:rFonts w:ascii="Arial" w:hAnsi="Arial" w:cs="Arial"/>
          <w:b/>
          <w:lang w:val="en-US"/>
        </w:rPr>
        <w:t>4</w:t>
      </w:r>
      <w:r w:rsidR="0019737A">
        <w:rPr>
          <w:rFonts w:ascii="Arial" w:hAnsi="Arial" w:cs="Arial"/>
          <w:b/>
          <w:lang w:val="en-US"/>
        </w:rPr>
        <w:t>.</w:t>
      </w:r>
      <w:r>
        <w:rPr>
          <w:rFonts w:ascii="Arial" w:hAnsi="Arial" w:cs="Arial"/>
          <w:b/>
          <w:lang w:val="en-US"/>
        </w:rPr>
        <w:t>3</w:t>
      </w:r>
      <w:r w:rsidR="0019737A">
        <w:rPr>
          <w:rFonts w:ascii="Arial" w:hAnsi="Arial" w:cs="Arial"/>
          <w:b/>
          <w:lang w:val="en-US"/>
        </w:rPr>
        <w:tab/>
      </w:r>
      <w:r>
        <w:rPr>
          <w:rFonts w:ascii="Arial" w:hAnsi="Arial" w:cs="Arial"/>
          <w:b/>
          <w:bCs/>
          <w:lang w:eastAsia="en-GB"/>
        </w:rPr>
        <w:t xml:space="preserve">Non Land Use </w:t>
      </w:r>
      <w:r w:rsidRPr="00F3760B">
        <w:rPr>
          <w:rFonts w:ascii="Arial" w:hAnsi="Arial" w:cs="Arial"/>
          <w:b/>
          <w:bCs/>
          <w:lang w:eastAsia="en-GB"/>
        </w:rPr>
        <w:t xml:space="preserve">Policy </w:t>
      </w:r>
      <w:r>
        <w:rPr>
          <w:rFonts w:ascii="Arial" w:hAnsi="Arial" w:cs="Arial"/>
          <w:b/>
          <w:bCs/>
          <w:lang w:eastAsia="en-GB"/>
        </w:rPr>
        <w:t xml:space="preserve">3 </w:t>
      </w:r>
      <w:r w:rsidR="00297B5F">
        <w:rPr>
          <w:rFonts w:ascii="Arial" w:hAnsi="Arial" w:cs="Arial"/>
          <w:b/>
          <w:bCs/>
          <w:lang w:eastAsia="en-GB"/>
        </w:rPr>
        <w:t>–</w:t>
      </w:r>
      <w:r>
        <w:rPr>
          <w:rFonts w:ascii="Arial" w:hAnsi="Arial" w:cs="Arial"/>
          <w:b/>
          <w:bCs/>
          <w:lang w:eastAsia="en-GB"/>
        </w:rPr>
        <w:t xml:space="preserve"> </w:t>
      </w:r>
      <w:r w:rsidR="00297B5F">
        <w:rPr>
          <w:rFonts w:ascii="Arial" w:hAnsi="Arial" w:cs="Arial"/>
          <w:b/>
          <w:bCs/>
          <w:lang w:eastAsia="en-GB"/>
        </w:rPr>
        <w:t>Local traffic issues</w:t>
      </w:r>
      <w:bookmarkEnd w:id="125"/>
    </w:p>
    <w:tbl>
      <w:tblPr>
        <w:tblW w:w="61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tblGrid>
      <w:tr w:rsidR="0019737A" w:rsidRPr="009D2EF6" w14:paraId="25E44855" w14:textId="77777777" w:rsidTr="001E27C4">
        <w:tc>
          <w:tcPr>
            <w:tcW w:w="6120" w:type="dxa"/>
            <w:shd w:val="clear" w:color="auto" w:fill="auto"/>
          </w:tcPr>
          <w:p w14:paraId="5F3EAF4A" w14:textId="77777777" w:rsidR="005F434D" w:rsidRPr="001E27C4" w:rsidRDefault="005F434D" w:rsidP="00534F51">
            <w:pPr>
              <w:autoSpaceDE w:val="0"/>
              <w:autoSpaceDN w:val="0"/>
              <w:adjustRightInd w:val="0"/>
              <w:jc w:val="both"/>
              <w:rPr>
                <w:rFonts w:ascii="Arial" w:hAnsi="Arial" w:cs="Arial"/>
                <w:b/>
                <w:bCs/>
                <w:lang w:eastAsia="en-GB"/>
              </w:rPr>
            </w:pPr>
            <w:r w:rsidRPr="001E27C4">
              <w:rPr>
                <w:rFonts w:ascii="Arial" w:hAnsi="Arial" w:cs="Arial"/>
                <w:b/>
                <w:bCs/>
                <w:lang w:eastAsia="en-GB"/>
              </w:rPr>
              <w:t>Non Land Use Policy 3</w:t>
            </w:r>
          </w:p>
          <w:p w14:paraId="7A34A9C7" w14:textId="77777777" w:rsidR="0019737A" w:rsidRDefault="0019737A" w:rsidP="00534F51">
            <w:pPr>
              <w:autoSpaceDE w:val="0"/>
              <w:autoSpaceDN w:val="0"/>
              <w:adjustRightInd w:val="0"/>
              <w:jc w:val="both"/>
              <w:rPr>
                <w:rFonts w:ascii="Calibri" w:hAnsi="Calibri"/>
                <w:b/>
                <w:lang w:val="en-US"/>
              </w:rPr>
            </w:pPr>
            <w:r w:rsidRPr="001E27C4">
              <w:rPr>
                <w:rFonts w:ascii="Calibri" w:hAnsi="Calibri"/>
                <w:b/>
                <w:lang w:val="en-US"/>
              </w:rPr>
              <w:t xml:space="preserve">Support will be given to infrastructure improvements in the </w:t>
            </w:r>
            <w:r w:rsidRPr="001E27C4">
              <w:rPr>
                <w:rFonts w:ascii="Calibri" w:hAnsi="Calibri" w:cs="Arial"/>
                <w:b/>
              </w:rPr>
              <w:t>Neighbourhood Area</w:t>
            </w:r>
            <w:r w:rsidRPr="001E27C4">
              <w:rPr>
                <w:rFonts w:ascii="Calibri" w:hAnsi="Calibri"/>
                <w:b/>
                <w:lang w:val="en-US"/>
              </w:rPr>
              <w:t>, particularly those which address local traffic issues including existing traffic calming, HGV restrictions and commuter traffic.</w:t>
            </w:r>
          </w:p>
          <w:p w14:paraId="61B7C885" w14:textId="77777777" w:rsidR="00F53E06" w:rsidRDefault="00F53E06" w:rsidP="00534F51">
            <w:pPr>
              <w:autoSpaceDE w:val="0"/>
              <w:autoSpaceDN w:val="0"/>
              <w:adjustRightInd w:val="0"/>
              <w:jc w:val="both"/>
              <w:rPr>
                <w:rFonts w:ascii="Calibri" w:hAnsi="Calibri"/>
                <w:b/>
                <w:lang w:val="en-US"/>
              </w:rPr>
            </w:pPr>
          </w:p>
          <w:p w14:paraId="3B166303" w14:textId="77777777" w:rsidR="001F666B" w:rsidRDefault="001F666B" w:rsidP="00534F51">
            <w:pPr>
              <w:autoSpaceDE w:val="0"/>
              <w:autoSpaceDN w:val="0"/>
              <w:adjustRightInd w:val="0"/>
              <w:jc w:val="both"/>
              <w:rPr>
                <w:rFonts w:ascii="Calibri" w:hAnsi="Calibri"/>
                <w:b/>
                <w:lang w:val="en-US"/>
              </w:rPr>
            </w:pPr>
            <w:r>
              <w:rPr>
                <w:rFonts w:ascii="Calibri" w:hAnsi="Calibri"/>
                <w:b/>
                <w:lang w:val="en-US"/>
              </w:rPr>
              <w:t>Stonnall councillors will work with Shenstone Parish Council</w:t>
            </w:r>
            <w:r w:rsidR="00D11A1C">
              <w:rPr>
                <w:rFonts w:ascii="Calibri" w:hAnsi="Calibri"/>
                <w:b/>
                <w:lang w:val="en-US"/>
              </w:rPr>
              <w:t>, Staffordshire County Council</w:t>
            </w:r>
            <w:r>
              <w:rPr>
                <w:rFonts w:ascii="Calibri" w:hAnsi="Calibri"/>
                <w:b/>
                <w:lang w:val="en-US"/>
              </w:rPr>
              <w:t xml:space="preserve"> and</w:t>
            </w:r>
            <w:r w:rsidR="00D11A1C">
              <w:rPr>
                <w:rFonts w:ascii="Calibri" w:hAnsi="Calibri"/>
                <w:b/>
                <w:lang w:val="en-US"/>
              </w:rPr>
              <w:t xml:space="preserve"> Walsall Metropolitan Borough Council to identify solutions to the traffic issues affecting Stonnall. </w:t>
            </w:r>
            <w:r>
              <w:rPr>
                <w:rFonts w:ascii="Calibri" w:hAnsi="Calibri"/>
                <w:b/>
                <w:lang w:val="en-US"/>
              </w:rPr>
              <w:t xml:space="preserve"> </w:t>
            </w:r>
          </w:p>
          <w:p w14:paraId="6E29BDDA" w14:textId="77777777" w:rsidR="00D11A1C" w:rsidRDefault="00D11A1C" w:rsidP="00534F51">
            <w:pPr>
              <w:autoSpaceDE w:val="0"/>
              <w:autoSpaceDN w:val="0"/>
              <w:adjustRightInd w:val="0"/>
              <w:jc w:val="both"/>
              <w:rPr>
                <w:rFonts w:ascii="Calibri" w:hAnsi="Calibri" w:cs="Arial"/>
                <w:b/>
                <w:lang w:val="en-US"/>
              </w:rPr>
            </w:pPr>
          </w:p>
          <w:p w14:paraId="3B0525E0" w14:textId="77777777" w:rsidR="00D11A1C" w:rsidRDefault="00D11A1C" w:rsidP="00534F51">
            <w:pPr>
              <w:autoSpaceDE w:val="0"/>
              <w:autoSpaceDN w:val="0"/>
              <w:adjustRightInd w:val="0"/>
              <w:jc w:val="both"/>
              <w:rPr>
                <w:rFonts w:ascii="Calibri" w:hAnsi="Calibri" w:cs="Arial"/>
                <w:b/>
                <w:lang w:val="en-US"/>
              </w:rPr>
            </w:pPr>
            <w:r>
              <w:rPr>
                <w:rFonts w:ascii="Calibri" w:hAnsi="Calibri" w:cs="Arial"/>
                <w:b/>
                <w:lang w:val="en-US"/>
              </w:rPr>
              <w:t>The Community Speedwatch programme will be encouraged and supported where possible.</w:t>
            </w:r>
          </w:p>
          <w:p w14:paraId="49266F82" w14:textId="77777777" w:rsidR="0069303D" w:rsidRDefault="0069303D" w:rsidP="00534F51">
            <w:pPr>
              <w:autoSpaceDE w:val="0"/>
              <w:autoSpaceDN w:val="0"/>
              <w:adjustRightInd w:val="0"/>
              <w:jc w:val="both"/>
              <w:rPr>
                <w:rFonts w:ascii="Calibri" w:hAnsi="Calibri" w:cs="Arial"/>
                <w:b/>
                <w:lang w:val="en-US"/>
              </w:rPr>
            </w:pPr>
          </w:p>
          <w:p w14:paraId="02D7A512" w14:textId="341D194E" w:rsidR="0069303D" w:rsidRPr="001E27C4" w:rsidRDefault="00F35EEE" w:rsidP="00534F51">
            <w:pPr>
              <w:autoSpaceDE w:val="0"/>
              <w:autoSpaceDN w:val="0"/>
              <w:adjustRightInd w:val="0"/>
              <w:jc w:val="both"/>
              <w:rPr>
                <w:rFonts w:ascii="Calibri" w:hAnsi="Calibri" w:cs="Arial"/>
                <w:b/>
                <w:lang w:val="en-US"/>
              </w:rPr>
            </w:pPr>
            <w:r>
              <w:rPr>
                <w:rFonts w:ascii="Calibri" w:hAnsi="Calibri" w:cs="Arial"/>
                <w:b/>
                <w:lang w:val="en-US"/>
              </w:rPr>
              <w:t>Appropriate s</w:t>
            </w:r>
            <w:r w:rsidR="0069303D">
              <w:rPr>
                <w:rFonts w:ascii="Calibri" w:hAnsi="Calibri" w:cs="Arial"/>
                <w:b/>
                <w:lang w:val="en-US"/>
              </w:rPr>
              <w:t xml:space="preserve">upport will be given to the </w:t>
            </w:r>
            <w:r w:rsidRPr="00F35EEE">
              <w:rPr>
                <w:rFonts w:ascii="Calibri" w:hAnsi="Calibri" w:cs="Arial"/>
                <w:b/>
                <w:lang w:val="en-US"/>
              </w:rPr>
              <w:t xml:space="preserve">Stonnall Community Road safety group (SCAR) to </w:t>
            </w:r>
            <w:r w:rsidR="00324B69">
              <w:rPr>
                <w:rFonts w:ascii="Calibri" w:hAnsi="Calibri" w:cs="Arial"/>
                <w:b/>
                <w:lang w:val="en-US"/>
              </w:rPr>
              <w:t>assist</w:t>
            </w:r>
            <w:r w:rsidRPr="00F35EEE">
              <w:rPr>
                <w:rFonts w:ascii="Calibri" w:hAnsi="Calibri" w:cs="Arial"/>
                <w:b/>
                <w:lang w:val="en-US"/>
              </w:rPr>
              <w:t xml:space="preserve"> with their initiatives to campaign for better road safety for vehicles</w:t>
            </w:r>
            <w:r w:rsidR="00324B69">
              <w:rPr>
                <w:rFonts w:ascii="Calibri" w:hAnsi="Calibri" w:cs="Arial"/>
                <w:b/>
                <w:lang w:val="en-US"/>
              </w:rPr>
              <w:t>,</w:t>
            </w:r>
            <w:r w:rsidRPr="00F35EEE">
              <w:rPr>
                <w:rFonts w:ascii="Calibri" w:hAnsi="Calibri" w:cs="Arial"/>
                <w:b/>
                <w:lang w:val="en-US"/>
              </w:rPr>
              <w:t xml:space="preserve"> pedestrians and all </w:t>
            </w:r>
            <w:r w:rsidR="00324B69">
              <w:rPr>
                <w:rFonts w:ascii="Calibri" w:hAnsi="Calibri" w:cs="Arial"/>
                <w:b/>
                <w:lang w:val="en-US"/>
              </w:rPr>
              <w:t xml:space="preserve">other road </w:t>
            </w:r>
            <w:r w:rsidRPr="00F35EEE">
              <w:rPr>
                <w:rFonts w:ascii="Calibri" w:hAnsi="Calibri" w:cs="Arial"/>
                <w:b/>
                <w:lang w:val="en-US"/>
              </w:rPr>
              <w:t>users</w:t>
            </w:r>
            <w:r w:rsidR="00324B69">
              <w:rPr>
                <w:rFonts w:ascii="Calibri" w:hAnsi="Calibri" w:cs="Arial"/>
                <w:b/>
                <w:lang w:val="en-US"/>
              </w:rPr>
              <w:t>.</w:t>
            </w:r>
          </w:p>
        </w:tc>
      </w:tr>
    </w:tbl>
    <w:p w14:paraId="41B79F7A" w14:textId="77777777" w:rsidR="0019737A" w:rsidRPr="005C1D85" w:rsidRDefault="0019737A" w:rsidP="0019737A">
      <w:pPr>
        <w:autoSpaceDE w:val="0"/>
        <w:autoSpaceDN w:val="0"/>
        <w:adjustRightInd w:val="0"/>
        <w:jc w:val="both"/>
        <w:outlineLvl w:val="1"/>
        <w:rPr>
          <w:rFonts w:ascii="Arial" w:hAnsi="Arial" w:cs="Arial"/>
          <w:b/>
          <w:sz w:val="22"/>
          <w:szCs w:val="22"/>
          <w:lang w:val="en-US"/>
        </w:rPr>
      </w:pPr>
    </w:p>
    <w:p w14:paraId="3C6DD773" w14:textId="78FB7BE0" w:rsidR="0019737A" w:rsidRDefault="005F434D" w:rsidP="0019737A">
      <w:pPr>
        <w:jc w:val="both"/>
        <w:outlineLvl w:val="2"/>
        <w:rPr>
          <w:rFonts w:ascii="Arial" w:hAnsi="Arial" w:cs="Arial"/>
          <w:b/>
          <w:sz w:val="22"/>
          <w:szCs w:val="22"/>
        </w:rPr>
      </w:pPr>
      <w:r>
        <w:rPr>
          <w:rFonts w:ascii="Arial" w:hAnsi="Arial" w:cs="Arial"/>
          <w:b/>
          <w:sz w:val="22"/>
          <w:szCs w:val="22"/>
        </w:rPr>
        <w:t>1</w:t>
      </w:r>
      <w:r w:rsidR="0049386A">
        <w:rPr>
          <w:rFonts w:ascii="Arial" w:hAnsi="Arial" w:cs="Arial"/>
          <w:b/>
          <w:sz w:val="22"/>
          <w:szCs w:val="22"/>
        </w:rPr>
        <w:t>4</w:t>
      </w:r>
      <w:r w:rsidR="0019737A" w:rsidRPr="00402F70">
        <w:rPr>
          <w:rFonts w:ascii="Arial" w:hAnsi="Arial" w:cs="Arial"/>
          <w:b/>
          <w:sz w:val="22"/>
          <w:szCs w:val="22"/>
        </w:rPr>
        <w:t>.</w:t>
      </w:r>
      <w:r>
        <w:rPr>
          <w:rFonts w:ascii="Arial" w:hAnsi="Arial" w:cs="Arial"/>
          <w:b/>
          <w:sz w:val="22"/>
          <w:szCs w:val="22"/>
        </w:rPr>
        <w:t>3</w:t>
      </w:r>
      <w:r w:rsidR="0019737A" w:rsidRPr="00402F70">
        <w:rPr>
          <w:rFonts w:ascii="Arial" w:hAnsi="Arial" w:cs="Arial"/>
          <w:b/>
          <w:sz w:val="22"/>
          <w:szCs w:val="22"/>
        </w:rPr>
        <w:t>.1</w:t>
      </w:r>
      <w:r w:rsidR="0019737A" w:rsidRPr="00402F70">
        <w:rPr>
          <w:rFonts w:ascii="Arial" w:hAnsi="Arial" w:cs="Arial"/>
          <w:b/>
          <w:sz w:val="22"/>
          <w:szCs w:val="22"/>
        </w:rPr>
        <w:tab/>
        <w:t>Evidence</w:t>
      </w:r>
    </w:p>
    <w:p w14:paraId="5CEF1F3B" w14:textId="66ABA0F4" w:rsidR="0019737A" w:rsidRDefault="0019737A" w:rsidP="0019737A">
      <w:pPr>
        <w:autoSpaceDE w:val="0"/>
        <w:autoSpaceDN w:val="0"/>
        <w:adjustRightInd w:val="0"/>
        <w:ind w:left="720"/>
        <w:jc w:val="both"/>
        <w:rPr>
          <w:rFonts w:ascii="Arial" w:hAnsi="Arial" w:cs="Arial"/>
          <w:sz w:val="22"/>
          <w:szCs w:val="22"/>
          <w:lang w:val="en-US"/>
        </w:rPr>
      </w:pPr>
      <w:r w:rsidRPr="00D91258">
        <w:rPr>
          <w:rFonts w:ascii="Arial" w:hAnsi="Arial" w:cs="Arial"/>
          <w:sz w:val="22"/>
          <w:szCs w:val="22"/>
          <w:lang w:val="en-US"/>
        </w:rPr>
        <w:t>The Staffordshire Local Transport Plan</w:t>
      </w:r>
      <w:r>
        <w:rPr>
          <w:rFonts w:ascii="Arial" w:hAnsi="Arial" w:cs="Arial"/>
          <w:sz w:val="22"/>
          <w:szCs w:val="22"/>
          <w:lang w:val="en-US"/>
        </w:rPr>
        <w:t xml:space="preserve"> 2011</w:t>
      </w:r>
      <w:r w:rsidRPr="00D91258">
        <w:rPr>
          <w:rFonts w:ascii="Arial" w:hAnsi="Arial" w:cs="Arial"/>
          <w:sz w:val="22"/>
          <w:szCs w:val="22"/>
          <w:lang w:val="en-US"/>
        </w:rPr>
        <w:t xml:space="preserve"> acknowledges that transport can have both positive and negative impacts including road traffic injuries, poor air quality and unwelcome noise.</w:t>
      </w:r>
      <w:r>
        <w:rPr>
          <w:rFonts w:ascii="Arial" w:hAnsi="Arial" w:cs="Arial"/>
          <w:sz w:val="22"/>
          <w:szCs w:val="22"/>
          <w:lang w:val="en-US"/>
        </w:rPr>
        <w:t xml:space="preserve"> It </w:t>
      </w:r>
      <w:r w:rsidRPr="00511E4F">
        <w:rPr>
          <w:rFonts w:ascii="Arial" w:hAnsi="Arial" w:cs="Arial"/>
          <w:sz w:val="22"/>
          <w:szCs w:val="22"/>
          <w:lang w:val="en-US"/>
        </w:rPr>
        <w:t xml:space="preserve">has identified road traffic </w:t>
      </w:r>
      <w:r>
        <w:rPr>
          <w:rFonts w:ascii="Arial" w:hAnsi="Arial" w:cs="Arial"/>
          <w:sz w:val="22"/>
          <w:szCs w:val="22"/>
          <w:lang w:val="en-US"/>
        </w:rPr>
        <w:t>is</w:t>
      </w:r>
      <w:r w:rsidRPr="00511E4F">
        <w:rPr>
          <w:rFonts w:ascii="Arial" w:hAnsi="Arial" w:cs="Arial"/>
          <w:sz w:val="22"/>
          <w:szCs w:val="22"/>
          <w:lang w:val="en-US"/>
        </w:rPr>
        <w:t xml:space="preserve"> the most common</w:t>
      </w:r>
      <w:r w:rsidRPr="002E4284">
        <w:rPr>
          <w:rFonts w:ascii="Arial" w:hAnsi="Arial" w:cs="Arial"/>
          <w:sz w:val="22"/>
          <w:szCs w:val="22"/>
          <w:lang w:val="en-US"/>
        </w:rPr>
        <w:t xml:space="preserve"> </w:t>
      </w:r>
      <w:r w:rsidRPr="00511E4F">
        <w:rPr>
          <w:rFonts w:ascii="Arial" w:hAnsi="Arial" w:cs="Arial"/>
          <w:sz w:val="22"/>
          <w:szCs w:val="22"/>
          <w:lang w:val="en-US"/>
        </w:rPr>
        <w:t>source of noise pollution</w:t>
      </w:r>
      <w:r>
        <w:rPr>
          <w:rFonts w:ascii="Arial" w:hAnsi="Arial" w:cs="Arial"/>
          <w:sz w:val="22"/>
          <w:szCs w:val="22"/>
          <w:lang w:val="en-US"/>
        </w:rPr>
        <w:t xml:space="preserve"> and can </w:t>
      </w:r>
      <w:r w:rsidRPr="00511E4F">
        <w:rPr>
          <w:rFonts w:ascii="Arial" w:hAnsi="Arial" w:cs="Arial"/>
          <w:sz w:val="22"/>
          <w:szCs w:val="22"/>
          <w:lang w:val="en-US"/>
        </w:rPr>
        <w:t>contribute to stress-related health problems</w:t>
      </w:r>
      <w:r>
        <w:rPr>
          <w:rFonts w:ascii="Arial" w:hAnsi="Arial" w:cs="Arial"/>
          <w:sz w:val="22"/>
          <w:szCs w:val="22"/>
          <w:lang w:val="en-US"/>
        </w:rPr>
        <w:t>,</w:t>
      </w:r>
      <w:r w:rsidRPr="00511E4F">
        <w:rPr>
          <w:rFonts w:ascii="Arial" w:hAnsi="Arial" w:cs="Arial"/>
          <w:sz w:val="22"/>
          <w:szCs w:val="22"/>
          <w:lang w:val="en-US"/>
        </w:rPr>
        <w:t xml:space="preserve"> </w:t>
      </w:r>
      <w:r>
        <w:rPr>
          <w:rFonts w:ascii="Arial" w:hAnsi="Arial" w:cs="Arial"/>
          <w:sz w:val="22"/>
          <w:szCs w:val="22"/>
          <w:lang w:val="en-US"/>
        </w:rPr>
        <w:t xml:space="preserve">and </w:t>
      </w:r>
      <w:r w:rsidRPr="00511E4F">
        <w:rPr>
          <w:rFonts w:ascii="Arial" w:hAnsi="Arial" w:cs="Arial"/>
          <w:sz w:val="22"/>
          <w:szCs w:val="22"/>
          <w:lang w:val="en-US"/>
        </w:rPr>
        <w:t xml:space="preserve">interfere with concentration </w:t>
      </w:r>
      <w:r>
        <w:rPr>
          <w:rFonts w:ascii="Arial" w:hAnsi="Arial" w:cs="Arial"/>
          <w:sz w:val="22"/>
          <w:szCs w:val="22"/>
          <w:lang w:val="en-US"/>
        </w:rPr>
        <w:t>and sleep</w:t>
      </w:r>
      <w:r w:rsidRPr="00511E4F">
        <w:rPr>
          <w:rFonts w:ascii="Arial" w:hAnsi="Arial" w:cs="Arial"/>
          <w:sz w:val="22"/>
          <w:szCs w:val="22"/>
          <w:lang w:val="en-US"/>
        </w:rPr>
        <w:t>. Certain traffic calming features, particularly speed cushions, road humps and those resulting in stopping and accelerat</w:t>
      </w:r>
      <w:r>
        <w:rPr>
          <w:rFonts w:ascii="Arial" w:hAnsi="Arial" w:cs="Arial"/>
          <w:sz w:val="22"/>
          <w:szCs w:val="22"/>
          <w:lang w:val="en-US"/>
        </w:rPr>
        <w:t>ion</w:t>
      </w:r>
      <w:r w:rsidRPr="00511E4F">
        <w:rPr>
          <w:rFonts w:ascii="Arial" w:hAnsi="Arial" w:cs="Arial"/>
          <w:sz w:val="22"/>
          <w:szCs w:val="22"/>
          <w:lang w:val="en-US"/>
        </w:rPr>
        <w:t>, have led to complaints about the increased noise from road traffic.</w:t>
      </w:r>
      <w:r w:rsidRPr="00511E4F">
        <w:rPr>
          <w:rFonts w:ascii="Arial" w:hAnsi="Arial" w:cs="Arial"/>
          <w:b/>
          <w:color w:val="FF0000"/>
          <w:sz w:val="22"/>
          <w:szCs w:val="22"/>
          <w:lang w:val="en-US"/>
        </w:rPr>
        <w:t xml:space="preserve"> </w:t>
      </w:r>
      <w:r w:rsidRPr="00511E4F">
        <w:rPr>
          <w:rFonts w:ascii="Arial" w:hAnsi="Arial" w:cs="Arial"/>
          <w:sz w:val="22"/>
          <w:szCs w:val="22"/>
          <w:lang w:val="en-US"/>
        </w:rPr>
        <w:t xml:space="preserve">As such </w:t>
      </w:r>
      <w:r>
        <w:rPr>
          <w:rFonts w:ascii="Arial" w:hAnsi="Arial" w:cs="Arial"/>
          <w:sz w:val="22"/>
          <w:szCs w:val="22"/>
          <w:lang w:val="en-US"/>
        </w:rPr>
        <w:t xml:space="preserve">the Local Transport Plan includes </w:t>
      </w:r>
      <w:r w:rsidRPr="00511E4F">
        <w:rPr>
          <w:rFonts w:ascii="Arial" w:hAnsi="Arial" w:cs="Arial"/>
          <w:sz w:val="22"/>
          <w:szCs w:val="22"/>
          <w:lang w:val="en-US"/>
        </w:rPr>
        <w:t xml:space="preserve">Policy 6.5: ‘We will reduce the negative impact of traffic related noise’ and specifically includes ‘designing traffic calming schemes that minimise noise generation such as avoiding features that involve a </w:t>
      </w:r>
      <w:r>
        <w:rPr>
          <w:rFonts w:ascii="Arial" w:hAnsi="Arial" w:cs="Arial"/>
          <w:sz w:val="22"/>
          <w:szCs w:val="22"/>
          <w:lang w:val="en-US"/>
        </w:rPr>
        <w:t>‘</w:t>
      </w:r>
      <w:r w:rsidRPr="00511E4F">
        <w:rPr>
          <w:rFonts w:ascii="Arial" w:hAnsi="Arial" w:cs="Arial"/>
          <w:sz w:val="22"/>
          <w:szCs w:val="22"/>
          <w:lang w:val="en-US"/>
        </w:rPr>
        <w:t>vertical deflection</w:t>
      </w:r>
      <w:r>
        <w:rPr>
          <w:rFonts w:ascii="Arial" w:hAnsi="Arial" w:cs="Arial"/>
          <w:sz w:val="22"/>
          <w:szCs w:val="22"/>
          <w:lang w:val="en-US"/>
        </w:rPr>
        <w:t>’</w:t>
      </w:r>
      <w:r w:rsidRPr="00511E4F">
        <w:rPr>
          <w:rFonts w:ascii="Arial" w:hAnsi="Arial" w:cs="Arial"/>
          <w:sz w:val="22"/>
          <w:szCs w:val="22"/>
          <w:lang w:val="en-US"/>
        </w:rPr>
        <w:t xml:space="preserve"> wherever possible.’</w:t>
      </w:r>
      <w:r>
        <w:rPr>
          <w:rFonts w:ascii="Arial" w:hAnsi="Arial" w:cs="Arial"/>
          <w:sz w:val="22"/>
          <w:szCs w:val="22"/>
          <w:lang w:val="en-US"/>
        </w:rPr>
        <w:t xml:space="preserve"> </w:t>
      </w:r>
    </w:p>
    <w:p w14:paraId="5C8E0D13" w14:textId="77777777" w:rsidR="0019737A" w:rsidRDefault="0019737A" w:rsidP="0019737A">
      <w:pPr>
        <w:autoSpaceDE w:val="0"/>
        <w:autoSpaceDN w:val="0"/>
        <w:adjustRightInd w:val="0"/>
        <w:ind w:left="539"/>
        <w:jc w:val="both"/>
        <w:rPr>
          <w:rFonts w:ascii="Arial" w:hAnsi="Arial" w:cs="Arial"/>
          <w:sz w:val="22"/>
          <w:szCs w:val="22"/>
          <w:lang w:val="en-US"/>
        </w:rPr>
      </w:pPr>
    </w:p>
    <w:p w14:paraId="5098684B" w14:textId="3D8B9A20" w:rsidR="0019737A" w:rsidRDefault="0019737A" w:rsidP="0019737A">
      <w:pPr>
        <w:autoSpaceDE w:val="0"/>
        <w:autoSpaceDN w:val="0"/>
        <w:adjustRightInd w:val="0"/>
        <w:ind w:left="720"/>
        <w:jc w:val="both"/>
        <w:rPr>
          <w:rFonts w:ascii="Arial" w:hAnsi="Arial" w:cs="Arial"/>
          <w:sz w:val="22"/>
          <w:szCs w:val="22"/>
          <w:lang w:val="en-US"/>
        </w:rPr>
      </w:pPr>
      <w:r>
        <w:rPr>
          <w:rFonts w:ascii="Arial" w:hAnsi="Arial" w:cs="Arial"/>
          <w:sz w:val="22"/>
          <w:szCs w:val="22"/>
          <w:lang w:val="en-US"/>
        </w:rPr>
        <w:t>The Staffordshire Freight Strategy 201</w:t>
      </w:r>
      <w:r w:rsidR="001D3D80">
        <w:rPr>
          <w:rFonts w:ascii="Arial" w:hAnsi="Arial" w:cs="Arial"/>
          <w:sz w:val="22"/>
          <w:szCs w:val="22"/>
          <w:lang w:val="en-US"/>
        </w:rPr>
        <w:t>9</w:t>
      </w:r>
      <w:r>
        <w:rPr>
          <w:rFonts w:ascii="Arial" w:hAnsi="Arial" w:cs="Arial"/>
          <w:sz w:val="22"/>
          <w:szCs w:val="22"/>
          <w:lang w:val="en-US"/>
        </w:rPr>
        <w:t xml:space="preserve"> acknowledge</w:t>
      </w:r>
      <w:r w:rsidR="00CC1CDC">
        <w:rPr>
          <w:rFonts w:ascii="Arial" w:hAnsi="Arial" w:cs="Arial"/>
          <w:sz w:val="22"/>
          <w:szCs w:val="22"/>
          <w:lang w:val="en-US"/>
        </w:rPr>
        <w:t>d</w:t>
      </w:r>
      <w:r>
        <w:rPr>
          <w:rFonts w:ascii="Arial" w:hAnsi="Arial" w:cs="Arial"/>
          <w:sz w:val="22"/>
          <w:szCs w:val="22"/>
          <w:lang w:val="en-US"/>
        </w:rPr>
        <w:t xml:space="preserve"> that </w:t>
      </w:r>
      <w:r w:rsidRPr="00CC1CDC">
        <w:rPr>
          <w:rFonts w:ascii="Arial" w:hAnsi="Arial" w:cs="Arial"/>
          <w:sz w:val="22"/>
          <w:szCs w:val="22"/>
          <w:lang w:val="en-US"/>
        </w:rPr>
        <w:t xml:space="preserve">HGV’s are particularly unsuited to narrow rural roads and a small proportion is using the rural network inappropriately and is of considerable concern to local communities. There are a number of frequently cited causes of </w:t>
      </w:r>
      <w:r w:rsidRPr="00242B36">
        <w:rPr>
          <w:rFonts w:ascii="Arial" w:hAnsi="Arial" w:cs="Arial"/>
          <w:sz w:val="22"/>
          <w:szCs w:val="22"/>
          <w:lang w:val="en-US"/>
        </w:rPr>
        <w:t xml:space="preserve">concern (evidenced from the Staffordshire Parish Council Survey (SPCS) and complaints direct to the County Council and include amongst others ‘rat running’ through rural areas to avoid congestion. </w:t>
      </w:r>
      <w:r w:rsidR="001D3D80">
        <w:rPr>
          <w:rFonts w:ascii="Arial" w:hAnsi="Arial" w:cs="Arial"/>
          <w:sz w:val="22"/>
          <w:szCs w:val="22"/>
          <w:lang w:val="en-US"/>
        </w:rPr>
        <w:t>One a</w:t>
      </w:r>
      <w:r w:rsidRPr="00242B36">
        <w:rPr>
          <w:rFonts w:ascii="Arial" w:hAnsi="Arial" w:cs="Arial"/>
          <w:sz w:val="22"/>
          <w:szCs w:val="22"/>
          <w:lang w:val="en-US"/>
        </w:rPr>
        <w:t>ction of the Freight Plan is to work with local communities and the freight industry to consider areas for weight restriction on individual merit having particular regard to the impact and quantum of H</w:t>
      </w:r>
      <w:r w:rsidR="009475C4">
        <w:rPr>
          <w:rFonts w:ascii="Arial" w:hAnsi="Arial" w:cs="Arial"/>
          <w:sz w:val="22"/>
          <w:szCs w:val="22"/>
          <w:lang w:val="en-US"/>
        </w:rPr>
        <w:t>G</w:t>
      </w:r>
      <w:r w:rsidRPr="00242B36">
        <w:rPr>
          <w:rFonts w:ascii="Arial" w:hAnsi="Arial" w:cs="Arial"/>
          <w:sz w:val="22"/>
          <w:szCs w:val="22"/>
          <w:lang w:val="en-US"/>
        </w:rPr>
        <w:t>V traffic, the sensitivi</w:t>
      </w:r>
      <w:r>
        <w:rPr>
          <w:rFonts w:ascii="Arial" w:hAnsi="Arial" w:cs="Arial"/>
          <w:sz w:val="22"/>
          <w:szCs w:val="22"/>
          <w:lang w:val="en-US"/>
        </w:rPr>
        <w:t>ty of the area, the population a</w:t>
      </w:r>
      <w:r w:rsidRPr="00242B36">
        <w:rPr>
          <w:rFonts w:ascii="Arial" w:hAnsi="Arial" w:cs="Arial"/>
          <w:sz w:val="22"/>
          <w:szCs w:val="22"/>
          <w:lang w:val="en-US"/>
        </w:rPr>
        <w:t>ffected, the level of access required and the</w:t>
      </w:r>
      <w:r>
        <w:rPr>
          <w:rFonts w:ascii="Arial" w:hAnsi="Arial" w:cs="Arial"/>
          <w:sz w:val="22"/>
          <w:szCs w:val="22"/>
          <w:lang w:val="en-US"/>
        </w:rPr>
        <w:t xml:space="preserve"> </w:t>
      </w:r>
      <w:r w:rsidRPr="00242B36">
        <w:rPr>
          <w:rFonts w:ascii="Arial" w:hAnsi="Arial" w:cs="Arial"/>
          <w:sz w:val="22"/>
          <w:szCs w:val="22"/>
          <w:lang w:val="en-US"/>
        </w:rPr>
        <w:t>availability of suitable alternative routes.</w:t>
      </w:r>
    </w:p>
    <w:p w14:paraId="5D58B618" w14:textId="77777777" w:rsidR="005D4DBB" w:rsidRPr="00242B36" w:rsidRDefault="005D4DBB" w:rsidP="0019737A">
      <w:pPr>
        <w:autoSpaceDE w:val="0"/>
        <w:autoSpaceDN w:val="0"/>
        <w:adjustRightInd w:val="0"/>
        <w:ind w:left="720"/>
        <w:jc w:val="both"/>
        <w:rPr>
          <w:rFonts w:ascii="Arial" w:hAnsi="Arial" w:cs="Arial"/>
          <w:sz w:val="22"/>
          <w:szCs w:val="22"/>
          <w:lang w:val="en-US"/>
        </w:rPr>
      </w:pPr>
    </w:p>
    <w:p w14:paraId="55965F66" w14:textId="77777777" w:rsidR="00287373" w:rsidRDefault="00287373" w:rsidP="0019737A">
      <w:pPr>
        <w:autoSpaceDE w:val="0"/>
        <w:autoSpaceDN w:val="0"/>
        <w:adjustRightInd w:val="0"/>
        <w:outlineLvl w:val="2"/>
        <w:rPr>
          <w:rFonts w:ascii="Arial" w:hAnsi="Arial" w:cs="Arial"/>
          <w:b/>
          <w:sz w:val="22"/>
          <w:szCs w:val="22"/>
          <w:lang w:val="en-US"/>
        </w:rPr>
      </w:pPr>
    </w:p>
    <w:p w14:paraId="01E5EFA6" w14:textId="39E30728" w:rsidR="0019737A" w:rsidRPr="00846F82" w:rsidRDefault="005F434D" w:rsidP="0019737A">
      <w:pPr>
        <w:autoSpaceDE w:val="0"/>
        <w:autoSpaceDN w:val="0"/>
        <w:adjustRightInd w:val="0"/>
        <w:outlineLvl w:val="2"/>
        <w:rPr>
          <w:rFonts w:ascii="Arial" w:hAnsi="Arial" w:cs="Arial"/>
          <w:color w:val="404040"/>
          <w:sz w:val="22"/>
          <w:szCs w:val="22"/>
          <w:lang w:val="en-US"/>
        </w:rPr>
      </w:pPr>
      <w:r>
        <w:rPr>
          <w:rFonts w:ascii="Arial" w:hAnsi="Arial" w:cs="Arial"/>
          <w:b/>
          <w:sz w:val="22"/>
          <w:szCs w:val="22"/>
          <w:lang w:val="en-US"/>
        </w:rPr>
        <w:lastRenderedPageBreak/>
        <w:t>1</w:t>
      </w:r>
      <w:r w:rsidR="0049386A">
        <w:rPr>
          <w:rFonts w:ascii="Arial" w:hAnsi="Arial" w:cs="Arial"/>
          <w:b/>
          <w:sz w:val="22"/>
          <w:szCs w:val="22"/>
          <w:lang w:val="en-US"/>
        </w:rPr>
        <w:t>4</w:t>
      </w:r>
      <w:r w:rsidR="0019737A" w:rsidRPr="001573A7">
        <w:rPr>
          <w:rFonts w:ascii="Arial" w:hAnsi="Arial" w:cs="Arial"/>
          <w:b/>
          <w:sz w:val="22"/>
          <w:szCs w:val="22"/>
          <w:lang w:val="en-US"/>
        </w:rPr>
        <w:t>.</w:t>
      </w:r>
      <w:r>
        <w:rPr>
          <w:rFonts w:ascii="Arial" w:hAnsi="Arial" w:cs="Arial"/>
          <w:b/>
          <w:sz w:val="22"/>
          <w:szCs w:val="22"/>
          <w:lang w:val="en-US"/>
        </w:rPr>
        <w:t>3</w:t>
      </w:r>
      <w:r w:rsidR="0019737A" w:rsidRPr="001573A7">
        <w:rPr>
          <w:rFonts w:ascii="Arial" w:hAnsi="Arial" w:cs="Arial"/>
          <w:b/>
          <w:sz w:val="22"/>
          <w:szCs w:val="22"/>
          <w:lang w:val="en-US"/>
        </w:rPr>
        <w:t xml:space="preserve">.2 </w:t>
      </w:r>
      <w:r w:rsidR="0019737A">
        <w:rPr>
          <w:rFonts w:ascii="Arial" w:hAnsi="Arial" w:cs="Arial"/>
          <w:b/>
          <w:sz w:val="22"/>
          <w:szCs w:val="22"/>
          <w:lang w:val="en-US"/>
        </w:rPr>
        <w:tab/>
      </w:r>
      <w:r w:rsidR="0019737A" w:rsidRPr="001573A7">
        <w:rPr>
          <w:rFonts w:ascii="Arial" w:hAnsi="Arial" w:cs="Arial"/>
          <w:b/>
          <w:sz w:val="22"/>
          <w:szCs w:val="22"/>
          <w:lang w:val="en-US"/>
        </w:rPr>
        <w:t>You told us</w:t>
      </w:r>
    </w:p>
    <w:p w14:paraId="6D276415" w14:textId="254A6399" w:rsidR="0019737A" w:rsidRPr="001D3D80" w:rsidRDefault="00B56F36" w:rsidP="0019737A">
      <w:pPr>
        <w:ind w:left="720"/>
        <w:jc w:val="both"/>
        <w:rPr>
          <w:rFonts w:ascii="Arial" w:hAnsi="Arial" w:cs="Arial"/>
          <w:bCs/>
          <w:sz w:val="22"/>
          <w:szCs w:val="22"/>
          <w:lang w:eastAsia="en-GB"/>
        </w:rPr>
      </w:pPr>
      <w:r>
        <w:rPr>
          <w:rFonts w:ascii="Arial" w:hAnsi="Arial" w:cs="Arial"/>
          <w:sz w:val="22"/>
          <w:szCs w:val="22"/>
        </w:rPr>
        <w:t>Whilst volume and speed of traffic (of all kinds) in Stonnall is a major issues for many residents</w:t>
      </w:r>
      <w:r w:rsidR="00993635">
        <w:rPr>
          <w:rFonts w:ascii="Arial" w:hAnsi="Arial" w:cs="Arial"/>
          <w:sz w:val="22"/>
          <w:szCs w:val="22"/>
        </w:rPr>
        <w:t xml:space="preserve">, </w:t>
      </w:r>
      <w:r w:rsidR="00993635">
        <w:rPr>
          <w:rFonts w:ascii="Arial" w:hAnsi="Arial" w:cs="Arial"/>
          <w:bCs/>
          <w:sz w:val="22"/>
          <w:szCs w:val="22"/>
          <w:lang w:eastAsia="en-GB"/>
        </w:rPr>
        <w:t>t</w:t>
      </w:r>
      <w:r w:rsidR="0019737A" w:rsidRPr="001D3D80">
        <w:rPr>
          <w:rFonts w:ascii="Arial" w:hAnsi="Arial" w:cs="Arial"/>
          <w:bCs/>
          <w:sz w:val="22"/>
          <w:szCs w:val="22"/>
          <w:lang w:eastAsia="en-GB"/>
        </w:rPr>
        <w:t>hroughout the consultation process residents expressed their overwhelming dislike of speed humps</w:t>
      </w:r>
      <w:r w:rsidR="00993635">
        <w:rPr>
          <w:rFonts w:ascii="Arial" w:hAnsi="Arial" w:cs="Arial"/>
          <w:bCs/>
          <w:sz w:val="22"/>
          <w:szCs w:val="22"/>
          <w:lang w:eastAsia="en-GB"/>
        </w:rPr>
        <w:t xml:space="preserve">. People felt that </w:t>
      </w:r>
      <w:r w:rsidR="0019737A" w:rsidRPr="001D3D80">
        <w:rPr>
          <w:rFonts w:ascii="Arial" w:hAnsi="Arial" w:cs="Arial"/>
          <w:bCs/>
          <w:sz w:val="22"/>
          <w:szCs w:val="22"/>
          <w:lang w:eastAsia="en-GB"/>
        </w:rPr>
        <w:t>they do not assist in reducing the speed of traffic and cause more pain and inconvenience to locals</w:t>
      </w:r>
      <w:r w:rsidR="00915A14">
        <w:rPr>
          <w:rFonts w:ascii="Arial" w:hAnsi="Arial" w:cs="Arial"/>
          <w:bCs/>
          <w:sz w:val="22"/>
          <w:szCs w:val="22"/>
          <w:lang w:eastAsia="en-GB"/>
        </w:rPr>
        <w:t xml:space="preserve">. </w:t>
      </w:r>
      <w:r w:rsidR="0019737A" w:rsidRPr="001D3D80">
        <w:rPr>
          <w:rFonts w:ascii="Arial" w:hAnsi="Arial" w:cs="Arial"/>
          <w:bCs/>
          <w:sz w:val="22"/>
          <w:szCs w:val="22"/>
          <w:lang w:eastAsia="en-GB"/>
        </w:rPr>
        <w:t xml:space="preserve">Given the concerns with the level of traffic through the village an alternative option such as chicanes was suggested by </w:t>
      </w:r>
      <w:r w:rsidR="00930BCE">
        <w:rPr>
          <w:rFonts w:ascii="Arial" w:hAnsi="Arial" w:cs="Arial"/>
          <w:bCs/>
          <w:sz w:val="22"/>
          <w:szCs w:val="22"/>
          <w:lang w:eastAsia="en-GB"/>
        </w:rPr>
        <w:t xml:space="preserve">over one quarter of </w:t>
      </w:r>
      <w:r w:rsidR="0019737A" w:rsidRPr="001D3D80">
        <w:rPr>
          <w:rFonts w:ascii="Arial" w:hAnsi="Arial" w:cs="Arial"/>
          <w:bCs/>
          <w:sz w:val="22"/>
          <w:szCs w:val="22"/>
          <w:lang w:eastAsia="en-GB"/>
        </w:rPr>
        <w:t>residents</w:t>
      </w:r>
      <w:r w:rsidR="00930BCE">
        <w:rPr>
          <w:rFonts w:ascii="Arial" w:hAnsi="Arial" w:cs="Arial"/>
          <w:bCs/>
          <w:sz w:val="22"/>
          <w:szCs w:val="22"/>
          <w:lang w:eastAsia="en-GB"/>
        </w:rPr>
        <w:t xml:space="preserve"> responding to the community survey</w:t>
      </w:r>
      <w:r w:rsidR="0019737A" w:rsidRPr="001D3D80">
        <w:rPr>
          <w:rFonts w:ascii="Arial" w:hAnsi="Arial" w:cs="Arial"/>
          <w:bCs/>
          <w:sz w:val="22"/>
          <w:szCs w:val="22"/>
          <w:lang w:eastAsia="en-GB"/>
        </w:rPr>
        <w:t xml:space="preserve">.  </w:t>
      </w:r>
    </w:p>
    <w:p w14:paraId="1B375CFD" w14:textId="77777777" w:rsidR="0019737A" w:rsidRPr="001D3D80" w:rsidRDefault="0019737A" w:rsidP="0019737A">
      <w:pPr>
        <w:ind w:left="539"/>
        <w:jc w:val="both"/>
        <w:rPr>
          <w:rFonts w:ascii="Arial" w:hAnsi="Arial" w:cs="Arial"/>
          <w:bCs/>
          <w:sz w:val="22"/>
          <w:szCs w:val="22"/>
          <w:lang w:eastAsia="en-GB"/>
        </w:rPr>
      </w:pPr>
    </w:p>
    <w:p w14:paraId="35F71AEC" w14:textId="6B64C071" w:rsidR="0019737A" w:rsidRDefault="0019737A" w:rsidP="0019737A">
      <w:pPr>
        <w:ind w:left="720"/>
        <w:jc w:val="both"/>
        <w:rPr>
          <w:rFonts w:ascii="Arial" w:hAnsi="Arial" w:cs="Arial"/>
          <w:sz w:val="22"/>
          <w:szCs w:val="22"/>
        </w:rPr>
      </w:pPr>
      <w:r w:rsidRPr="001D3D80">
        <w:rPr>
          <w:rFonts w:ascii="Arial" w:hAnsi="Arial" w:cs="Arial"/>
          <w:sz w:val="22"/>
          <w:szCs w:val="22"/>
        </w:rPr>
        <w:t>The number of HGVs and their routes through the Ward is also a</w:t>
      </w:r>
      <w:r w:rsidR="001D3D80">
        <w:rPr>
          <w:rFonts w:ascii="Arial" w:hAnsi="Arial" w:cs="Arial"/>
          <w:sz w:val="22"/>
          <w:szCs w:val="22"/>
        </w:rPr>
        <w:t>n important</w:t>
      </w:r>
      <w:r w:rsidRPr="001D3D80">
        <w:rPr>
          <w:rFonts w:ascii="Arial" w:hAnsi="Arial" w:cs="Arial"/>
          <w:sz w:val="22"/>
          <w:szCs w:val="22"/>
        </w:rPr>
        <w:t xml:space="preserve"> issue for residents and suggestions such as a requirement for the imposition of further weight limits and additional weight limit signage were received at the </w:t>
      </w:r>
      <w:r w:rsidR="001D3D80">
        <w:rPr>
          <w:rFonts w:ascii="Arial" w:hAnsi="Arial" w:cs="Arial"/>
          <w:sz w:val="22"/>
          <w:szCs w:val="22"/>
        </w:rPr>
        <w:t>Public Consultation day</w:t>
      </w:r>
      <w:r w:rsidRPr="001D3D80">
        <w:rPr>
          <w:rFonts w:ascii="Arial" w:hAnsi="Arial" w:cs="Arial"/>
          <w:sz w:val="22"/>
          <w:szCs w:val="22"/>
        </w:rPr>
        <w:t>.</w:t>
      </w:r>
    </w:p>
    <w:p w14:paraId="67BE3613" w14:textId="77777777" w:rsidR="008758EE" w:rsidRDefault="008758EE" w:rsidP="00D92B47">
      <w:pPr>
        <w:jc w:val="both"/>
        <w:outlineLvl w:val="1"/>
        <w:rPr>
          <w:rFonts w:ascii="Arial" w:hAnsi="Arial" w:cs="Arial"/>
          <w:b/>
        </w:rPr>
      </w:pPr>
    </w:p>
    <w:p w14:paraId="52F2CD05" w14:textId="417295AB" w:rsidR="00D92B47" w:rsidRDefault="005F434D" w:rsidP="00D92B47">
      <w:pPr>
        <w:jc w:val="both"/>
        <w:outlineLvl w:val="1"/>
        <w:rPr>
          <w:rFonts w:ascii="Arial" w:hAnsi="Arial" w:cs="Arial"/>
          <w:b/>
          <w:lang w:val="en-US"/>
        </w:rPr>
      </w:pPr>
      <w:bookmarkStart w:id="126" w:name="_Toc189825673"/>
      <w:r>
        <w:rPr>
          <w:rFonts w:ascii="Arial" w:hAnsi="Arial" w:cs="Arial"/>
          <w:b/>
        </w:rPr>
        <w:t>1</w:t>
      </w:r>
      <w:r w:rsidR="0049386A">
        <w:rPr>
          <w:rFonts w:ascii="Arial" w:hAnsi="Arial" w:cs="Arial"/>
          <w:b/>
        </w:rPr>
        <w:t>4</w:t>
      </w:r>
      <w:r>
        <w:rPr>
          <w:rFonts w:ascii="Arial" w:hAnsi="Arial" w:cs="Arial"/>
          <w:b/>
        </w:rPr>
        <w:t>.4</w:t>
      </w:r>
      <w:r w:rsidR="00D92B47" w:rsidRPr="00F51571">
        <w:rPr>
          <w:rFonts w:ascii="Arial" w:hAnsi="Arial" w:cs="Arial"/>
          <w:b/>
        </w:rPr>
        <w:tab/>
      </w:r>
      <w:r>
        <w:rPr>
          <w:rFonts w:ascii="Arial" w:hAnsi="Arial" w:cs="Arial"/>
          <w:b/>
          <w:lang w:val="en-US"/>
        </w:rPr>
        <w:t>Non Land Use Policy 4 - Health</w:t>
      </w:r>
      <w:bookmarkEnd w:id="126"/>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D92B47" w:rsidRPr="009D2EF6" w14:paraId="6FB781C3" w14:textId="77777777" w:rsidTr="001E27C4">
        <w:tc>
          <w:tcPr>
            <w:tcW w:w="6120" w:type="dxa"/>
            <w:shd w:val="clear" w:color="auto" w:fill="auto"/>
          </w:tcPr>
          <w:p w14:paraId="47B011FB" w14:textId="77777777" w:rsidR="005F434D" w:rsidRPr="001E27C4" w:rsidRDefault="005F434D" w:rsidP="00534F51">
            <w:pPr>
              <w:jc w:val="both"/>
              <w:rPr>
                <w:rFonts w:ascii="Arial" w:hAnsi="Arial" w:cs="Arial"/>
                <w:b/>
                <w:lang w:val="en-US"/>
              </w:rPr>
            </w:pPr>
            <w:r w:rsidRPr="001E27C4">
              <w:rPr>
                <w:rFonts w:ascii="Arial" w:hAnsi="Arial" w:cs="Arial"/>
                <w:b/>
                <w:lang w:val="en-US"/>
              </w:rPr>
              <w:t xml:space="preserve">Non Land Use Policy 4 </w:t>
            </w:r>
          </w:p>
          <w:p w14:paraId="48AEA9DE" w14:textId="77777777" w:rsidR="00D92B47" w:rsidRPr="001E27C4" w:rsidRDefault="00D92B47" w:rsidP="00534F51">
            <w:pPr>
              <w:jc w:val="both"/>
              <w:rPr>
                <w:rFonts w:ascii="Calibri" w:hAnsi="Calibri" w:cs="Arial"/>
                <w:b/>
                <w:lang w:val="en-US"/>
              </w:rPr>
            </w:pPr>
            <w:r w:rsidRPr="001E27C4">
              <w:rPr>
                <w:rFonts w:ascii="Calibri" w:hAnsi="Calibri"/>
                <w:b/>
              </w:rPr>
              <w:t>Transport services and infrastructure that enables access to a wide range of health services located within and outside the Neighbourhood Plan area will be supported.</w:t>
            </w:r>
          </w:p>
        </w:tc>
      </w:tr>
    </w:tbl>
    <w:p w14:paraId="6DFA070E" w14:textId="77777777" w:rsidR="00D92B47" w:rsidRDefault="00D92B47" w:rsidP="00D92B47">
      <w:pPr>
        <w:rPr>
          <w:rFonts w:ascii="Arial" w:hAnsi="Arial" w:cs="Arial"/>
          <w:sz w:val="22"/>
          <w:szCs w:val="22"/>
        </w:rPr>
      </w:pPr>
    </w:p>
    <w:p w14:paraId="2BED8F9C" w14:textId="73A6DA96" w:rsidR="00D92B47" w:rsidRDefault="005F434D" w:rsidP="00D92B47">
      <w:pPr>
        <w:jc w:val="both"/>
        <w:outlineLvl w:val="2"/>
        <w:rPr>
          <w:rFonts w:ascii="Arial" w:hAnsi="Arial" w:cs="Arial"/>
          <w:b/>
          <w:sz w:val="22"/>
          <w:szCs w:val="22"/>
        </w:rPr>
      </w:pPr>
      <w:r>
        <w:rPr>
          <w:rFonts w:ascii="Arial" w:hAnsi="Arial" w:cs="Arial"/>
          <w:b/>
          <w:sz w:val="22"/>
          <w:szCs w:val="22"/>
          <w:lang w:val="en-US"/>
        </w:rPr>
        <w:t>1</w:t>
      </w:r>
      <w:r w:rsidR="0049386A">
        <w:rPr>
          <w:rFonts w:ascii="Arial" w:hAnsi="Arial" w:cs="Arial"/>
          <w:b/>
          <w:sz w:val="22"/>
          <w:szCs w:val="22"/>
          <w:lang w:val="en-US"/>
        </w:rPr>
        <w:t>4</w:t>
      </w:r>
      <w:r>
        <w:rPr>
          <w:rFonts w:ascii="Arial" w:hAnsi="Arial" w:cs="Arial"/>
          <w:b/>
          <w:sz w:val="22"/>
          <w:szCs w:val="22"/>
          <w:lang w:val="en-US"/>
        </w:rPr>
        <w:t>.4</w:t>
      </w:r>
      <w:r w:rsidR="00D92B47" w:rsidRPr="002C38FF">
        <w:rPr>
          <w:rFonts w:ascii="Arial" w:hAnsi="Arial" w:cs="Arial"/>
          <w:b/>
          <w:sz w:val="22"/>
          <w:szCs w:val="22"/>
          <w:lang w:val="en-US"/>
        </w:rPr>
        <w:t>.1</w:t>
      </w:r>
      <w:r w:rsidR="00D92B47">
        <w:rPr>
          <w:rFonts w:ascii="Arial" w:hAnsi="Arial" w:cs="Arial"/>
          <w:b/>
          <w:sz w:val="22"/>
          <w:szCs w:val="22"/>
          <w:lang w:val="en-US"/>
        </w:rPr>
        <w:tab/>
      </w:r>
      <w:r w:rsidR="00D92B47" w:rsidRPr="00402F70">
        <w:rPr>
          <w:rFonts w:ascii="Arial" w:hAnsi="Arial" w:cs="Arial"/>
          <w:b/>
          <w:sz w:val="22"/>
          <w:szCs w:val="22"/>
        </w:rPr>
        <w:t>Evidence</w:t>
      </w:r>
    </w:p>
    <w:p w14:paraId="53AB2053" w14:textId="31DBBA73" w:rsidR="00D92B47" w:rsidRDefault="00D92B47" w:rsidP="00D92B47">
      <w:pPr>
        <w:autoSpaceDE w:val="0"/>
        <w:autoSpaceDN w:val="0"/>
        <w:adjustRightInd w:val="0"/>
        <w:ind w:left="720"/>
        <w:jc w:val="both"/>
        <w:rPr>
          <w:rFonts w:ascii="Arial" w:hAnsi="Arial" w:cs="Arial"/>
          <w:sz w:val="22"/>
          <w:szCs w:val="22"/>
        </w:rPr>
      </w:pPr>
      <w:r w:rsidRPr="00C91071">
        <w:rPr>
          <w:rFonts w:ascii="Arial" w:hAnsi="Arial" w:cs="Arial"/>
          <w:color w:val="000000"/>
          <w:sz w:val="22"/>
          <w:szCs w:val="22"/>
        </w:rPr>
        <w:t xml:space="preserve">The </w:t>
      </w:r>
      <w:r w:rsidRPr="00360A43">
        <w:rPr>
          <w:rFonts w:ascii="Arial" w:hAnsi="Arial" w:cs="Arial"/>
          <w:sz w:val="22"/>
          <w:szCs w:val="22"/>
        </w:rPr>
        <w:t>Rural Settlement Sustainability Study</w:t>
      </w:r>
      <w:r w:rsidRPr="00360A43">
        <w:rPr>
          <w:rFonts w:ascii="Arial" w:hAnsi="Arial" w:cs="Arial"/>
          <w:color w:val="000000"/>
          <w:sz w:val="22"/>
          <w:szCs w:val="22"/>
        </w:rPr>
        <w:t xml:space="preserve"> </w:t>
      </w:r>
      <w:r w:rsidRPr="00C91071">
        <w:rPr>
          <w:rFonts w:ascii="Arial" w:hAnsi="Arial" w:cs="Arial"/>
          <w:color w:val="000000"/>
          <w:sz w:val="22"/>
          <w:szCs w:val="22"/>
        </w:rPr>
        <w:t>(2011) note</w:t>
      </w:r>
      <w:r w:rsidR="00CC1CDC">
        <w:rPr>
          <w:rFonts w:ascii="Arial" w:hAnsi="Arial" w:cs="Arial"/>
          <w:color w:val="000000"/>
          <w:sz w:val="22"/>
          <w:szCs w:val="22"/>
        </w:rPr>
        <w:t>d</w:t>
      </w:r>
      <w:r w:rsidRPr="00C91071">
        <w:rPr>
          <w:rFonts w:ascii="Arial" w:hAnsi="Arial" w:cs="Arial"/>
          <w:color w:val="000000"/>
          <w:sz w:val="22"/>
          <w:szCs w:val="22"/>
        </w:rPr>
        <w:t xml:space="preserve"> that </w:t>
      </w:r>
      <w:r w:rsidRPr="00C91071">
        <w:rPr>
          <w:rFonts w:ascii="Arial" w:hAnsi="Arial" w:cs="Arial"/>
          <w:sz w:val="22"/>
          <w:szCs w:val="22"/>
        </w:rPr>
        <w:t>Stonnall scores highly in terms of services and facilities within the village despite the post office having recently, but does not score as highly in accessibility due to the lack of a half hourly bus service. Public transport connections are poor and this is reflected by a high car ownership.</w:t>
      </w:r>
    </w:p>
    <w:p w14:paraId="6703E305" w14:textId="77777777" w:rsidR="00D92B47" w:rsidRDefault="00D92B47" w:rsidP="00D92B47">
      <w:pPr>
        <w:autoSpaceDE w:val="0"/>
        <w:autoSpaceDN w:val="0"/>
        <w:adjustRightInd w:val="0"/>
        <w:ind w:left="539"/>
        <w:jc w:val="both"/>
        <w:rPr>
          <w:rFonts w:ascii="Arial" w:hAnsi="Arial" w:cs="Arial"/>
          <w:sz w:val="22"/>
          <w:szCs w:val="22"/>
        </w:rPr>
      </w:pPr>
    </w:p>
    <w:p w14:paraId="1B2932FA" w14:textId="77777777" w:rsidR="00D92B47" w:rsidRPr="00C91071" w:rsidRDefault="00D92B47" w:rsidP="00D92B47">
      <w:pPr>
        <w:autoSpaceDE w:val="0"/>
        <w:autoSpaceDN w:val="0"/>
        <w:adjustRightInd w:val="0"/>
        <w:ind w:left="720"/>
        <w:jc w:val="both"/>
        <w:rPr>
          <w:rFonts w:ascii="Arial" w:hAnsi="Arial" w:cs="Arial"/>
          <w:sz w:val="22"/>
          <w:szCs w:val="22"/>
        </w:rPr>
      </w:pPr>
      <w:r w:rsidRPr="00C91071">
        <w:rPr>
          <w:rFonts w:ascii="Arial" w:hAnsi="Arial" w:cs="Arial"/>
          <w:sz w:val="22"/>
          <w:szCs w:val="22"/>
        </w:rPr>
        <w:t>Settlements can appear more isolated in terms of their location away from main urban centres</w:t>
      </w:r>
      <w:r>
        <w:rPr>
          <w:rFonts w:ascii="Arial" w:hAnsi="Arial" w:cs="Arial"/>
          <w:sz w:val="22"/>
          <w:szCs w:val="22"/>
        </w:rPr>
        <w:t xml:space="preserve"> </w:t>
      </w:r>
      <w:r w:rsidRPr="00C91071">
        <w:rPr>
          <w:rFonts w:ascii="Arial" w:hAnsi="Arial" w:cs="Arial"/>
          <w:sz w:val="22"/>
          <w:szCs w:val="22"/>
        </w:rPr>
        <w:t>or lack of public transport. Even settlements close to some urban areas can seem isolated where no or infrequent public transport exists. Stonnall</w:t>
      </w:r>
      <w:r>
        <w:rPr>
          <w:rFonts w:ascii="Arial" w:hAnsi="Arial" w:cs="Arial"/>
          <w:sz w:val="22"/>
          <w:szCs w:val="22"/>
        </w:rPr>
        <w:t xml:space="preserve"> amongst others is identified as a ‘more</w:t>
      </w:r>
      <w:r w:rsidRPr="00C91071">
        <w:rPr>
          <w:rFonts w:ascii="Arial" w:hAnsi="Arial" w:cs="Arial"/>
          <w:sz w:val="22"/>
          <w:szCs w:val="22"/>
        </w:rPr>
        <w:t xml:space="preserve"> isolated </w:t>
      </w:r>
      <w:r>
        <w:rPr>
          <w:rFonts w:ascii="Arial" w:hAnsi="Arial" w:cs="Arial"/>
          <w:sz w:val="22"/>
          <w:szCs w:val="22"/>
        </w:rPr>
        <w:t>settlement’ within Lichfield District.</w:t>
      </w:r>
    </w:p>
    <w:p w14:paraId="1695537A" w14:textId="77777777" w:rsidR="00D92B47" w:rsidRDefault="00D92B47" w:rsidP="00D92B47">
      <w:pPr>
        <w:ind w:left="539"/>
        <w:jc w:val="both"/>
        <w:rPr>
          <w:rFonts w:ascii="Arial" w:hAnsi="Arial" w:cs="Arial"/>
          <w:sz w:val="22"/>
          <w:szCs w:val="22"/>
        </w:rPr>
      </w:pPr>
    </w:p>
    <w:p w14:paraId="79B01AB3" w14:textId="77777777" w:rsidR="00D92B47" w:rsidRDefault="00D92B47" w:rsidP="00D92B47">
      <w:pPr>
        <w:ind w:left="720"/>
        <w:jc w:val="both"/>
        <w:rPr>
          <w:rFonts w:ascii="Arial" w:hAnsi="Arial" w:cs="Arial"/>
          <w:sz w:val="22"/>
          <w:szCs w:val="22"/>
        </w:rPr>
      </w:pPr>
      <w:r w:rsidRPr="00A57B93">
        <w:rPr>
          <w:rFonts w:ascii="Arial" w:hAnsi="Arial" w:cs="Arial"/>
          <w:sz w:val="22"/>
          <w:szCs w:val="22"/>
        </w:rPr>
        <w:t>The Local Plan Strategy as part of Core Policy 10 supports the development of accessible local healthcare.</w:t>
      </w:r>
    </w:p>
    <w:p w14:paraId="73FD4BBF" w14:textId="77777777" w:rsidR="00D92B47" w:rsidRPr="00A57B93" w:rsidRDefault="00D92B47" w:rsidP="00D92B47">
      <w:pPr>
        <w:ind w:left="539"/>
        <w:jc w:val="both"/>
        <w:rPr>
          <w:rFonts w:ascii="Arial" w:hAnsi="Arial" w:cs="Arial"/>
          <w:sz w:val="22"/>
          <w:szCs w:val="22"/>
        </w:rPr>
      </w:pPr>
    </w:p>
    <w:p w14:paraId="574FCF01" w14:textId="5CF7A78C" w:rsidR="00D92B47" w:rsidRDefault="005F434D" w:rsidP="00D92B47">
      <w:pPr>
        <w:jc w:val="both"/>
        <w:outlineLvl w:val="2"/>
        <w:rPr>
          <w:rFonts w:ascii="Arial" w:hAnsi="Arial" w:cs="Arial"/>
          <w:b/>
          <w:sz w:val="22"/>
          <w:szCs w:val="22"/>
          <w:lang w:val="en-US"/>
        </w:rPr>
      </w:pPr>
      <w:r>
        <w:rPr>
          <w:rFonts w:ascii="Arial" w:hAnsi="Arial" w:cs="Arial"/>
          <w:b/>
          <w:sz w:val="22"/>
          <w:szCs w:val="22"/>
          <w:lang w:val="en-US"/>
        </w:rPr>
        <w:t>1</w:t>
      </w:r>
      <w:r w:rsidR="0049386A">
        <w:rPr>
          <w:rFonts w:ascii="Arial" w:hAnsi="Arial" w:cs="Arial"/>
          <w:b/>
          <w:sz w:val="22"/>
          <w:szCs w:val="22"/>
          <w:lang w:val="en-US"/>
        </w:rPr>
        <w:t>4</w:t>
      </w:r>
      <w:r w:rsidR="00D92B47" w:rsidRPr="000E710F">
        <w:rPr>
          <w:rFonts w:ascii="Arial" w:hAnsi="Arial" w:cs="Arial"/>
          <w:b/>
          <w:sz w:val="22"/>
          <w:szCs w:val="22"/>
          <w:lang w:val="en-US"/>
        </w:rPr>
        <w:t>.</w:t>
      </w:r>
      <w:r>
        <w:rPr>
          <w:rFonts w:ascii="Arial" w:hAnsi="Arial" w:cs="Arial"/>
          <w:b/>
          <w:sz w:val="22"/>
          <w:szCs w:val="22"/>
          <w:lang w:val="en-US"/>
        </w:rPr>
        <w:t>4</w:t>
      </w:r>
      <w:r w:rsidR="00D92B47" w:rsidRPr="000E710F">
        <w:rPr>
          <w:rFonts w:ascii="Arial" w:hAnsi="Arial" w:cs="Arial"/>
          <w:b/>
          <w:sz w:val="22"/>
          <w:szCs w:val="22"/>
          <w:lang w:val="en-US"/>
        </w:rPr>
        <w:t>.2</w:t>
      </w:r>
      <w:r w:rsidR="00D92B47">
        <w:rPr>
          <w:rFonts w:ascii="Arial" w:hAnsi="Arial" w:cs="Arial"/>
          <w:b/>
          <w:sz w:val="22"/>
          <w:szCs w:val="22"/>
          <w:lang w:val="en-US"/>
        </w:rPr>
        <w:tab/>
      </w:r>
      <w:r w:rsidR="00D92B47" w:rsidRPr="001573A7">
        <w:rPr>
          <w:rFonts w:ascii="Arial" w:hAnsi="Arial" w:cs="Arial"/>
          <w:b/>
          <w:sz w:val="22"/>
          <w:szCs w:val="22"/>
          <w:lang w:val="en-US"/>
        </w:rPr>
        <w:t>You told us</w:t>
      </w:r>
    </w:p>
    <w:p w14:paraId="2BC53381" w14:textId="23E3876B" w:rsidR="00D92B47" w:rsidRPr="001D3D80" w:rsidRDefault="00D92B47" w:rsidP="00D92B47">
      <w:pPr>
        <w:ind w:left="720"/>
        <w:jc w:val="both"/>
        <w:rPr>
          <w:rFonts w:ascii="Arial" w:hAnsi="Arial" w:cs="Arial"/>
          <w:bCs/>
          <w:sz w:val="22"/>
          <w:szCs w:val="22"/>
          <w:lang w:eastAsia="en-GB"/>
        </w:rPr>
      </w:pPr>
      <w:r w:rsidRPr="001D3D80">
        <w:rPr>
          <w:rFonts w:ascii="Arial" w:hAnsi="Arial" w:cs="Arial"/>
          <w:bCs/>
          <w:sz w:val="22"/>
          <w:szCs w:val="22"/>
          <w:lang w:eastAsia="en-GB"/>
        </w:rPr>
        <w:t>Access to hospitals was identified as one of the top three most inaccessible services. It appears that the infrequent daytime, and non</w:t>
      </w:r>
      <w:r w:rsidR="001D3D80">
        <w:rPr>
          <w:rFonts w:ascii="Arial" w:hAnsi="Arial" w:cs="Arial"/>
          <w:bCs/>
          <w:sz w:val="22"/>
          <w:szCs w:val="22"/>
          <w:lang w:eastAsia="en-GB"/>
        </w:rPr>
        <w:t>-</w:t>
      </w:r>
      <w:r w:rsidRPr="001D3D80">
        <w:rPr>
          <w:rFonts w:ascii="Arial" w:hAnsi="Arial" w:cs="Arial"/>
          <w:bCs/>
          <w:sz w:val="22"/>
          <w:szCs w:val="22"/>
          <w:lang w:eastAsia="en-GB"/>
        </w:rPr>
        <w:t>existent evening bus services along with limited routes leads to residents being unable to travel to where the necessary services are located. As such the main mode of transport is overwhelmingly the car.</w:t>
      </w:r>
    </w:p>
    <w:p w14:paraId="4755A30C" w14:textId="77777777" w:rsidR="00D92B47" w:rsidRPr="001D3D80" w:rsidRDefault="00D92B47" w:rsidP="00D92B47">
      <w:pPr>
        <w:ind w:left="539"/>
        <w:jc w:val="both"/>
        <w:rPr>
          <w:rFonts w:ascii="Arial" w:hAnsi="Arial" w:cs="Arial"/>
          <w:bCs/>
          <w:sz w:val="22"/>
          <w:szCs w:val="22"/>
          <w:lang w:eastAsia="en-GB"/>
        </w:rPr>
      </w:pPr>
    </w:p>
    <w:p w14:paraId="3B5CCC44" w14:textId="6ACEDA60" w:rsidR="00D92B47" w:rsidRDefault="00D92B47" w:rsidP="00D92B47">
      <w:pPr>
        <w:ind w:left="720"/>
        <w:jc w:val="both"/>
        <w:rPr>
          <w:rFonts w:ascii="Arial" w:hAnsi="Arial" w:cs="Arial"/>
          <w:sz w:val="22"/>
          <w:szCs w:val="22"/>
        </w:rPr>
      </w:pPr>
      <w:r w:rsidRPr="001D3D80">
        <w:rPr>
          <w:rFonts w:ascii="Arial" w:hAnsi="Arial" w:cs="Arial"/>
          <w:sz w:val="22"/>
          <w:szCs w:val="22"/>
        </w:rPr>
        <w:t xml:space="preserve">Many people would like to see an improvement in the range of shops available within Stonnall Village with a chemists cited as being desirable. </w:t>
      </w:r>
      <w:r w:rsidRPr="001D3D80">
        <w:rPr>
          <w:rFonts w:ascii="Arial" w:hAnsi="Arial" w:cs="Arial"/>
          <w:bCs/>
          <w:sz w:val="22"/>
          <w:szCs w:val="22"/>
          <w:lang w:eastAsia="en-GB"/>
        </w:rPr>
        <w:t>There is however a</w:t>
      </w:r>
      <w:r w:rsidRPr="001D3D80">
        <w:rPr>
          <w:rFonts w:ascii="Arial" w:hAnsi="Arial" w:cs="Arial"/>
          <w:sz w:val="22"/>
          <w:szCs w:val="22"/>
        </w:rPr>
        <w:t xml:space="preserve"> repeat prescription delivery service available from chemists in neighbouring settlements offering a pick up and drop off service.</w:t>
      </w:r>
      <w:r w:rsidRPr="005B0D45">
        <w:rPr>
          <w:rFonts w:ascii="Arial" w:hAnsi="Arial" w:cs="Arial"/>
          <w:sz w:val="22"/>
          <w:szCs w:val="22"/>
        </w:rPr>
        <w:t xml:space="preserve"> </w:t>
      </w:r>
    </w:p>
    <w:p w14:paraId="46ECC54A" w14:textId="77777777" w:rsidR="003E0246" w:rsidRDefault="003E0246" w:rsidP="00D92B47">
      <w:pPr>
        <w:ind w:left="720"/>
        <w:jc w:val="both"/>
        <w:rPr>
          <w:rFonts w:ascii="Arial" w:hAnsi="Arial" w:cs="Arial"/>
          <w:sz w:val="22"/>
          <w:szCs w:val="22"/>
        </w:rPr>
      </w:pPr>
    </w:p>
    <w:p w14:paraId="2EF065A1" w14:textId="1C9C9228" w:rsidR="008454F3" w:rsidRDefault="005F434D" w:rsidP="008454F3">
      <w:pPr>
        <w:jc w:val="both"/>
        <w:outlineLvl w:val="1"/>
        <w:rPr>
          <w:rFonts w:ascii="Arial" w:hAnsi="Arial" w:cs="Arial"/>
          <w:b/>
          <w:lang w:val="en-US"/>
        </w:rPr>
      </w:pPr>
      <w:bookmarkStart w:id="127" w:name="_Toc189825674"/>
      <w:r>
        <w:rPr>
          <w:rFonts w:ascii="Arial" w:hAnsi="Arial" w:cs="Arial"/>
          <w:b/>
          <w:lang w:val="en-US"/>
        </w:rPr>
        <w:t>1</w:t>
      </w:r>
      <w:r w:rsidR="0049386A">
        <w:rPr>
          <w:rFonts w:ascii="Arial" w:hAnsi="Arial" w:cs="Arial"/>
          <w:b/>
          <w:lang w:val="en-US"/>
        </w:rPr>
        <w:t>4</w:t>
      </w:r>
      <w:r>
        <w:rPr>
          <w:rFonts w:ascii="Arial" w:hAnsi="Arial" w:cs="Arial"/>
          <w:b/>
          <w:lang w:val="en-US"/>
        </w:rPr>
        <w:t>.</w:t>
      </w:r>
      <w:r w:rsidR="008454F3">
        <w:rPr>
          <w:rFonts w:ascii="Arial" w:hAnsi="Arial" w:cs="Arial"/>
          <w:b/>
          <w:lang w:val="en-US"/>
        </w:rPr>
        <w:t>5</w:t>
      </w:r>
      <w:r w:rsidR="008454F3" w:rsidRPr="003E5C65">
        <w:rPr>
          <w:rFonts w:ascii="Arial" w:hAnsi="Arial" w:cs="Arial"/>
          <w:b/>
          <w:lang w:val="en-US"/>
        </w:rPr>
        <w:tab/>
      </w:r>
      <w:r>
        <w:rPr>
          <w:rFonts w:ascii="Arial" w:hAnsi="Arial" w:cs="Arial"/>
          <w:b/>
          <w:lang w:val="en-US"/>
        </w:rPr>
        <w:t>Non Land Use Policy 5 – Community Facilities</w:t>
      </w:r>
      <w:bookmarkEnd w:id="127"/>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1"/>
      </w:tblGrid>
      <w:tr w:rsidR="008454F3" w:rsidRPr="009D2EF6" w14:paraId="546F8A41" w14:textId="77777777" w:rsidTr="001E27C4">
        <w:tc>
          <w:tcPr>
            <w:tcW w:w="6120" w:type="dxa"/>
            <w:shd w:val="clear" w:color="auto" w:fill="auto"/>
          </w:tcPr>
          <w:p w14:paraId="577797D8" w14:textId="77777777" w:rsidR="005F434D" w:rsidRPr="001E27C4" w:rsidRDefault="005F434D" w:rsidP="008454F3">
            <w:pPr>
              <w:jc w:val="both"/>
              <w:rPr>
                <w:rFonts w:ascii="Arial" w:hAnsi="Arial" w:cs="Arial"/>
                <w:b/>
                <w:lang w:val="en-US"/>
              </w:rPr>
            </w:pPr>
            <w:r w:rsidRPr="001E27C4">
              <w:rPr>
                <w:rFonts w:ascii="Arial" w:hAnsi="Arial" w:cs="Arial"/>
                <w:b/>
                <w:lang w:val="en-US"/>
              </w:rPr>
              <w:t xml:space="preserve">Non Land Use Policy 5 </w:t>
            </w:r>
          </w:p>
          <w:p w14:paraId="220928D0" w14:textId="77777777" w:rsidR="008454F3" w:rsidRPr="001E27C4" w:rsidRDefault="008454F3" w:rsidP="008454F3">
            <w:pPr>
              <w:jc w:val="both"/>
              <w:rPr>
                <w:rFonts w:ascii="Calibri" w:hAnsi="Calibri" w:cs="Arial"/>
                <w:b/>
                <w:lang w:val="en-US"/>
              </w:rPr>
            </w:pPr>
            <w:r w:rsidRPr="001E27C4">
              <w:rPr>
                <w:rFonts w:ascii="Calibri" w:hAnsi="Calibri"/>
                <w:b/>
                <w:lang w:val="en-US"/>
              </w:rPr>
              <w:t>The Plan will support appropriate initiatives to encourage the long term take up of allotment plots through the plan period, and where appropriate.</w:t>
            </w:r>
          </w:p>
        </w:tc>
      </w:tr>
    </w:tbl>
    <w:p w14:paraId="5617BF85" w14:textId="77777777" w:rsidR="008454F3" w:rsidRPr="005C1D85" w:rsidRDefault="008454F3" w:rsidP="008454F3">
      <w:pPr>
        <w:jc w:val="both"/>
        <w:rPr>
          <w:rFonts w:ascii="Arial" w:hAnsi="Arial" w:cs="Arial"/>
          <w:sz w:val="22"/>
          <w:szCs w:val="22"/>
          <w:lang w:val="en-US"/>
        </w:rPr>
      </w:pPr>
    </w:p>
    <w:p w14:paraId="681B3E56" w14:textId="33F485B2" w:rsidR="008454F3" w:rsidRDefault="008454F3" w:rsidP="008454F3">
      <w:pPr>
        <w:jc w:val="both"/>
        <w:outlineLvl w:val="2"/>
        <w:rPr>
          <w:rFonts w:ascii="Arial" w:hAnsi="Arial" w:cs="Arial"/>
          <w:b/>
          <w:sz w:val="22"/>
          <w:szCs w:val="22"/>
        </w:rPr>
      </w:pPr>
      <w:r w:rsidRPr="003E5C65">
        <w:rPr>
          <w:rFonts w:ascii="Arial" w:hAnsi="Arial" w:cs="Arial"/>
          <w:b/>
          <w:sz w:val="22"/>
          <w:szCs w:val="22"/>
          <w:lang w:val="en-US"/>
        </w:rPr>
        <w:t>1</w:t>
      </w:r>
      <w:r w:rsidR="0049386A">
        <w:rPr>
          <w:rFonts w:ascii="Arial" w:hAnsi="Arial" w:cs="Arial"/>
          <w:b/>
          <w:sz w:val="22"/>
          <w:szCs w:val="22"/>
          <w:lang w:val="en-US"/>
        </w:rPr>
        <w:t>4</w:t>
      </w:r>
      <w:r w:rsidRPr="003E5C65">
        <w:rPr>
          <w:rFonts w:ascii="Arial" w:hAnsi="Arial" w:cs="Arial"/>
          <w:b/>
          <w:sz w:val="22"/>
          <w:szCs w:val="22"/>
          <w:lang w:val="en-US"/>
        </w:rPr>
        <w:t>.</w:t>
      </w:r>
      <w:r>
        <w:rPr>
          <w:rFonts w:ascii="Arial" w:hAnsi="Arial" w:cs="Arial"/>
          <w:b/>
          <w:sz w:val="22"/>
          <w:szCs w:val="22"/>
          <w:lang w:val="en-US"/>
        </w:rPr>
        <w:t>5</w:t>
      </w:r>
      <w:r w:rsidRPr="003E5C65">
        <w:rPr>
          <w:rFonts w:ascii="Arial" w:hAnsi="Arial" w:cs="Arial"/>
          <w:b/>
          <w:sz w:val="22"/>
          <w:szCs w:val="22"/>
          <w:lang w:val="en-US"/>
        </w:rPr>
        <w:t>.1</w:t>
      </w:r>
      <w:r>
        <w:rPr>
          <w:rFonts w:ascii="Arial" w:hAnsi="Arial" w:cs="Arial"/>
          <w:b/>
          <w:sz w:val="22"/>
          <w:szCs w:val="22"/>
          <w:lang w:val="en-US"/>
        </w:rPr>
        <w:tab/>
      </w:r>
      <w:r w:rsidRPr="00402F70">
        <w:rPr>
          <w:rFonts w:ascii="Arial" w:hAnsi="Arial" w:cs="Arial"/>
          <w:b/>
          <w:sz w:val="22"/>
          <w:szCs w:val="22"/>
        </w:rPr>
        <w:t>Evidence</w:t>
      </w:r>
    </w:p>
    <w:p w14:paraId="78334E18" w14:textId="77777777" w:rsidR="008454F3" w:rsidRDefault="008454F3" w:rsidP="008454F3">
      <w:pPr>
        <w:ind w:left="720"/>
        <w:jc w:val="both"/>
        <w:outlineLvl w:val="2"/>
        <w:rPr>
          <w:rFonts w:ascii="Arial" w:hAnsi="Arial" w:cs="Arial"/>
          <w:sz w:val="22"/>
          <w:szCs w:val="22"/>
          <w:lang w:val="en-US"/>
        </w:rPr>
      </w:pPr>
      <w:r>
        <w:rPr>
          <w:rFonts w:ascii="Arial" w:hAnsi="Arial" w:cs="Arial"/>
          <w:sz w:val="22"/>
          <w:szCs w:val="22"/>
          <w:lang w:val="en-US"/>
        </w:rPr>
        <w:t>Natural England recognis</w:t>
      </w:r>
      <w:r w:rsidRPr="00DB1CBD">
        <w:rPr>
          <w:rFonts w:ascii="Arial" w:hAnsi="Arial" w:cs="Arial"/>
          <w:sz w:val="22"/>
          <w:szCs w:val="22"/>
          <w:lang w:val="en-US"/>
        </w:rPr>
        <w:t xml:space="preserve">es the importance of green infrastructure which can provide many social, economic and environmental benefits close to where people live and work including local food production through allotments and gardens. </w:t>
      </w:r>
      <w:r>
        <w:rPr>
          <w:rFonts w:ascii="Arial" w:hAnsi="Arial" w:cs="Arial"/>
          <w:sz w:val="22"/>
          <w:szCs w:val="22"/>
          <w:lang w:val="en-US"/>
        </w:rPr>
        <w:t>The Local Plan Strategy Core Policy 10 also supports initiatives such as allotments to enable access to healthy food.</w:t>
      </w:r>
    </w:p>
    <w:p w14:paraId="6347DB4A" w14:textId="77777777" w:rsidR="008454F3" w:rsidRPr="00E7349B" w:rsidRDefault="008454F3" w:rsidP="008454F3">
      <w:pPr>
        <w:ind w:left="720"/>
        <w:jc w:val="both"/>
        <w:outlineLvl w:val="2"/>
        <w:rPr>
          <w:rFonts w:ascii="Arial" w:hAnsi="Arial" w:cs="Arial"/>
          <w:sz w:val="22"/>
          <w:szCs w:val="22"/>
          <w:lang w:val="en-US"/>
        </w:rPr>
      </w:pPr>
    </w:p>
    <w:p w14:paraId="56B4875D" w14:textId="77777777" w:rsidR="008454F3" w:rsidRPr="00E7349B" w:rsidRDefault="004F61A8" w:rsidP="008454F3">
      <w:pPr>
        <w:ind w:left="720"/>
        <w:jc w:val="both"/>
        <w:outlineLvl w:val="2"/>
        <w:rPr>
          <w:rFonts w:ascii="Arial" w:hAnsi="Arial" w:cs="Arial"/>
          <w:b/>
          <w:sz w:val="22"/>
          <w:szCs w:val="22"/>
        </w:rPr>
      </w:pPr>
      <w:r w:rsidRPr="00E7349B">
        <w:rPr>
          <w:rFonts w:ascii="Arial" w:hAnsi="Arial" w:cs="Arial"/>
          <w:sz w:val="22"/>
          <w:szCs w:val="22"/>
          <w:lang w:val="en-US"/>
        </w:rPr>
        <w:t xml:space="preserve">This </w:t>
      </w:r>
      <w:r w:rsidR="008454F3" w:rsidRPr="00E7349B">
        <w:rPr>
          <w:rFonts w:ascii="Arial" w:hAnsi="Arial" w:cs="Arial"/>
          <w:sz w:val="22"/>
          <w:szCs w:val="22"/>
          <w:lang w:val="en-US"/>
        </w:rPr>
        <w:t>section of the Plan sets out support for other initiatives to encourage the long term take up of allotment plots.</w:t>
      </w:r>
    </w:p>
    <w:p w14:paraId="66B9E0B0" w14:textId="77777777" w:rsidR="008454F3" w:rsidRPr="001D3D80" w:rsidRDefault="008454F3" w:rsidP="008454F3">
      <w:pPr>
        <w:spacing w:before="100" w:beforeAutospacing="1" w:after="100" w:afterAutospacing="1"/>
        <w:ind w:left="720"/>
        <w:jc w:val="both"/>
        <w:rPr>
          <w:rFonts w:ascii="Arial" w:hAnsi="Arial" w:cs="Arial"/>
          <w:sz w:val="22"/>
          <w:szCs w:val="22"/>
        </w:rPr>
      </w:pPr>
      <w:r w:rsidRPr="00DB1CBD">
        <w:rPr>
          <w:rFonts w:ascii="Arial" w:hAnsi="Arial" w:cs="Arial"/>
          <w:sz w:val="22"/>
          <w:szCs w:val="22"/>
        </w:rPr>
        <w:t xml:space="preserve">The </w:t>
      </w:r>
      <w:r w:rsidRPr="00DB1CBD">
        <w:rPr>
          <w:rStyle w:val="Strong"/>
          <w:rFonts w:ascii="Arial" w:hAnsi="Arial" w:cs="Arial"/>
          <w:b w:val="0"/>
          <w:bCs/>
          <w:sz w:val="22"/>
          <w:szCs w:val="22"/>
        </w:rPr>
        <w:t xml:space="preserve">Diamond Jubilee Allotments which contains around 45 plots </w:t>
      </w:r>
      <w:r>
        <w:rPr>
          <w:rFonts w:ascii="Arial" w:hAnsi="Arial" w:cs="Arial"/>
          <w:sz w:val="22"/>
          <w:szCs w:val="22"/>
        </w:rPr>
        <w:t xml:space="preserve">were opened in early 2012 and </w:t>
      </w:r>
      <w:r w:rsidRPr="00DB1CBD">
        <w:rPr>
          <w:rFonts w:ascii="Arial" w:hAnsi="Arial" w:cs="Arial"/>
          <w:sz w:val="22"/>
          <w:szCs w:val="22"/>
        </w:rPr>
        <w:t>are located on Cartersfield Lane</w:t>
      </w:r>
      <w:r>
        <w:rPr>
          <w:rFonts w:ascii="Arial" w:hAnsi="Arial" w:cs="Arial"/>
          <w:sz w:val="22"/>
          <w:szCs w:val="22"/>
        </w:rPr>
        <w:t xml:space="preserve"> </w:t>
      </w:r>
      <w:r>
        <w:rPr>
          <w:rFonts w:ascii="Arial" w:hAnsi="Arial" w:cs="Arial"/>
          <w:sz w:val="22"/>
          <w:szCs w:val="22"/>
        </w:rPr>
        <w:lastRenderedPageBreak/>
        <w:t>just outside Stonnall Village</w:t>
      </w:r>
      <w:r w:rsidRPr="00DB1CBD">
        <w:rPr>
          <w:rFonts w:ascii="Arial" w:hAnsi="Arial" w:cs="Arial"/>
          <w:sz w:val="22"/>
          <w:szCs w:val="22"/>
        </w:rPr>
        <w:t xml:space="preserve">. </w:t>
      </w:r>
      <w:r w:rsidRPr="001D3D80">
        <w:rPr>
          <w:rFonts w:ascii="Arial" w:hAnsi="Arial" w:cs="Arial"/>
          <w:sz w:val="22"/>
          <w:szCs w:val="22"/>
        </w:rPr>
        <w:t>The Jubilee Allotments membership has a website and appears to have a very active community.</w:t>
      </w:r>
    </w:p>
    <w:p w14:paraId="03ED9AFB" w14:textId="7D9625E9" w:rsidR="008454F3" w:rsidRPr="001D3D80" w:rsidRDefault="005F434D" w:rsidP="008454F3">
      <w:pPr>
        <w:jc w:val="both"/>
        <w:outlineLvl w:val="2"/>
        <w:rPr>
          <w:rFonts w:ascii="Arial" w:hAnsi="Arial" w:cs="Arial"/>
          <w:b/>
          <w:sz w:val="22"/>
          <w:szCs w:val="22"/>
        </w:rPr>
      </w:pPr>
      <w:r w:rsidRPr="001D3D80">
        <w:rPr>
          <w:rFonts w:ascii="Arial" w:hAnsi="Arial" w:cs="Arial"/>
          <w:b/>
          <w:sz w:val="22"/>
          <w:szCs w:val="22"/>
          <w:lang w:val="en-US"/>
        </w:rPr>
        <w:t>1</w:t>
      </w:r>
      <w:r w:rsidR="0049386A" w:rsidRPr="001D3D80">
        <w:rPr>
          <w:rFonts w:ascii="Arial" w:hAnsi="Arial" w:cs="Arial"/>
          <w:b/>
          <w:sz w:val="22"/>
          <w:szCs w:val="22"/>
          <w:lang w:val="en-US"/>
        </w:rPr>
        <w:t>4</w:t>
      </w:r>
      <w:r w:rsidR="008454F3" w:rsidRPr="001D3D80">
        <w:rPr>
          <w:rFonts w:ascii="Arial" w:hAnsi="Arial" w:cs="Arial"/>
          <w:b/>
          <w:sz w:val="22"/>
          <w:szCs w:val="22"/>
          <w:lang w:val="en-US"/>
        </w:rPr>
        <w:t>.5.2</w:t>
      </w:r>
      <w:r w:rsidR="008454F3" w:rsidRPr="001D3D80">
        <w:rPr>
          <w:rFonts w:ascii="Arial" w:hAnsi="Arial" w:cs="Arial"/>
          <w:b/>
          <w:sz w:val="22"/>
          <w:szCs w:val="22"/>
          <w:lang w:val="en-US"/>
        </w:rPr>
        <w:tab/>
        <w:t>You told us</w:t>
      </w:r>
    </w:p>
    <w:p w14:paraId="4D5F36E5" w14:textId="2593E6F6" w:rsidR="008454F3" w:rsidRDefault="001D3D80" w:rsidP="008454F3">
      <w:pPr>
        <w:ind w:left="720"/>
        <w:jc w:val="both"/>
        <w:rPr>
          <w:rFonts w:ascii="Arial" w:hAnsi="Arial" w:cs="Arial"/>
          <w:bCs/>
          <w:sz w:val="22"/>
          <w:szCs w:val="22"/>
          <w:lang w:eastAsia="en-GB"/>
        </w:rPr>
      </w:pPr>
      <w:r>
        <w:rPr>
          <w:rFonts w:ascii="Arial" w:hAnsi="Arial" w:cs="Arial"/>
          <w:bCs/>
          <w:sz w:val="22"/>
          <w:szCs w:val="22"/>
          <w:lang w:eastAsia="en-GB"/>
        </w:rPr>
        <w:t>I</w:t>
      </w:r>
      <w:r w:rsidRPr="001F61ED">
        <w:rPr>
          <w:rFonts w:ascii="Arial" w:hAnsi="Arial" w:cs="Arial"/>
          <w:bCs/>
          <w:sz w:val="22"/>
          <w:szCs w:val="22"/>
          <w:lang w:eastAsia="en-GB"/>
        </w:rPr>
        <w:t xml:space="preserve">n the 2024 </w:t>
      </w:r>
      <w:r>
        <w:rPr>
          <w:rFonts w:ascii="Arial" w:hAnsi="Arial" w:cs="Arial"/>
          <w:bCs/>
          <w:sz w:val="22"/>
          <w:szCs w:val="22"/>
          <w:lang w:eastAsia="en-GB"/>
        </w:rPr>
        <w:t>Community S</w:t>
      </w:r>
      <w:r w:rsidRPr="001F61ED">
        <w:rPr>
          <w:rFonts w:ascii="Arial" w:hAnsi="Arial" w:cs="Arial"/>
          <w:bCs/>
          <w:sz w:val="22"/>
          <w:szCs w:val="22"/>
          <w:lang w:eastAsia="en-GB"/>
        </w:rPr>
        <w:t>urvey over 100 people felt that the allotments were an important and valued part of life in Stonnall</w:t>
      </w:r>
      <w:r w:rsidR="009E64A1">
        <w:rPr>
          <w:rFonts w:ascii="Arial" w:hAnsi="Arial" w:cs="Arial"/>
          <w:bCs/>
          <w:sz w:val="22"/>
          <w:szCs w:val="22"/>
          <w:lang w:eastAsia="en-GB"/>
        </w:rPr>
        <w:t>.</w:t>
      </w:r>
    </w:p>
    <w:p w14:paraId="58C9D35F" w14:textId="36103C4A" w:rsidR="008D26C3" w:rsidRPr="005160DA" w:rsidRDefault="00B50826" w:rsidP="005160DA">
      <w:pPr>
        <w:pStyle w:val="Heading1"/>
        <w:rPr>
          <w:sz w:val="24"/>
          <w:szCs w:val="24"/>
        </w:rPr>
      </w:pPr>
      <w:r>
        <w:rPr>
          <w:b w:val="0"/>
        </w:rPr>
        <w:br w:type="page"/>
      </w:r>
      <w:bookmarkStart w:id="128" w:name="_Toc189825675"/>
      <w:r w:rsidR="008D26C3" w:rsidRPr="005160DA">
        <w:rPr>
          <w:sz w:val="24"/>
          <w:szCs w:val="24"/>
        </w:rPr>
        <w:lastRenderedPageBreak/>
        <w:t>1</w:t>
      </w:r>
      <w:r w:rsidR="0049386A">
        <w:rPr>
          <w:sz w:val="24"/>
          <w:szCs w:val="24"/>
        </w:rPr>
        <w:t>5</w:t>
      </w:r>
      <w:r w:rsidR="008D26C3" w:rsidRPr="005160DA">
        <w:rPr>
          <w:sz w:val="24"/>
          <w:szCs w:val="24"/>
        </w:rPr>
        <w:t xml:space="preserve">.0 </w:t>
      </w:r>
      <w:r w:rsidR="008D26C3" w:rsidRPr="005160DA">
        <w:rPr>
          <w:sz w:val="24"/>
          <w:szCs w:val="24"/>
        </w:rPr>
        <w:tab/>
        <w:t>DELIVERING THE PLAN</w:t>
      </w:r>
      <w:bookmarkEnd w:id="128"/>
    </w:p>
    <w:p w14:paraId="51BEB7BB" w14:textId="77777777" w:rsidR="008D26C3" w:rsidRPr="00AA25D4" w:rsidRDefault="008D26C3" w:rsidP="00491CA3">
      <w:pPr>
        <w:autoSpaceDE w:val="0"/>
        <w:autoSpaceDN w:val="0"/>
        <w:adjustRightInd w:val="0"/>
        <w:ind w:left="720" w:hanging="720"/>
        <w:jc w:val="both"/>
        <w:rPr>
          <w:rFonts w:ascii="Arial" w:hAnsi="Arial" w:cs="Arial"/>
          <w:sz w:val="12"/>
          <w:szCs w:val="12"/>
        </w:rPr>
      </w:pPr>
    </w:p>
    <w:p w14:paraId="1C9B6112" w14:textId="4B49E7C5" w:rsidR="008D26C3" w:rsidRPr="00D1300A" w:rsidRDefault="008D26C3" w:rsidP="00491CA3">
      <w:pPr>
        <w:autoSpaceDE w:val="0"/>
        <w:autoSpaceDN w:val="0"/>
        <w:adjustRightInd w:val="0"/>
        <w:ind w:left="720" w:hanging="720"/>
        <w:jc w:val="both"/>
        <w:rPr>
          <w:rFonts w:ascii="Arial" w:hAnsi="Arial" w:cs="Arial"/>
          <w:sz w:val="22"/>
          <w:szCs w:val="22"/>
        </w:rPr>
      </w:pPr>
      <w:r w:rsidRPr="004E1A78">
        <w:rPr>
          <w:rFonts w:ascii="Arial" w:hAnsi="Arial" w:cs="Arial"/>
        </w:rPr>
        <w:tab/>
      </w:r>
      <w:r w:rsidR="001D3D80">
        <w:rPr>
          <w:rFonts w:ascii="Arial" w:hAnsi="Arial" w:cs="Arial"/>
          <w:sz w:val="22"/>
          <w:szCs w:val="22"/>
        </w:rPr>
        <w:t>Once</w:t>
      </w:r>
      <w:r w:rsidR="001D3D80" w:rsidRPr="00D1300A">
        <w:rPr>
          <w:rFonts w:ascii="Arial" w:hAnsi="Arial" w:cs="Arial"/>
          <w:sz w:val="22"/>
          <w:szCs w:val="22"/>
        </w:rPr>
        <w:t xml:space="preserve"> </w:t>
      </w:r>
      <w:r w:rsidRPr="00D1300A">
        <w:rPr>
          <w:rFonts w:ascii="Arial" w:hAnsi="Arial" w:cs="Arial"/>
          <w:sz w:val="22"/>
          <w:szCs w:val="22"/>
        </w:rPr>
        <w:t>the Stonnall Neighbourhood Plan</w:t>
      </w:r>
      <w:r w:rsidR="001D3D80">
        <w:rPr>
          <w:rFonts w:ascii="Arial" w:hAnsi="Arial" w:cs="Arial"/>
          <w:sz w:val="22"/>
          <w:szCs w:val="22"/>
        </w:rPr>
        <w:t xml:space="preserve"> Review</w:t>
      </w:r>
      <w:r w:rsidRPr="00D1300A">
        <w:rPr>
          <w:rFonts w:ascii="Arial" w:hAnsi="Arial" w:cs="Arial"/>
          <w:sz w:val="22"/>
          <w:szCs w:val="22"/>
        </w:rPr>
        <w:t xml:space="preserve"> </w:t>
      </w:r>
      <w:r w:rsidR="001D3D80">
        <w:rPr>
          <w:rFonts w:ascii="Arial" w:hAnsi="Arial" w:cs="Arial"/>
          <w:sz w:val="22"/>
          <w:szCs w:val="22"/>
        </w:rPr>
        <w:t>is</w:t>
      </w:r>
      <w:r w:rsidRPr="00D1300A">
        <w:rPr>
          <w:rFonts w:ascii="Arial" w:hAnsi="Arial" w:cs="Arial"/>
          <w:sz w:val="22"/>
          <w:szCs w:val="22"/>
        </w:rPr>
        <w:t xml:space="preserve"> ‘made’ by the Local Planning Authority, it will </w:t>
      </w:r>
      <w:r w:rsidR="001D3D80">
        <w:rPr>
          <w:rFonts w:ascii="Arial" w:hAnsi="Arial" w:cs="Arial"/>
          <w:sz w:val="22"/>
          <w:szCs w:val="22"/>
        </w:rPr>
        <w:t xml:space="preserve">supersede the 2016 plan. Importantly, it will </w:t>
      </w:r>
      <w:r w:rsidRPr="00D1300A">
        <w:rPr>
          <w:rFonts w:ascii="Arial" w:hAnsi="Arial" w:cs="Arial"/>
          <w:sz w:val="22"/>
          <w:szCs w:val="22"/>
        </w:rPr>
        <w:t>form part of the District’s Local Development Plan and be taken into account when planning application</w:t>
      </w:r>
      <w:r w:rsidR="009507D9">
        <w:rPr>
          <w:rFonts w:ascii="Arial" w:hAnsi="Arial" w:cs="Arial"/>
          <w:sz w:val="22"/>
          <w:szCs w:val="22"/>
        </w:rPr>
        <w:t>s</w:t>
      </w:r>
      <w:r w:rsidRPr="00D1300A">
        <w:rPr>
          <w:rFonts w:ascii="Arial" w:hAnsi="Arial" w:cs="Arial"/>
          <w:sz w:val="22"/>
          <w:szCs w:val="22"/>
        </w:rPr>
        <w:t xml:space="preserve"> are considered. This element of the plan will therefore be delivered in conjunction with the District Council as the Local Planning Authority.</w:t>
      </w:r>
    </w:p>
    <w:p w14:paraId="0FE7A4BE" w14:textId="77777777" w:rsidR="008D26C3" w:rsidRPr="00D1300A" w:rsidRDefault="008D26C3" w:rsidP="00491CA3">
      <w:pPr>
        <w:autoSpaceDE w:val="0"/>
        <w:autoSpaceDN w:val="0"/>
        <w:adjustRightInd w:val="0"/>
        <w:ind w:left="720" w:hanging="720"/>
        <w:jc w:val="both"/>
        <w:rPr>
          <w:rFonts w:ascii="Arial" w:hAnsi="Arial" w:cs="Arial"/>
          <w:sz w:val="22"/>
          <w:szCs w:val="22"/>
        </w:rPr>
      </w:pPr>
    </w:p>
    <w:p w14:paraId="44A7BF27" w14:textId="558CADC2" w:rsidR="008D26C3" w:rsidRPr="00D1300A" w:rsidRDefault="008D26C3" w:rsidP="00491CA3">
      <w:pPr>
        <w:autoSpaceDE w:val="0"/>
        <w:autoSpaceDN w:val="0"/>
        <w:adjustRightInd w:val="0"/>
        <w:ind w:left="720" w:hanging="720"/>
        <w:jc w:val="both"/>
        <w:rPr>
          <w:rFonts w:ascii="Arial" w:hAnsi="Arial" w:cs="Arial"/>
          <w:sz w:val="22"/>
          <w:szCs w:val="22"/>
        </w:rPr>
      </w:pPr>
      <w:r w:rsidRPr="00D1300A">
        <w:rPr>
          <w:rFonts w:ascii="Arial" w:hAnsi="Arial" w:cs="Arial"/>
          <w:sz w:val="22"/>
          <w:szCs w:val="22"/>
        </w:rPr>
        <w:tab/>
        <w:t xml:space="preserve">Elements of the plan are also dependent on services currently provided through </w:t>
      </w:r>
      <w:r>
        <w:rPr>
          <w:rFonts w:ascii="Arial" w:hAnsi="Arial" w:cs="Arial"/>
          <w:sz w:val="22"/>
          <w:szCs w:val="22"/>
        </w:rPr>
        <w:t>Staffordshire County C</w:t>
      </w:r>
      <w:r w:rsidRPr="00D1300A">
        <w:rPr>
          <w:rFonts w:ascii="Arial" w:hAnsi="Arial" w:cs="Arial"/>
          <w:sz w:val="22"/>
          <w:szCs w:val="22"/>
        </w:rPr>
        <w:t xml:space="preserve">ouncil and by working in partnership, elements of the plan which are in the gift of Staffordshire County Council can be addressed.  </w:t>
      </w:r>
    </w:p>
    <w:p w14:paraId="725D027F" w14:textId="77777777" w:rsidR="008D26C3" w:rsidRPr="00393E4F" w:rsidRDefault="008D26C3" w:rsidP="00393E4F">
      <w:pPr>
        <w:autoSpaceDE w:val="0"/>
        <w:autoSpaceDN w:val="0"/>
        <w:adjustRightInd w:val="0"/>
        <w:ind w:left="720" w:hanging="720"/>
        <w:jc w:val="both"/>
        <w:rPr>
          <w:rFonts w:ascii="Arial" w:hAnsi="Arial" w:cs="Arial"/>
          <w:sz w:val="22"/>
          <w:szCs w:val="22"/>
          <w:lang w:val="en-US"/>
        </w:rPr>
      </w:pPr>
    </w:p>
    <w:p w14:paraId="7535BF57" w14:textId="43D797AE" w:rsidR="008D26C3" w:rsidRPr="00393E4F" w:rsidRDefault="008D26C3" w:rsidP="00393E4F">
      <w:pPr>
        <w:autoSpaceDE w:val="0"/>
        <w:autoSpaceDN w:val="0"/>
        <w:adjustRightInd w:val="0"/>
        <w:spacing w:line="201" w:lineRule="atLeast"/>
        <w:ind w:left="720" w:hanging="720"/>
        <w:jc w:val="both"/>
        <w:rPr>
          <w:rFonts w:ascii="HelveticaNeueLT Std Lt" w:hAnsi="HelveticaNeueLT Std Lt" w:cs="HelveticaNeueLT Std Lt"/>
          <w:sz w:val="22"/>
          <w:szCs w:val="22"/>
          <w:lang w:val="en-US"/>
        </w:rPr>
      </w:pPr>
      <w:r w:rsidRPr="00393E4F">
        <w:rPr>
          <w:rFonts w:ascii="Arial" w:hAnsi="Arial" w:cs="Arial"/>
          <w:sz w:val="22"/>
          <w:szCs w:val="22"/>
          <w:lang w:val="en-US"/>
        </w:rPr>
        <w:tab/>
        <w:t xml:space="preserve">The </w:t>
      </w:r>
      <w:r w:rsidRPr="00393E4F">
        <w:rPr>
          <w:rFonts w:ascii="HelveticaNeueLT Std Lt" w:hAnsi="HelveticaNeueLT Std Lt" w:cs="HelveticaNeueLT Std Lt"/>
          <w:sz w:val="22"/>
          <w:szCs w:val="22"/>
          <w:lang w:val="en-US"/>
        </w:rPr>
        <w:t>voluntary and community (third) sector will have a strong role to play particularly in terms of the delivery and maintenance of local community infrastructure, events and village life. This sector may play a stronger role in the future.</w:t>
      </w:r>
    </w:p>
    <w:p w14:paraId="29FA5A87" w14:textId="77777777" w:rsidR="008D26C3" w:rsidRPr="00393E4F" w:rsidRDefault="008D26C3" w:rsidP="00D1300A">
      <w:pPr>
        <w:autoSpaceDE w:val="0"/>
        <w:autoSpaceDN w:val="0"/>
        <w:adjustRightInd w:val="0"/>
        <w:spacing w:line="201" w:lineRule="atLeast"/>
        <w:ind w:left="720" w:hanging="720"/>
        <w:rPr>
          <w:rFonts w:ascii="Arial" w:hAnsi="Arial" w:cs="Arial"/>
          <w:color w:val="211D1E"/>
          <w:sz w:val="22"/>
          <w:szCs w:val="22"/>
          <w:lang w:val="en-US"/>
        </w:rPr>
      </w:pPr>
    </w:p>
    <w:p w14:paraId="046FB281" w14:textId="0626E76F" w:rsidR="008D26C3" w:rsidRDefault="008D26C3" w:rsidP="00393E4F">
      <w:pPr>
        <w:autoSpaceDE w:val="0"/>
        <w:autoSpaceDN w:val="0"/>
        <w:adjustRightInd w:val="0"/>
        <w:spacing w:line="201" w:lineRule="atLeast"/>
        <w:ind w:left="720" w:hanging="720"/>
        <w:jc w:val="both"/>
        <w:rPr>
          <w:rFonts w:ascii="Arial" w:hAnsi="Arial" w:cs="Arial"/>
          <w:sz w:val="22"/>
          <w:szCs w:val="22"/>
          <w:lang w:val="en-US"/>
        </w:rPr>
      </w:pPr>
      <w:r w:rsidRPr="00393E4F">
        <w:rPr>
          <w:rFonts w:ascii="Arial" w:hAnsi="Arial" w:cs="Arial"/>
          <w:sz w:val="22"/>
          <w:szCs w:val="22"/>
          <w:lang w:val="en-US"/>
        </w:rPr>
        <w:tab/>
        <w:t xml:space="preserve">The private sector also has a role to play </w:t>
      </w:r>
      <w:r>
        <w:rPr>
          <w:rFonts w:ascii="Arial" w:hAnsi="Arial" w:cs="Arial"/>
          <w:sz w:val="22"/>
          <w:szCs w:val="22"/>
          <w:lang w:val="en-US"/>
        </w:rPr>
        <w:t>in the delivery of the plan with regards to the investment in retail and bringing development forwards.</w:t>
      </w:r>
      <w:r w:rsidRPr="00393E4F">
        <w:rPr>
          <w:rFonts w:ascii="Arial" w:hAnsi="Arial" w:cs="Arial"/>
          <w:sz w:val="22"/>
          <w:szCs w:val="22"/>
          <w:lang w:val="en-US"/>
        </w:rPr>
        <w:t xml:space="preserve"> </w:t>
      </w:r>
    </w:p>
    <w:p w14:paraId="4C1FC0F3" w14:textId="77777777" w:rsidR="00B51E58" w:rsidRDefault="00B51E58" w:rsidP="00393E4F">
      <w:pPr>
        <w:autoSpaceDE w:val="0"/>
        <w:autoSpaceDN w:val="0"/>
        <w:adjustRightInd w:val="0"/>
        <w:spacing w:line="201" w:lineRule="atLeast"/>
        <w:ind w:left="720" w:hanging="720"/>
        <w:jc w:val="both"/>
        <w:rPr>
          <w:rFonts w:ascii="Arial" w:hAnsi="Arial" w:cs="Arial"/>
          <w:sz w:val="22"/>
          <w:szCs w:val="22"/>
          <w:lang w:val="en-US"/>
        </w:rPr>
      </w:pPr>
    </w:p>
    <w:p w14:paraId="793A0C0E" w14:textId="0BBBEC22" w:rsidR="00B51E58" w:rsidRPr="005C03F6" w:rsidRDefault="00B51E58" w:rsidP="005C03F6">
      <w:pPr>
        <w:pStyle w:val="Default"/>
        <w:ind w:left="720" w:hanging="720"/>
        <w:jc w:val="both"/>
        <w:rPr>
          <w:rFonts w:ascii="Arial" w:hAnsi="Arial" w:cs="Arial"/>
          <w:sz w:val="22"/>
          <w:szCs w:val="22"/>
        </w:rPr>
      </w:pPr>
      <w:r>
        <w:rPr>
          <w:rFonts w:ascii="Arial" w:hAnsi="Arial" w:cs="Arial"/>
          <w:sz w:val="22"/>
          <w:szCs w:val="22"/>
        </w:rPr>
        <w:tab/>
      </w:r>
      <w:r w:rsidRPr="00B51E58">
        <w:rPr>
          <w:rFonts w:ascii="Arial" w:hAnsi="Arial" w:cs="Arial"/>
          <w:sz w:val="22"/>
          <w:szCs w:val="22"/>
        </w:rPr>
        <w:t xml:space="preserve">The Community Infrastructure Levy (CIL) is a tariff upon development which Local Authorities can charge in order to raise funds to contribute to the delivery of infrastructure needs which arise as a result of new development in an area.  Lichfield District Council </w:t>
      </w:r>
      <w:r w:rsidR="00CC1CDC">
        <w:rPr>
          <w:rFonts w:ascii="Arial" w:hAnsi="Arial" w:cs="Arial"/>
          <w:sz w:val="22"/>
          <w:szCs w:val="22"/>
        </w:rPr>
        <w:t>has adopted a</w:t>
      </w:r>
      <w:r w:rsidRPr="00B51E58">
        <w:rPr>
          <w:rFonts w:ascii="Arial" w:hAnsi="Arial" w:cs="Arial"/>
          <w:sz w:val="22"/>
          <w:szCs w:val="22"/>
        </w:rPr>
        <w:t xml:space="preserve"> CIL</w:t>
      </w:r>
      <w:r w:rsidR="00CC1CDC">
        <w:rPr>
          <w:rFonts w:ascii="Arial" w:hAnsi="Arial" w:cs="Arial"/>
          <w:sz w:val="22"/>
          <w:szCs w:val="22"/>
        </w:rPr>
        <w:t xml:space="preserve"> charge</w:t>
      </w:r>
      <w:r w:rsidRPr="00B51E58">
        <w:rPr>
          <w:rFonts w:ascii="Arial" w:hAnsi="Arial" w:cs="Arial"/>
          <w:sz w:val="22"/>
          <w:szCs w:val="22"/>
        </w:rPr>
        <w:t xml:space="preserve"> and </w:t>
      </w:r>
      <w:r w:rsidR="00462A82">
        <w:rPr>
          <w:rFonts w:ascii="Arial" w:hAnsi="Arial" w:cs="Arial"/>
          <w:sz w:val="22"/>
          <w:szCs w:val="22"/>
        </w:rPr>
        <w:t>must</w:t>
      </w:r>
      <w:r w:rsidRPr="00B51E58">
        <w:rPr>
          <w:rFonts w:ascii="Arial" w:hAnsi="Arial" w:cs="Arial"/>
          <w:sz w:val="22"/>
          <w:szCs w:val="22"/>
        </w:rPr>
        <w:t xml:space="preserve"> pass on 25% of the money raised from any qualifying development within a </w:t>
      </w:r>
      <w:r w:rsidR="005C03F6">
        <w:rPr>
          <w:rFonts w:ascii="Arial" w:hAnsi="Arial" w:cs="Arial"/>
          <w:sz w:val="22"/>
          <w:szCs w:val="22"/>
        </w:rPr>
        <w:t>‘made’ Neighbourhood Plan area</w:t>
      </w:r>
      <w:r>
        <w:rPr>
          <w:rFonts w:ascii="Arial" w:hAnsi="Arial" w:cs="Arial"/>
          <w:sz w:val="22"/>
          <w:szCs w:val="22"/>
        </w:rPr>
        <w:t xml:space="preserve"> </w:t>
      </w:r>
      <w:r w:rsidRPr="00B51E58">
        <w:rPr>
          <w:rFonts w:ascii="Arial" w:hAnsi="Arial" w:cs="Arial"/>
          <w:sz w:val="22"/>
          <w:szCs w:val="22"/>
        </w:rPr>
        <w:t xml:space="preserve">to the </w:t>
      </w:r>
      <w:r w:rsidR="005C03F6">
        <w:rPr>
          <w:rFonts w:ascii="Arial" w:hAnsi="Arial" w:cs="Arial"/>
          <w:sz w:val="22"/>
          <w:szCs w:val="22"/>
          <w:lang w:val="en"/>
        </w:rPr>
        <w:t>Parish C</w:t>
      </w:r>
      <w:r w:rsidRPr="00B51E58">
        <w:rPr>
          <w:rFonts w:ascii="Arial" w:hAnsi="Arial" w:cs="Arial"/>
          <w:sz w:val="22"/>
          <w:szCs w:val="22"/>
          <w:lang w:val="en"/>
        </w:rPr>
        <w:t xml:space="preserve">ouncil </w:t>
      </w:r>
      <w:r w:rsidR="00462A82">
        <w:rPr>
          <w:rFonts w:ascii="Arial" w:hAnsi="Arial" w:cs="Arial"/>
          <w:sz w:val="22"/>
          <w:szCs w:val="22"/>
          <w:lang w:val="en"/>
        </w:rPr>
        <w:t xml:space="preserve">which </w:t>
      </w:r>
      <w:r w:rsidRPr="00B51E58">
        <w:rPr>
          <w:rFonts w:ascii="Arial" w:hAnsi="Arial" w:cs="Arial"/>
          <w:sz w:val="22"/>
          <w:szCs w:val="22"/>
          <w:lang w:val="en"/>
        </w:rPr>
        <w:t xml:space="preserve">can be used to fund </w:t>
      </w:r>
      <w:r w:rsidR="005C03F6">
        <w:rPr>
          <w:rFonts w:ascii="Arial" w:hAnsi="Arial" w:cs="Arial"/>
          <w:sz w:val="22"/>
          <w:szCs w:val="22"/>
          <w:lang w:val="en"/>
        </w:rPr>
        <w:t>Stonnall</w:t>
      </w:r>
      <w:r w:rsidRPr="00B51E58">
        <w:rPr>
          <w:rFonts w:ascii="Arial" w:hAnsi="Arial" w:cs="Arial"/>
          <w:sz w:val="22"/>
          <w:szCs w:val="22"/>
          <w:lang w:val="en"/>
        </w:rPr>
        <w:t xml:space="preserve"> community’s priorities.</w:t>
      </w:r>
    </w:p>
    <w:p w14:paraId="42ED76DD" w14:textId="77777777" w:rsidR="008D26C3" w:rsidRDefault="008D26C3" w:rsidP="00A13F07">
      <w:pPr>
        <w:autoSpaceDE w:val="0"/>
        <w:autoSpaceDN w:val="0"/>
        <w:adjustRightInd w:val="0"/>
        <w:ind w:left="720"/>
        <w:jc w:val="both"/>
        <w:rPr>
          <w:rFonts w:ascii="HelveticaNeueLT Std Lt" w:hAnsi="HelveticaNeueLT Std Lt" w:cs="HelveticaNeueLT Std Lt"/>
          <w:color w:val="211D1E"/>
          <w:sz w:val="20"/>
          <w:szCs w:val="20"/>
          <w:lang w:val="en-US"/>
        </w:rPr>
      </w:pPr>
    </w:p>
    <w:p w14:paraId="2AF5C6D7" w14:textId="77777777" w:rsidR="008D26C3" w:rsidRDefault="008D26C3" w:rsidP="00491CA3">
      <w:pPr>
        <w:autoSpaceDE w:val="0"/>
        <w:autoSpaceDN w:val="0"/>
        <w:adjustRightInd w:val="0"/>
        <w:ind w:left="720" w:hanging="720"/>
        <w:jc w:val="both"/>
        <w:rPr>
          <w:rFonts w:ascii="Arial" w:hAnsi="Arial" w:cs="Arial"/>
          <w:sz w:val="22"/>
          <w:szCs w:val="22"/>
          <w:lang w:val="en-US"/>
        </w:rPr>
      </w:pPr>
    </w:p>
    <w:p w14:paraId="31D9F5AE" w14:textId="77777777" w:rsidR="008D26C3" w:rsidRDefault="008D26C3" w:rsidP="00491CA3">
      <w:pPr>
        <w:autoSpaceDE w:val="0"/>
        <w:autoSpaceDN w:val="0"/>
        <w:adjustRightInd w:val="0"/>
        <w:ind w:left="720" w:hanging="720"/>
        <w:jc w:val="both"/>
        <w:rPr>
          <w:rFonts w:ascii="Arial" w:hAnsi="Arial" w:cs="Arial"/>
          <w:sz w:val="22"/>
          <w:szCs w:val="22"/>
          <w:lang w:val="en-US"/>
        </w:rPr>
        <w:sectPr w:rsidR="008D26C3" w:rsidSect="00CA4337">
          <w:pgSz w:w="16840" w:h="11907" w:orient="landscape" w:code="9"/>
          <w:pgMar w:top="1134" w:right="1247" w:bottom="1134" w:left="1247" w:header="709" w:footer="709" w:gutter="0"/>
          <w:cols w:num="2" w:space="567"/>
          <w:docGrid w:linePitch="360"/>
        </w:sectPr>
      </w:pPr>
    </w:p>
    <w:p w14:paraId="11B2EA4F" w14:textId="77777777" w:rsidR="008D26C3" w:rsidRPr="00223676" w:rsidRDefault="0054203E" w:rsidP="00512E24">
      <w:pPr>
        <w:rPr>
          <w:rFonts w:ascii="Arial" w:hAnsi="Arial" w:cs="Arial"/>
          <w:b/>
          <w:lang w:val="en-US"/>
        </w:rPr>
      </w:pPr>
      <w:r>
        <w:rPr>
          <w:rFonts w:ascii="Arial" w:hAnsi="Arial" w:cs="Arial"/>
          <w:b/>
          <w:lang w:val="en-US"/>
        </w:rPr>
        <w:lastRenderedPageBreak/>
        <w:t>Map</w:t>
      </w:r>
      <w:r w:rsidR="008D26C3" w:rsidRPr="00223676">
        <w:rPr>
          <w:rFonts w:ascii="Arial" w:hAnsi="Arial" w:cs="Arial"/>
          <w:b/>
          <w:lang w:val="en-US"/>
        </w:rPr>
        <w:t xml:space="preserve"> A</w:t>
      </w:r>
    </w:p>
    <w:p w14:paraId="17D380DD" w14:textId="6A1C24C7" w:rsidR="008D26C3" w:rsidRPr="00CC117E" w:rsidRDefault="00AC4BD5" w:rsidP="0073497E">
      <w:pPr>
        <w:autoSpaceDE w:val="0"/>
        <w:autoSpaceDN w:val="0"/>
        <w:adjustRightInd w:val="0"/>
        <w:ind w:left="720" w:hanging="720"/>
        <w:jc w:val="center"/>
        <w:rPr>
          <w:rFonts w:ascii="Arial" w:hAnsi="Arial" w:cs="Arial"/>
          <w:sz w:val="22"/>
          <w:szCs w:val="22"/>
          <w:lang w:val="en-US"/>
        </w:rPr>
      </w:pPr>
      <w:r>
        <w:rPr>
          <w:rFonts w:ascii="Arial" w:hAnsi="Arial" w:cs="Arial"/>
          <w:noProof/>
          <w:sz w:val="22"/>
          <w:szCs w:val="22"/>
          <w:lang w:eastAsia="en-GB"/>
        </w:rPr>
        <mc:AlternateContent>
          <mc:Choice Requires="wpi">
            <w:drawing>
              <wp:anchor distT="0" distB="0" distL="114300" distR="114300" simplePos="0" relativeHeight="251699200" behindDoc="0" locked="0" layoutInCell="1" allowOverlap="1" wp14:anchorId="74CBA2F4" wp14:editId="53168617">
                <wp:simplePos x="0" y="0"/>
                <wp:positionH relativeFrom="column">
                  <wp:posOffset>3417570</wp:posOffset>
                </wp:positionH>
                <wp:positionV relativeFrom="paragraph">
                  <wp:posOffset>4273550</wp:posOffset>
                </wp:positionV>
                <wp:extent cx="508635" cy="156845"/>
                <wp:effectExtent l="57150" t="57150" r="43815" b="52705"/>
                <wp:wrapNone/>
                <wp:docPr id="1018444799" name="Ink 41"/>
                <wp:cNvGraphicFramePr/>
                <a:graphic xmlns:a="http://schemas.openxmlformats.org/drawingml/2006/main">
                  <a:graphicData uri="http://schemas.microsoft.com/office/word/2010/wordprocessingInk">
                    <w14:contentPart bwMode="auto" r:id="rId20">
                      <w14:nvContentPartPr>
                        <w14:cNvContentPartPr/>
                      </w14:nvContentPartPr>
                      <w14:xfrm>
                        <a:off x="0" y="0"/>
                        <a:ext cx="508635" cy="156845"/>
                      </w14:xfrm>
                    </w14:contentPart>
                  </a:graphicData>
                </a:graphic>
              </wp:anchor>
            </w:drawing>
          </mc:Choice>
          <mc:Fallback>
            <w:pict>
              <v:shapetype w14:anchorId="2946D44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268.4pt;margin-top:335.8pt;width:41.45pt;height:13.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">
                <v:imagedata r:id="rId21"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85888" behindDoc="0" locked="0" layoutInCell="1" allowOverlap="1" wp14:anchorId="47A97BFC" wp14:editId="392863AA">
                <wp:simplePos x="0" y="0"/>
                <wp:positionH relativeFrom="column">
                  <wp:posOffset>3468370</wp:posOffset>
                </wp:positionH>
                <wp:positionV relativeFrom="paragraph">
                  <wp:posOffset>4203065</wp:posOffset>
                </wp:positionV>
                <wp:extent cx="273685" cy="274955"/>
                <wp:effectExtent l="57150" t="57150" r="0" b="67945"/>
                <wp:wrapNone/>
                <wp:docPr id="1906009569" name="Ink 28"/>
                <wp:cNvGraphicFramePr/>
                <a:graphic xmlns:a="http://schemas.openxmlformats.org/drawingml/2006/main">
                  <a:graphicData uri="http://schemas.microsoft.com/office/word/2010/wordprocessingInk">
                    <w14:contentPart bwMode="auto" r:id="rId22">
                      <w14:nvContentPartPr>
                        <w14:cNvContentPartPr/>
                      </w14:nvContentPartPr>
                      <w14:xfrm rot="-306600">
                        <a:off x="0" y="0"/>
                        <a:ext cx="273685" cy="274955"/>
                      </w14:xfrm>
                    </w14:contentPart>
                  </a:graphicData>
                </a:graphic>
                <wp14:sizeRelH relativeFrom="margin">
                  <wp14:pctWidth>0</wp14:pctWidth>
                </wp14:sizeRelH>
                <wp14:sizeRelV relativeFrom="margin">
                  <wp14:pctHeight>0</wp14:pctHeight>
                </wp14:sizeRelV>
              </wp:anchor>
            </w:drawing>
          </mc:Choice>
          <mc:Fallback>
            <w:pict>
              <v:shape w14:anchorId="70143C55" id="Ink 28" o:spid="_x0000_s1026" type="#_x0000_t75" style="position:absolute;margin-left:272.4pt;margin-top:330.25pt;width:22.9pt;height:23pt;rotation:-334889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">
                <v:imagedata r:id="rId23"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83840" behindDoc="0" locked="0" layoutInCell="1" allowOverlap="1" wp14:anchorId="33E6F99B" wp14:editId="4E8E4442">
                <wp:simplePos x="0" y="0"/>
                <wp:positionH relativeFrom="column">
                  <wp:posOffset>3876334</wp:posOffset>
                </wp:positionH>
                <wp:positionV relativeFrom="paragraph">
                  <wp:posOffset>4401579</wp:posOffset>
                </wp:positionV>
                <wp:extent cx="189360" cy="51480"/>
                <wp:effectExtent l="57150" t="57150" r="1270" b="43815"/>
                <wp:wrapNone/>
                <wp:docPr id="1966689668" name="Ink 26"/>
                <wp:cNvGraphicFramePr/>
                <a:graphic xmlns:a="http://schemas.openxmlformats.org/drawingml/2006/main">
                  <a:graphicData uri="http://schemas.microsoft.com/office/word/2010/wordprocessingInk">
                    <w14:contentPart bwMode="auto" r:id="rId24">
                      <w14:nvContentPartPr>
                        <w14:cNvContentPartPr/>
                      </w14:nvContentPartPr>
                      <w14:xfrm>
                        <a:off x="0" y="0"/>
                        <a:ext cx="189360" cy="51480"/>
                      </w14:xfrm>
                    </w14:contentPart>
                  </a:graphicData>
                </a:graphic>
              </wp:anchor>
            </w:drawing>
          </mc:Choice>
          <mc:Fallback>
            <w:pict>
              <v:shape w14:anchorId="3A3E0716" id="Ink 26" o:spid="_x0000_s1026" type="#_x0000_t75" style="position:absolute;margin-left:304.5pt;margin-top:345.9pt;width:16.3pt;height:5.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">
                <v:imagedata r:id="rId25"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82816" behindDoc="0" locked="0" layoutInCell="1" allowOverlap="1" wp14:anchorId="2CCD0462" wp14:editId="42DD8153">
                <wp:simplePos x="0" y="0"/>
                <wp:positionH relativeFrom="column">
                  <wp:posOffset>4035094</wp:posOffset>
                </wp:positionH>
                <wp:positionV relativeFrom="paragraph">
                  <wp:posOffset>4423899</wp:posOffset>
                </wp:positionV>
                <wp:extent cx="28440" cy="21960"/>
                <wp:effectExtent l="57150" t="57150" r="48260" b="54610"/>
                <wp:wrapNone/>
                <wp:docPr id="1650145568" name="Ink 25"/>
                <wp:cNvGraphicFramePr/>
                <a:graphic xmlns:a="http://schemas.openxmlformats.org/drawingml/2006/main">
                  <a:graphicData uri="http://schemas.microsoft.com/office/word/2010/wordprocessingInk">
                    <w14:contentPart bwMode="auto" r:id="rId26">
                      <w14:nvContentPartPr>
                        <w14:cNvContentPartPr/>
                      </w14:nvContentPartPr>
                      <w14:xfrm>
                        <a:off x="0" y="0"/>
                        <a:ext cx="28440" cy="21960"/>
                      </w14:xfrm>
                    </w14:contentPart>
                  </a:graphicData>
                </a:graphic>
              </wp:anchor>
            </w:drawing>
          </mc:Choice>
          <mc:Fallback>
            <w:pict>
              <v:shape w14:anchorId="6B6DF397" id="Ink 25" o:spid="_x0000_s1026" type="#_x0000_t75" style="position:absolute;margin-left:317pt;margin-top:347.65pt;width:3.7pt;height:3.1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">
                <v:imagedata r:id="rId27"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81792" behindDoc="0" locked="0" layoutInCell="1" allowOverlap="1" wp14:anchorId="3242A8A9" wp14:editId="46B735D4">
                <wp:simplePos x="0" y="0"/>
                <wp:positionH relativeFrom="column">
                  <wp:posOffset>3417570</wp:posOffset>
                </wp:positionH>
                <wp:positionV relativeFrom="paragraph">
                  <wp:posOffset>4345305</wp:posOffset>
                </wp:positionV>
                <wp:extent cx="662305" cy="139700"/>
                <wp:effectExtent l="57150" t="57150" r="4445" b="50800"/>
                <wp:wrapNone/>
                <wp:docPr id="1035435242" name="Ink 24"/>
                <wp:cNvGraphicFramePr/>
                <a:graphic xmlns:a="http://schemas.openxmlformats.org/drawingml/2006/main">
                  <a:graphicData uri="http://schemas.microsoft.com/office/word/2010/wordprocessingInk">
                    <w14:contentPart bwMode="auto" r:id="rId28">
                      <w14:nvContentPartPr>
                        <w14:cNvContentPartPr/>
                      </w14:nvContentPartPr>
                      <w14:xfrm>
                        <a:off x="0" y="0"/>
                        <a:ext cx="662305" cy="139700"/>
                      </w14:xfrm>
                    </w14:contentPart>
                  </a:graphicData>
                </a:graphic>
              </wp:anchor>
            </w:drawing>
          </mc:Choice>
          <mc:Fallback>
            <w:pict>
              <v:shape w14:anchorId="2A6E8558" id="Ink 24" o:spid="_x0000_s1026" type="#_x0000_t75" style="position:absolute;margin-left:268.4pt;margin-top:341.45pt;width:53.55pt;height:12.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">
                <v:imagedata r:id="rId29"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72576" behindDoc="0" locked="0" layoutInCell="1" allowOverlap="1" wp14:anchorId="6980D081" wp14:editId="7D98D656">
                <wp:simplePos x="0" y="0"/>
                <wp:positionH relativeFrom="column">
                  <wp:posOffset>3431734</wp:posOffset>
                </wp:positionH>
                <wp:positionV relativeFrom="paragraph">
                  <wp:posOffset>4444779</wp:posOffset>
                </wp:positionV>
                <wp:extent cx="593640" cy="360"/>
                <wp:effectExtent l="57150" t="57150" r="54610" b="57150"/>
                <wp:wrapNone/>
                <wp:docPr id="563467531" name="Ink 15"/>
                <wp:cNvGraphicFramePr/>
                <a:graphic xmlns:a="http://schemas.openxmlformats.org/drawingml/2006/main">
                  <a:graphicData uri="http://schemas.microsoft.com/office/word/2010/wordprocessingInk">
                    <w14:contentPart bwMode="auto" r:id="rId30">
                      <w14:nvContentPartPr>
                        <w14:cNvContentPartPr/>
                      </w14:nvContentPartPr>
                      <w14:xfrm>
                        <a:off x="0" y="0"/>
                        <a:ext cx="593640" cy="360"/>
                      </w14:xfrm>
                    </w14:contentPart>
                  </a:graphicData>
                </a:graphic>
              </wp:anchor>
            </w:drawing>
          </mc:Choice>
          <mc:Fallback>
            <w:pict>
              <v:shape w14:anchorId="38BD60D2" id="Ink 15" o:spid="_x0000_s1026" type="#_x0000_t75" style="position:absolute;margin-left:269.5pt;margin-top:349.3pt;width:48.2pt;height:1.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">
                <v:imagedata r:id="rId31"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71552" behindDoc="0" locked="0" layoutInCell="1" allowOverlap="1" wp14:anchorId="69A325B1" wp14:editId="6B6396A7">
                <wp:simplePos x="0" y="0"/>
                <wp:positionH relativeFrom="column">
                  <wp:posOffset>3418054</wp:posOffset>
                </wp:positionH>
                <wp:positionV relativeFrom="paragraph">
                  <wp:posOffset>4362699</wp:posOffset>
                </wp:positionV>
                <wp:extent cx="291960" cy="360"/>
                <wp:effectExtent l="57150" t="57150" r="51435" b="57150"/>
                <wp:wrapNone/>
                <wp:docPr id="629880985" name="Ink 14"/>
                <wp:cNvGraphicFramePr/>
                <a:graphic xmlns:a="http://schemas.openxmlformats.org/drawingml/2006/main">
                  <a:graphicData uri="http://schemas.microsoft.com/office/word/2010/wordprocessingInk">
                    <w14:contentPart bwMode="auto" r:id="rId32">
                      <w14:nvContentPartPr>
                        <w14:cNvContentPartPr/>
                      </w14:nvContentPartPr>
                      <w14:xfrm>
                        <a:off x="0" y="0"/>
                        <a:ext cx="291960" cy="360"/>
                      </w14:xfrm>
                    </w14:contentPart>
                  </a:graphicData>
                </a:graphic>
              </wp:anchor>
            </w:drawing>
          </mc:Choice>
          <mc:Fallback>
            <w:pict>
              <v:shape w14:anchorId="67B5E136" id="Ink 14" o:spid="_x0000_s1026" type="#_x0000_t75" style="position:absolute;margin-left:268.45pt;margin-top:342.8pt;width:24.45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">
                <v:imagedata r:id="rId33"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70528" behindDoc="0" locked="0" layoutInCell="1" allowOverlap="1" wp14:anchorId="4B3A7C6F" wp14:editId="669776C8">
                <wp:simplePos x="0" y="0"/>
                <wp:positionH relativeFrom="column">
                  <wp:posOffset>3397534</wp:posOffset>
                </wp:positionH>
                <wp:positionV relativeFrom="paragraph">
                  <wp:posOffset>4390059</wp:posOffset>
                </wp:positionV>
                <wp:extent cx="655560" cy="20520"/>
                <wp:effectExtent l="57150" t="57150" r="49530" b="55880"/>
                <wp:wrapNone/>
                <wp:docPr id="1573240607" name="Ink 13"/>
                <wp:cNvGraphicFramePr/>
                <a:graphic xmlns:a="http://schemas.openxmlformats.org/drawingml/2006/main">
                  <a:graphicData uri="http://schemas.microsoft.com/office/word/2010/wordprocessingInk">
                    <w14:contentPart bwMode="auto" r:id="rId34">
                      <w14:nvContentPartPr>
                        <w14:cNvContentPartPr/>
                      </w14:nvContentPartPr>
                      <w14:xfrm>
                        <a:off x="0" y="0"/>
                        <a:ext cx="655560" cy="20520"/>
                      </w14:xfrm>
                    </w14:contentPart>
                  </a:graphicData>
                </a:graphic>
              </wp:anchor>
            </w:drawing>
          </mc:Choice>
          <mc:Fallback>
            <w:pict>
              <v:shape w14:anchorId="3DBA7921" id="Ink 13" o:spid="_x0000_s1026" type="#_x0000_t75" style="position:absolute;margin-left:266.8pt;margin-top:344.95pt;width:53pt;height: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">
                <v:imagedata r:id="rId35"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68480" behindDoc="0" locked="0" layoutInCell="1" allowOverlap="1" wp14:anchorId="0A9F9DD2" wp14:editId="5BB4C912">
                <wp:simplePos x="0" y="0"/>
                <wp:positionH relativeFrom="column">
                  <wp:posOffset>3417570</wp:posOffset>
                </wp:positionH>
                <wp:positionV relativeFrom="paragraph">
                  <wp:posOffset>4382770</wp:posOffset>
                </wp:positionV>
                <wp:extent cx="675640" cy="635"/>
                <wp:effectExtent l="57150" t="57150" r="48260" b="56515"/>
                <wp:wrapNone/>
                <wp:docPr id="1437146992" name="Ink 11"/>
                <wp:cNvGraphicFramePr/>
                <a:graphic xmlns:a="http://schemas.openxmlformats.org/drawingml/2006/main">
                  <a:graphicData uri="http://schemas.microsoft.com/office/word/2010/wordprocessingInk">
                    <w14:contentPart bwMode="auto" r:id="rId36">
                      <w14:nvContentPartPr>
                        <w14:cNvContentPartPr/>
                      </w14:nvContentPartPr>
                      <w14:xfrm>
                        <a:off x="0" y="0"/>
                        <a:ext cx="675640" cy="635"/>
                      </w14:xfrm>
                    </w14:contentPart>
                  </a:graphicData>
                </a:graphic>
                <wp14:sizeRelH relativeFrom="margin">
                  <wp14:pctWidth>0</wp14:pctWidth>
                </wp14:sizeRelH>
                <wp14:sizeRelV relativeFrom="margin">
                  <wp14:pctHeight>0</wp14:pctHeight>
                </wp14:sizeRelV>
              </wp:anchor>
            </w:drawing>
          </mc:Choice>
          <mc:Fallback>
            <w:pict>
              <v:shape w14:anchorId="7CB279EA" id="Ink 11" o:spid="_x0000_s1026" type="#_x0000_t75" style="position:absolute;margin-left:268.4pt;margin-top:343.85pt;width:54.6pt;height: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">
                <v:imagedata r:id="rId37" o:title=""/>
              </v:shape>
            </w:pict>
          </mc:Fallback>
        </mc:AlternateContent>
      </w:r>
      <w:r>
        <w:rPr>
          <w:rFonts w:ascii="Arial" w:hAnsi="Arial" w:cs="Arial"/>
          <w:noProof/>
          <w:sz w:val="22"/>
          <w:szCs w:val="22"/>
          <w:lang w:eastAsia="en-GB"/>
        </w:rPr>
        <mc:AlternateContent>
          <mc:Choice Requires="wpi">
            <w:drawing>
              <wp:anchor distT="0" distB="0" distL="114300" distR="114300" simplePos="0" relativeHeight="251666432" behindDoc="0" locked="0" layoutInCell="1" allowOverlap="1" wp14:anchorId="56183B3E" wp14:editId="0F0C6E3B">
                <wp:simplePos x="0" y="0"/>
                <wp:positionH relativeFrom="column">
                  <wp:posOffset>3446145</wp:posOffset>
                </wp:positionH>
                <wp:positionV relativeFrom="paragraph">
                  <wp:posOffset>4364355</wp:posOffset>
                </wp:positionV>
                <wp:extent cx="638810" cy="47625"/>
                <wp:effectExtent l="57150" t="57150" r="46990" b="47625"/>
                <wp:wrapNone/>
                <wp:docPr id="2037182008" name="Ink 9"/>
                <wp:cNvGraphicFramePr/>
                <a:graphic xmlns:a="http://schemas.openxmlformats.org/drawingml/2006/main">
                  <a:graphicData uri="http://schemas.microsoft.com/office/word/2010/wordprocessingInk">
                    <w14:contentPart bwMode="auto" r:id="rId38">
                      <w14:nvContentPartPr>
                        <w14:cNvContentPartPr/>
                      </w14:nvContentPartPr>
                      <w14:xfrm>
                        <a:off x="0" y="0"/>
                        <a:ext cx="638810" cy="47625"/>
                      </w14:xfrm>
                    </w14:contentPart>
                  </a:graphicData>
                </a:graphic>
                <wp14:sizeRelH relativeFrom="margin">
                  <wp14:pctWidth>0</wp14:pctWidth>
                </wp14:sizeRelH>
                <wp14:sizeRelV relativeFrom="margin">
                  <wp14:pctHeight>0</wp14:pctHeight>
                </wp14:sizeRelV>
              </wp:anchor>
            </w:drawing>
          </mc:Choice>
          <mc:Fallback>
            <w:pict>
              <v:shape w14:anchorId="7B07BEF8" id="Ink 9" o:spid="_x0000_s1026" type="#_x0000_t75" style="position:absolute;margin-left:270.65pt;margin-top:342.95pt;width:51.7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">
                <v:imagedata r:id="rId39" o:title=""/>
              </v:shape>
            </w:pict>
          </mc:Fallback>
        </mc:AlternateContent>
      </w:r>
      <w:r w:rsidR="006D35EA">
        <w:rPr>
          <w:rFonts w:ascii="Arial" w:hAnsi="Arial" w:cs="Arial"/>
          <w:noProof/>
          <w:sz w:val="22"/>
          <w:szCs w:val="22"/>
          <w:lang w:eastAsia="en-GB"/>
        </w:rPr>
        <w:drawing>
          <wp:inline distT="0" distB="0" distL="0" distR="0" wp14:anchorId="5E1045FC" wp14:editId="30F98FBA">
            <wp:extent cx="4171950" cy="5905500"/>
            <wp:effectExtent l="0" t="0" r="0" b="0"/>
            <wp:docPr id="1050" name="Picture 1050" descr="Map A - with mod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Map A - with modification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71950" cy="5905500"/>
                    </a:xfrm>
                    <a:prstGeom prst="rect">
                      <a:avLst/>
                    </a:prstGeom>
                    <a:noFill/>
                    <a:ln>
                      <a:noFill/>
                    </a:ln>
                  </pic:spPr>
                </pic:pic>
              </a:graphicData>
            </a:graphic>
          </wp:inline>
        </w:drawing>
      </w:r>
    </w:p>
    <w:p w14:paraId="28035F8D" w14:textId="77777777" w:rsidR="008D26C3" w:rsidRPr="009D3D3A" w:rsidRDefault="008D26C3" w:rsidP="00804146">
      <w:pPr>
        <w:autoSpaceDE w:val="0"/>
        <w:autoSpaceDN w:val="0"/>
        <w:adjustRightInd w:val="0"/>
        <w:jc w:val="center"/>
        <w:outlineLvl w:val="1"/>
        <w:rPr>
          <w:rFonts w:ascii="Arial" w:hAnsi="Arial" w:cs="Arial"/>
          <w:b/>
          <w:sz w:val="22"/>
          <w:szCs w:val="22"/>
          <w:lang w:val="en-US"/>
        </w:rPr>
      </w:pPr>
      <w:bookmarkStart w:id="129" w:name="_Toc189825676"/>
      <w:r w:rsidRPr="009D3D3A">
        <w:rPr>
          <w:rFonts w:ascii="Arial" w:hAnsi="Arial" w:cs="Arial"/>
          <w:b/>
          <w:sz w:val="22"/>
          <w:szCs w:val="22"/>
          <w:lang w:val="en-US"/>
        </w:rPr>
        <w:t>Appendix A</w:t>
      </w:r>
      <w:bookmarkEnd w:id="129"/>
    </w:p>
    <w:p w14:paraId="24755FB8" w14:textId="77777777" w:rsidR="008D26C3" w:rsidRDefault="008D26C3" w:rsidP="009D3D3A">
      <w:pPr>
        <w:autoSpaceDE w:val="0"/>
        <w:autoSpaceDN w:val="0"/>
        <w:adjustRightInd w:val="0"/>
        <w:ind w:left="720" w:hanging="720"/>
        <w:jc w:val="center"/>
        <w:rPr>
          <w:rFonts w:ascii="Arial" w:hAnsi="Arial" w:cs="Arial"/>
          <w:b/>
          <w:sz w:val="22"/>
          <w:szCs w:val="22"/>
          <w:lang w:val="en-US"/>
        </w:rPr>
      </w:pPr>
      <w:r>
        <w:rPr>
          <w:rFonts w:ascii="Arial" w:hAnsi="Arial" w:cs="Arial"/>
          <w:b/>
          <w:sz w:val="22"/>
          <w:szCs w:val="22"/>
          <w:lang w:val="en-US"/>
        </w:rPr>
        <w:t xml:space="preserve"> </w:t>
      </w:r>
      <w:r w:rsidRPr="009D3D3A">
        <w:rPr>
          <w:rFonts w:ascii="Arial" w:hAnsi="Arial" w:cs="Arial"/>
          <w:b/>
          <w:sz w:val="22"/>
          <w:szCs w:val="22"/>
          <w:lang w:val="en-US"/>
        </w:rPr>
        <w:t>Glossary</w:t>
      </w:r>
    </w:p>
    <w:p w14:paraId="45E5D1DC" w14:textId="77777777" w:rsidR="008D26C3" w:rsidRDefault="008D26C3" w:rsidP="009D3D3A">
      <w:pPr>
        <w:autoSpaceDE w:val="0"/>
        <w:autoSpaceDN w:val="0"/>
        <w:adjustRightInd w:val="0"/>
        <w:ind w:left="720" w:hanging="720"/>
        <w:jc w:val="center"/>
        <w:rPr>
          <w:rFonts w:ascii="Arial" w:hAnsi="Arial" w:cs="Arial"/>
          <w:b/>
          <w:sz w:val="22"/>
          <w:szCs w:val="22"/>
          <w:lang w:val="en-US"/>
        </w:rPr>
      </w:pPr>
    </w:p>
    <w:tbl>
      <w:tblPr>
        <w:tblW w:w="478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4892"/>
      </w:tblGrid>
      <w:tr w:rsidR="008D26C3" w:rsidRPr="009D2EF6" w14:paraId="38355954" w14:textId="77777777" w:rsidTr="009D2EF6">
        <w:tc>
          <w:tcPr>
            <w:tcW w:w="1282" w:type="pct"/>
          </w:tcPr>
          <w:p w14:paraId="1CB0D1B8" w14:textId="77777777" w:rsidR="008D26C3" w:rsidRPr="009D2EF6" w:rsidRDefault="008D26C3" w:rsidP="005F1A76">
            <w:pPr>
              <w:rPr>
                <w:rFonts w:ascii="Arial" w:hAnsi="Arial" w:cs="Arial"/>
                <w:b/>
                <w:sz w:val="18"/>
                <w:szCs w:val="18"/>
              </w:rPr>
            </w:pPr>
            <w:r w:rsidRPr="009D2EF6">
              <w:rPr>
                <w:rFonts w:ascii="Arial" w:hAnsi="Arial" w:cs="Arial"/>
                <w:b/>
                <w:sz w:val="18"/>
                <w:szCs w:val="18"/>
              </w:rPr>
              <w:t>Affordable Housing</w:t>
            </w:r>
          </w:p>
        </w:tc>
        <w:tc>
          <w:tcPr>
            <w:tcW w:w="3718" w:type="pct"/>
          </w:tcPr>
          <w:p w14:paraId="466A4FCB" w14:textId="77777777" w:rsidR="008D26C3" w:rsidRPr="009D2EF6" w:rsidRDefault="008D26C3" w:rsidP="009D2EF6">
            <w:pPr>
              <w:autoSpaceDE w:val="0"/>
              <w:autoSpaceDN w:val="0"/>
              <w:adjustRightInd w:val="0"/>
              <w:jc w:val="both"/>
              <w:rPr>
                <w:rFonts w:ascii="Arial" w:hAnsi="Arial" w:cs="Arial"/>
                <w:color w:val="000000"/>
                <w:sz w:val="18"/>
                <w:szCs w:val="18"/>
              </w:rPr>
            </w:pPr>
            <w:r w:rsidRPr="009D2EF6">
              <w:rPr>
                <w:rFonts w:ascii="Arial" w:hAnsi="Arial" w:cs="Arial"/>
                <w:color w:val="000000"/>
                <w:sz w:val="18"/>
                <w:szCs w:val="18"/>
              </w:rPr>
              <w:t>Affordable housing includes social rented and intermediate housing, provided to specified eligible households whose needs are not met by the market. Affordable housing should:</w:t>
            </w:r>
          </w:p>
          <w:p w14:paraId="7783F150" w14:textId="77777777" w:rsidR="008D26C3" w:rsidRPr="009D2EF6" w:rsidRDefault="008D26C3" w:rsidP="00DD1573">
            <w:pPr>
              <w:numPr>
                <w:ilvl w:val="0"/>
                <w:numId w:val="8"/>
              </w:numPr>
              <w:autoSpaceDE w:val="0"/>
              <w:autoSpaceDN w:val="0"/>
              <w:adjustRightInd w:val="0"/>
              <w:jc w:val="both"/>
              <w:rPr>
                <w:rFonts w:ascii="Arial" w:hAnsi="Arial" w:cs="Arial"/>
                <w:color w:val="000000"/>
                <w:sz w:val="18"/>
                <w:szCs w:val="18"/>
              </w:rPr>
            </w:pPr>
            <w:r w:rsidRPr="009D2EF6">
              <w:rPr>
                <w:rFonts w:ascii="Arial" w:hAnsi="Arial" w:cs="Arial"/>
                <w:color w:val="000000"/>
                <w:sz w:val="18"/>
                <w:szCs w:val="18"/>
              </w:rPr>
              <w:t>Meet the needs of eligible households including availability at a cost low enough for them to afford, determined with regard to local incomes and local house prices</w:t>
            </w:r>
          </w:p>
          <w:p w14:paraId="1BCD90B6" w14:textId="77777777" w:rsidR="008D26C3" w:rsidRPr="009D2EF6" w:rsidRDefault="008D26C3" w:rsidP="00DD1573">
            <w:pPr>
              <w:numPr>
                <w:ilvl w:val="0"/>
                <w:numId w:val="8"/>
              </w:numPr>
              <w:autoSpaceDE w:val="0"/>
              <w:autoSpaceDN w:val="0"/>
              <w:adjustRightInd w:val="0"/>
              <w:jc w:val="both"/>
              <w:rPr>
                <w:rFonts w:ascii="Arial" w:hAnsi="Arial" w:cs="Arial"/>
                <w:color w:val="000000"/>
                <w:sz w:val="18"/>
                <w:szCs w:val="18"/>
              </w:rPr>
            </w:pPr>
            <w:r w:rsidRPr="009D2EF6">
              <w:rPr>
                <w:rFonts w:ascii="Arial" w:hAnsi="Arial" w:cs="Arial"/>
                <w:color w:val="000000"/>
                <w:sz w:val="18"/>
                <w:szCs w:val="18"/>
              </w:rPr>
              <w:t>Include provision for the home to remain at an affordable price for future eligible households or, if these restrictions are lifted, for the subsidy to be recycled for alternative affordable housing provision.</w:t>
            </w:r>
          </w:p>
        </w:tc>
      </w:tr>
      <w:tr w:rsidR="008D26C3" w:rsidRPr="009D2EF6" w14:paraId="0D98363A" w14:textId="77777777" w:rsidTr="009D2EF6">
        <w:tc>
          <w:tcPr>
            <w:tcW w:w="1282" w:type="pct"/>
          </w:tcPr>
          <w:p w14:paraId="71B0C2BB" w14:textId="77777777" w:rsidR="008D26C3" w:rsidRPr="009D2EF6" w:rsidRDefault="008D26C3" w:rsidP="005F1A76">
            <w:pPr>
              <w:rPr>
                <w:rFonts w:ascii="Arial" w:hAnsi="Arial" w:cs="Arial"/>
                <w:b/>
                <w:sz w:val="18"/>
                <w:szCs w:val="18"/>
              </w:rPr>
            </w:pPr>
            <w:r w:rsidRPr="009D2EF6">
              <w:rPr>
                <w:rFonts w:ascii="Arial" w:hAnsi="Arial" w:cs="Arial"/>
                <w:b/>
                <w:sz w:val="18"/>
                <w:szCs w:val="18"/>
              </w:rPr>
              <w:t>Conservation Area</w:t>
            </w:r>
          </w:p>
        </w:tc>
        <w:tc>
          <w:tcPr>
            <w:tcW w:w="3718" w:type="pct"/>
          </w:tcPr>
          <w:p w14:paraId="252B6A42" w14:textId="77777777" w:rsidR="008D26C3" w:rsidRPr="009D2EF6" w:rsidRDefault="008D26C3" w:rsidP="009D2EF6">
            <w:pPr>
              <w:autoSpaceDE w:val="0"/>
              <w:autoSpaceDN w:val="0"/>
              <w:adjustRightInd w:val="0"/>
              <w:jc w:val="both"/>
              <w:rPr>
                <w:rFonts w:ascii="Arial" w:hAnsi="Arial" w:cs="Arial"/>
                <w:sz w:val="18"/>
                <w:szCs w:val="18"/>
              </w:rPr>
            </w:pPr>
            <w:r w:rsidRPr="009D2EF6">
              <w:rPr>
                <w:rFonts w:ascii="Arial" w:hAnsi="Arial" w:cs="Arial"/>
                <w:sz w:val="18"/>
                <w:szCs w:val="18"/>
              </w:rPr>
              <w:t>Areas of special architectural or historic interest, the character, appearance or setting of which it is desirable to preserve or enhance.</w:t>
            </w:r>
          </w:p>
        </w:tc>
      </w:tr>
      <w:tr w:rsidR="008D26C3" w:rsidRPr="009D2EF6" w14:paraId="4B1CA8BA" w14:textId="77777777" w:rsidTr="009D2EF6">
        <w:tc>
          <w:tcPr>
            <w:tcW w:w="1282" w:type="pct"/>
          </w:tcPr>
          <w:p w14:paraId="23651727" w14:textId="77777777" w:rsidR="008D26C3" w:rsidRPr="009D2EF6" w:rsidRDefault="008D26C3" w:rsidP="005F1A76">
            <w:pPr>
              <w:rPr>
                <w:rFonts w:ascii="Arial" w:hAnsi="Arial" w:cs="Arial"/>
                <w:b/>
                <w:sz w:val="18"/>
                <w:szCs w:val="18"/>
              </w:rPr>
            </w:pPr>
            <w:r w:rsidRPr="009D2EF6">
              <w:rPr>
                <w:rFonts w:ascii="Arial" w:hAnsi="Arial" w:cs="Arial"/>
                <w:b/>
                <w:sz w:val="18"/>
                <w:szCs w:val="18"/>
              </w:rPr>
              <w:t>Exception site</w:t>
            </w:r>
          </w:p>
        </w:tc>
        <w:tc>
          <w:tcPr>
            <w:tcW w:w="3718" w:type="pct"/>
          </w:tcPr>
          <w:p w14:paraId="783602F7" w14:textId="77777777" w:rsidR="008D26C3" w:rsidRPr="009D2EF6" w:rsidRDefault="008D26C3" w:rsidP="005F1A76">
            <w:pPr>
              <w:rPr>
                <w:rFonts w:ascii="Arial" w:hAnsi="Arial" w:cs="Arial"/>
                <w:b/>
                <w:sz w:val="18"/>
                <w:szCs w:val="18"/>
              </w:rPr>
            </w:pPr>
            <w:r w:rsidRPr="009D2EF6">
              <w:rPr>
                <w:rFonts w:ascii="Arial" w:hAnsi="Arial" w:cs="Arial"/>
                <w:sz w:val="18"/>
                <w:szCs w:val="18"/>
              </w:rPr>
              <w:t>An exception site is one that would not usually secure planning permission for housing, for example agricultural land next to but not within a local settlement area. </w:t>
            </w:r>
          </w:p>
        </w:tc>
      </w:tr>
      <w:tr w:rsidR="008D26C3" w:rsidRPr="009D2EF6" w14:paraId="5CBFFFE2" w14:textId="77777777" w:rsidTr="009D2EF6">
        <w:tc>
          <w:tcPr>
            <w:tcW w:w="1282" w:type="pct"/>
          </w:tcPr>
          <w:p w14:paraId="2581D019" w14:textId="77777777" w:rsidR="008D26C3" w:rsidRPr="009D2EF6" w:rsidRDefault="008D26C3" w:rsidP="005F1A76">
            <w:pPr>
              <w:rPr>
                <w:rFonts w:ascii="Arial" w:hAnsi="Arial" w:cs="Arial"/>
                <w:b/>
                <w:sz w:val="18"/>
                <w:szCs w:val="18"/>
              </w:rPr>
            </w:pPr>
            <w:r w:rsidRPr="009D2EF6">
              <w:rPr>
                <w:rFonts w:ascii="Arial" w:hAnsi="Arial" w:cs="Arial"/>
                <w:b/>
                <w:sz w:val="18"/>
                <w:szCs w:val="18"/>
              </w:rPr>
              <w:t>Heavy Goods Vehicle</w:t>
            </w:r>
          </w:p>
        </w:tc>
        <w:tc>
          <w:tcPr>
            <w:tcW w:w="3718" w:type="pct"/>
          </w:tcPr>
          <w:p w14:paraId="00191179" w14:textId="77777777" w:rsidR="008D26C3" w:rsidRPr="009D2EF6" w:rsidRDefault="008D26C3" w:rsidP="009D2EF6">
            <w:pPr>
              <w:spacing w:before="100" w:beforeAutospacing="1" w:after="100" w:afterAutospacing="1"/>
              <w:jc w:val="both"/>
              <w:rPr>
                <w:rFonts w:ascii="Arial" w:hAnsi="Arial" w:cs="Arial"/>
                <w:sz w:val="18"/>
                <w:szCs w:val="18"/>
              </w:rPr>
            </w:pPr>
            <w:r w:rsidRPr="009D2EF6">
              <w:rPr>
                <w:rFonts w:ascii="Arial" w:hAnsi="Arial" w:cs="Arial"/>
                <w:sz w:val="18"/>
                <w:szCs w:val="18"/>
              </w:rPr>
              <w:t>A heavy goods vehicle means a mechanically propelled road vehicle designed or adapted to have a maximum weight exceeding 3,500 kilograms when in normal use and travelling on a road laden.</w:t>
            </w:r>
          </w:p>
        </w:tc>
      </w:tr>
      <w:tr w:rsidR="008D26C3" w:rsidRPr="009D2EF6" w14:paraId="6F398156" w14:textId="77777777" w:rsidTr="009D2EF6">
        <w:tc>
          <w:tcPr>
            <w:tcW w:w="1282" w:type="pct"/>
          </w:tcPr>
          <w:p w14:paraId="4CC87265" w14:textId="77777777" w:rsidR="008D26C3" w:rsidRPr="009D2EF6" w:rsidRDefault="008D26C3" w:rsidP="005F1A76">
            <w:pPr>
              <w:rPr>
                <w:rFonts w:ascii="Arial" w:hAnsi="Arial" w:cs="Arial"/>
                <w:b/>
                <w:sz w:val="18"/>
                <w:szCs w:val="18"/>
              </w:rPr>
            </w:pPr>
            <w:r w:rsidRPr="009D2EF6">
              <w:rPr>
                <w:rFonts w:ascii="Arial" w:hAnsi="Arial" w:cs="Arial"/>
                <w:b/>
                <w:sz w:val="18"/>
                <w:szCs w:val="18"/>
              </w:rPr>
              <w:t>Local Centre</w:t>
            </w:r>
          </w:p>
        </w:tc>
        <w:tc>
          <w:tcPr>
            <w:tcW w:w="3718" w:type="pct"/>
          </w:tcPr>
          <w:p w14:paraId="40D96661" w14:textId="77777777" w:rsidR="008D26C3" w:rsidRPr="009D2EF6" w:rsidRDefault="008D26C3" w:rsidP="009D2EF6">
            <w:pPr>
              <w:autoSpaceDE w:val="0"/>
              <w:autoSpaceDN w:val="0"/>
              <w:adjustRightInd w:val="0"/>
              <w:jc w:val="both"/>
              <w:rPr>
                <w:rFonts w:ascii="Arial" w:hAnsi="Arial" w:cs="Arial"/>
                <w:sz w:val="18"/>
                <w:szCs w:val="18"/>
              </w:rPr>
            </w:pPr>
            <w:r w:rsidRPr="009D2EF6">
              <w:rPr>
                <w:rFonts w:ascii="Arial" w:hAnsi="Arial" w:cs="Arial"/>
                <w:sz w:val="18"/>
                <w:szCs w:val="18"/>
              </w:rPr>
              <w:t>Small shops and perhaps limited services, serving a small catchment. Sometimes also referred to as a local neighbourhood centre.</w:t>
            </w:r>
          </w:p>
        </w:tc>
      </w:tr>
      <w:tr w:rsidR="008D26C3" w:rsidRPr="009D2EF6" w14:paraId="51D2ECDC" w14:textId="77777777" w:rsidTr="009D2EF6">
        <w:tc>
          <w:tcPr>
            <w:tcW w:w="1282" w:type="pct"/>
          </w:tcPr>
          <w:p w14:paraId="0C23A1E1" w14:textId="77777777" w:rsidR="008D26C3" w:rsidRPr="009D2EF6" w:rsidRDefault="008D26C3" w:rsidP="005F1A76">
            <w:pPr>
              <w:rPr>
                <w:rFonts w:ascii="Arial" w:hAnsi="Arial" w:cs="Arial"/>
                <w:b/>
                <w:sz w:val="18"/>
                <w:szCs w:val="18"/>
              </w:rPr>
            </w:pPr>
            <w:r w:rsidRPr="009D2EF6">
              <w:rPr>
                <w:rFonts w:ascii="Arial" w:hAnsi="Arial" w:cs="Arial"/>
                <w:b/>
                <w:sz w:val="18"/>
                <w:szCs w:val="18"/>
              </w:rPr>
              <w:t>Listed buildings</w:t>
            </w:r>
          </w:p>
        </w:tc>
        <w:tc>
          <w:tcPr>
            <w:tcW w:w="3718" w:type="pct"/>
          </w:tcPr>
          <w:p w14:paraId="4E05DBED" w14:textId="77777777" w:rsidR="008D26C3" w:rsidRPr="009D2EF6" w:rsidRDefault="008D26C3" w:rsidP="005F1A76">
            <w:pPr>
              <w:pStyle w:val="textalignleft"/>
              <w:rPr>
                <w:rFonts w:ascii="Arial" w:hAnsi="Arial" w:cs="Arial"/>
                <w:sz w:val="18"/>
                <w:szCs w:val="18"/>
              </w:rPr>
            </w:pPr>
            <w:r w:rsidRPr="009D2EF6">
              <w:rPr>
                <w:rFonts w:ascii="Arial" w:hAnsi="Arial" w:cs="Arial"/>
                <w:sz w:val="18"/>
                <w:szCs w:val="18"/>
              </w:rPr>
              <w:t xml:space="preserve">A "Listed Building" is one which has been formally declared to be of 'special architectural or historic interest' by being placed on statutory lists compiled by the Secretary of State for Culture, Media and Sport under the Planning (Listed Buildings and Conservation Areas) Act 1990. Listing ensures that the architectural and historic interest of the building is carefully considered before any alterations, either outside or inside, are agreed. </w:t>
            </w:r>
          </w:p>
        </w:tc>
      </w:tr>
      <w:tr w:rsidR="008D26C3" w:rsidRPr="009D2EF6" w14:paraId="444C002C" w14:textId="77777777" w:rsidTr="009D2EF6">
        <w:tc>
          <w:tcPr>
            <w:tcW w:w="1282" w:type="pct"/>
          </w:tcPr>
          <w:p w14:paraId="23D5A4FE" w14:textId="77777777" w:rsidR="008D26C3" w:rsidRPr="009D2EF6" w:rsidRDefault="008D26C3" w:rsidP="005F1A76">
            <w:pPr>
              <w:rPr>
                <w:rFonts w:ascii="Arial" w:hAnsi="Arial" w:cs="Arial"/>
                <w:b/>
                <w:sz w:val="18"/>
                <w:szCs w:val="18"/>
              </w:rPr>
            </w:pPr>
            <w:r w:rsidRPr="009D2EF6">
              <w:rPr>
                <w:rFonts w:ascii="Arial" w:hAnsi="Arial" w:cs="Arial"/>
                <w:b/>
                <w:sz w:val="18"/>
                <w:szCs w:val="18"/>
              </w:rPr>
              <w:t>Local list</w:t>
            </w:r>
          </w:p>
        </w:tc>
        <w:tc>
          <w:tcPr>
            <w:tcW w:w="3718" w:type="pct"/>
          </w:tcPr>
          <w:p w14:paraId="56275B6B" w14:textId="77777777" w:rsidR="008D26C3" w:rsidRPr="009D2EF6" w:rsidRDefault="008D26C3" w:rsidP="009D2EF6">
            <w:pPr>
              <w:pStyle w:val="NormalWeb"/>
              <w:spacing w:after="0" w:line="240" w:lineRule="auto"/>
              <w:rPr>
                <w:rFonts w:ascii="Arial" w:hAnsi="Arial" w:cs="Arial"/>
                <w:color w:val="auto"/>
              </w:rPr>
            </w:pPr>
            <w:r w:rsidRPr="009D2EF6">
              <w:rPr>
                <w:rFonts w:ascii="Arial" w:hAnsi="Arial" w:cs="Arial"/>
                <w:color w:val="auto"/>
              </w:rPr>
              <w:t>These are buildings that are not necessarily listed, but have a special interest because of:</w:t>
            </w:r>
          </w:p>
          <w:p w14:paraId="3EEB0C16" w14:textId="77777777" w:rsidR="008D26C3" w:rsidRPr="009D2EF6" w:rsidRDefault="008D26C3" w:rsidP="00DD1573">
            <w:pPr>
              <w:numPr>
                <w:ilvl w:val="0"/>
                <w:numId w:val="9"/>
              </w:numPr>
              <w:rPr>
                <w:rFonts w:ascii="Arial" w:hAnsi="Arial" w:cs="Arial"/>
                <w:sz w:val="18"/>
                <w:szCs w:val="18"/>
              </w:rPr>
            </w:pPr>
            <w:r w:rsidRPr="009D2EF6">
              <w:rPr>
                <w:rFonts w:ascii="Arial" w:hAnsi="Arial" w:cs="Arial"/>
                <w:sz w:val="18"/>
                <w:szCs w:val="18"/>
              </w:rPr>
              <w:t xml:space="preserve">Association with well-known local historic persons or events. </w:t>
            </w:r>
          </w:p>
          <w:p w14:paraId="5A3B7744" w14:textId="77777777" w:rsidR="008D26C3" w:rsidRPr="009D2EF6" w:rsidRDefault="008D26C3" w:rsidP="00DD1573">
            <w:pPr>
              <w:numPr>
                <w:ilvl w:val="0"/>
                <w:numId w:val="9"/>
              </w:numPr>
              <w:rPr>
                <w:rFonts w:ascii="Arial" w:hAnsi="Arial" w:cs="Arial"/>
                <w:sz w:val="18"/>
                <w:szCs w:val="18"/>
              </w:rPr>
            </w:pPr>
            <w:r w:rsidRPr="009D2EF6">
              <w:rPr>
                <w:rFonts w:ascii="Arial" w:hAnsi="Arial" w:cs="Arial"/>
                <w:sz w:val="18"/>
                <w:szCs w:val="18"/>
              </w:rPr>
              <w:t xml:space="preserve">Special architectural interest i.e. a good example of its building type and/or the work of an architect of local importance. </w:t>
            </w:r>
          </w:p>
          <w:p w14:paraId="365B4C49" w14:textId="77777777" w:rsidR="008D26C3" w:rsidRPr="009D2EF6" w:rsidRDefault="008D26C3" w:rsidP="00DD1573">
            <w:pPr>
              <w:numPr>
                <w:ilvl w:val="0"/>
                <w:numId w:val="9"/>
              </w:numPr>
              <w:rPr>
                <w:rFonts w:ascii="Arial" w:hAnsi="Arial" w:cs="Arial"/>
                <w:sz w:val="18"/>
                <w:szCs w:val="18"/>
              </w:rPr>
            </w:pPr>
            <w:r w:rsidRPr="009D2EF6">
              <w:rPr>
                <w:rFonts w:ascii="Arial" w:hAnsi="Arial" w:cs="Arial"/>
                <w:sz w:val="18"/>
                <w:szCs w:val="18"/>
              </w:rPr>
              <w:lastRenderedPageBreak/>
              <w:t xml:space="preserve">Special historic (i.e. social, industrial or cultural) interest. (Most buildings and places will fall into this category). </w:t>
            </w:r>
          </w:p>
          <w:p w14:paraId="678A6B87" w14:textId="77777777" w:rsidR="008D26C3" w:rsidRPr="009D2EF6" w:rsidRDefault="008D26C3" w:rsidP="00DD1573">
            <w:pPr>
              <w:numPr>
                <w:ilvl w:val="0"/>
                <w:numId w:val="9"/>
              </w:numPr>
              <w:rPr>
                <w:rFonts w:ascii="Arial" w:hAnsi="Arial" w:cs="Arial"/>
                <w:sz w:val="18"/>
                <w:szCs w:val="18"/>
              </w:rPr>
            </w:pPr>
            <w:r w:rsidRPr="009D2EF6">
              <w:rPr>
                <w:rFonts w:ascii="Arial" w:hAnsi="Arial" w:cs="Arial"/>
                <w:sz w:val="18"/>
                <w:szCs w:val="18"/>
              </w:rPr>
              <w:t xml:space="preserve">Contribution to the streetscape/townscape i.e. part of a group of buildings that make up an attractive scene. </w:t>
            </w:r>
          </w:p>
        </w:tc>
      </w:tr>
      <w:tr w:rsidR="008D26C3" w:rsidRPr="009D2EF6" w14:paraId="65E591E3" w14:textId="77777777" w:rsidTr="009D2EF6">
        <w:tc>
          <w:tcPr>
            <w:tcW w:w="1282" w:type="pct"/>
          </w:tcPr>
          <w:p w14:paraId="32AF6191" w14:textId="77777777" w:rsidR="008D26C3" w:rsidRPr="009D2EF6" w:rsidRDefault="008D26C3" w:rsidP="009D2EF6">
            <w:pPr>
              <w:autoSpaceDE w:val="0"/>
              <w:autoSpaceDN w:val="0"/>
              <w:adjustRightInd w:val="0"/>
              <w:ind w:right="-360"/>
              <w:rPr>
                <w:rFonts w:ascii="Arial" w:hAnsi="Arial" w:cs="Arial"/>
                <w:b/>
                <w:bCs/>
                <w:sz w:val="18"/>
                <w:szCs w:val="18"/>
              </w:rPr>
            </w:pPr>
            <w:r w:rsidRPr="009D2EF6">
              <w:rPr>
                <w:rFonts w:ascii="Arial" w:hAnsi="Arial" w:cs="Arial"/>
                <w:b/>
                <w:bCs/>
                <w:sz w:val="18"/>
                <w:szCs w:val="18"/>
              </w:rPr>
              <w:lastRenderedPageBreak/>
              <w:t xml:space="preserve">Local Lettings </w:t>
            </w:r>
          </w:p>
          <w:p w14:paraId="0D3EB964" w14:textId="77777777" w:rsidR="008D26C3" w:rsidRPr="009D2EF6" w:rsidRDefault="008D26C3" w:rsidP="009D2EF6">
            <w:pPr>
              <w:autoSpaceDE w:val="0"/>
              <w:autoSpaceDN w:val="0"/>
              <w:adjustRightInd w:val="0"/>
              <w:ind w:right="-360"/>
              <w:rPr>
                <w:rFonts w:ascii="Arial" w:hAnsi="Arial" w:cs="Arial"/>
                <w:sz w:val="18"/>
                <w:szCs w:val="18"/>
              </w:rPr>
            </w:pPr>
            <w:r w:rsidRPr="009D2EF6">
              <w:rPr>
                <w:rFonts w:ascii="Arial" w:hAnsi="Arial" w:cs="Arial"/>
                <w:b/>
                <w:bCs/>
                <w:sz w:val="18"/>
                <w:szCs w:val="18"/>
              </w:rPr>
              <w:t xml:space="preserve">Plans </w:t>
            </w:r>
          </w:p>
          <w:p w14:paraId="3A5AF045" w14:textId="77777777" w:rsidR="008D26C3" w:rsidRPr="009D2EF6" w:rsidRDefault="008D26C3" w:rsidP="005F1A76">
            <w:pPr>
              <w:rPr>
                <w:rFonts w:ascii="Arial" w:hAnsi="Arial" w:cs="Arial"/>
                <w:b/>
                <w:sz w:val="18"/>
                <w:szCs w:val="18"/>
              </w:rPr>
            </w:pPr>
          </w:p>
        </w:tc>
        <w:tc>
          <w:tcPr>
            <w:tcW w:w="3718" w:type="pct"/>
          </w:tcPr>
          <w:p w14:paraId="4DC050B8" w14:textId="77777777" w:rsidR="008D26C3" w:rsidRPr="009D2EF6" w:rsidRDefault="008D26C3" w:rsidP="009D2EF6">
            <w:pPr>
              <w:autoSpaceDE w:val="0"/>
              <w:autoSpaceDN w:val="0"/>
              <w:adjustRightInd w:val="0"/>
              <w:ind w:right="540"/>
              <w:rPr>
                <w:rFonts w:ascii="Arial" w:hAnsi="Arial" w:cs="Arial"/>
                <w:sz w:val="18"/>
                <w:szCs w:val="18"/>
              </w:rPr>
            </w:pPr>
            <w:r w:rsidRPr="009D2EF6">
              <w:rPr>
                <w:rFonts w:ascii="Arial" w:hAnsi="Arial" w:cs="Arial"/>
                <w:sz w:val="18"/>
                <w:szCs w:val="18"/>
              </w:rPr>
              <w:t xml:space="preserve">From time to time a local lettings plan may be agreed between Lichfield District Council and the relevant Housing Association for specific areas or developments to reflect local circumstances. Any such plan will be published and have regard to considerations such as the social mix, density, age and community stability. Any such plan will be time limited but during that time properties may be let to applicants outside the normal rules for priority and banding included in this policy. </w:t>
            </w:r>
          </w:p>
        </w:tc>
      </w:tr>
      <w:tr w:rsidR="008D26C3" w:rsidRPr="009D2EF6" w14:paraId="3AAB0C67" w14:textId="77777777" w:rsidTr="009D2EF6">
        <w:tc>
          <w:tcPr>
            <w:tcW w:w="1282" w:type="pct"/>
          </w:tcPr>
          <w:p w14:paraId="331A92A6" w14:textId="77777777" w:rsidR="008D26C3" w:rsidRPr="009D2EF6" w:rsidRDefault="008D26C3" w:rsidP="005F1A76">
            <w:pPr>
              <w:rPr>
                <w:rFonts w:ascii="Arial" w:hAnsi="Arial" w:cs="Arial"/>
                <w:b/>
                <w:sz w:val="18"/>
                <w:szCs w:val="18"/>
              </w:rPr>
            </w:pPr>
            <w:r w:rsidRPr="009D2EF6">
              <w:rPr>
                <w:rFonts w:ascii="Arial" w:hAnsi="Arial" w:cs="Arial"/>
                <w:b/>
                <w:sz w:val="18"/>
                <w:szCs w:val="18"/>
              </w:rPr>
              <w:t>Local Plan: Strategy</w:t>
            </w:r>
          </w:p>
        </w:tc>
        <w:tc>
          <w:tcPr>
            <w:tcW w:w="3718" w:type="pct"/>
          </w:tcPr>
          <w:p w14:paraId="1D78B456" w14:textId="77777777" w:rsidR="008D26C3" w:rsidRPr="009D2EF6" w:rsidRDefault="008D26C3" w:rsidP="009D2EF6">
            <w:pPr>
              <w:autoSpaceDE w:val="0"/>
              <w:autoSpaceDN w:val="0"/>
              <w:adjustRightInd w:val="0"/>
              <w:rPr>
                <w:rFonts w:ascii="Arial" w:hAnsi="Arial" w:cs="Arial"/>
                <w:sz w:val="18"/>
                <w:szCs w:val="18"/>
                <w:lang w:val="en-US"/>
              </w:rPr>
            </w:pPr>
            <w:r w:rsidRPr="009D2EF6">
              <w:rPr>
                <w:rFonts w:ascii="Arial" w:hAnsi="Arial" w:cs="Arial"/>
                <w:sz w:val="18"/>
                <w:szCs w:val="18"/>
                <w:lang w:val="en-US"/>
              </w:rPr>
              <w:t>The local plan strategy contains the broad policy directions and long term strategy to manage development, infrastructure and services across the District. The strategy consists of strategic policies which set out how the strategy will be implemented and monitored.</w:t>
            </w:r>
          </w:p>
        </w:tc>
      </w:tr>
    </w:tbl>
    <w:p w14:paraId="1D395441" w14:textId="77777777" w:rsidR="00DB2AAA" w:rsidRDefault="00DB2AAA" w:rsidP="009D3D3A">
      <w:pPr>
        <w:autoSpaceDE w:val="0"/>
        <w:autoSpaceDN w:val="0"/>
        <w:adjustRightInd w:val="0"/>
        <w:ind w:left="720" w:hanging="720"/>
        <w:jc w:val="center"/>
        <w:rPr>
          <w:rFonts w:ascii="Arial" w:hAnsi="Arial" w:cs="Arial"/>
          <w:b/>
          <w:sz w:val="22"/>
          <w:szCs w:val="22"/>
          <w:lang w:val="en-US"/>
        </w:rPr>
        <w:sectPr w:rsidR="00DB2AAA" w:rsidSect="00CA4337">
          <w:pgSz w:w="16840" w:h="11907" w:orient="landscape" w:code="9"/>
          <w:pgMar w:top="1134" w:right="1247" w:bottom="1134" w:left="1247" w:header="709" w:footer="709" w:gutter="0"/>
          <w:cols w:num="2" w:space="567"/>
          <w:docGrid w:linePitch="360"/>
        </w:sectPr>
      </w:pPr>
    </w:p>
    <w:p w14:paraId="4076FDF4" w14:textId="379870BF" w:rsidR="00DB2AAA" w:rsidRPr="009D3D3A" w:rsidRDefault="00DB2AAA" w:rsidP="00DB2AAA">
      <w:pPr>
        <w:autoSpaceDE w:val="0"/>
        <w:autoSpaceDN w:val="0"/>
        <w:adjustRightInd w:val="0"/>
        <w:jc w:val="center"/>
        <w:outlineLvl w:val="1"/>
        <w:rPr>
          <w:rFonts w:ascii="Arial" w:hAnsi="Arial" w:cs="Arial"/>
          <w:b/>
          <w:sz w:val="22"/>
          <w:szCs w:val="22"/>
          <w:lang w:val="en-US"/>
        </w:rPr>
      </w:pPr>
      <w:bookmarkStart w:id="130" w:name="_Toc189825677"/>
      <w:r w:rsidRPr="009D3D3A">
        <w:rPr>
          <w:rFonts w:ascii="Arial" w:hAnsi="Arial" w:cs="Arial"/>
          <w:b/>
          <w:sz w:val="22"/>
          <w:szCs w:val="22"/>
          <w:lang w:val="en-US"/>
        </w:rPr>
        <w:lastRenderedPageBreak/>
        <w:t xml:space="preserve">Appendix </w:t>
      </w:r>
      <w:r>
        <w:rPr>
          <w:rFonts w:ascii="Arial" w:hAnsi="Arial" w:cs="Arial"/>
          <w:b/>
          <w:sz w:val="22"/>
          <w:szCs w:val="22"/>
          <w:lang w:val="en-US"/>
        </w:rPr>
        <w:t>B</w:t>
      </w:r>
      <w:bookmarkEnd w:id="130"/>
    </w:p>
    <w:p w14:paraId="0003B7E8" w14:textId="06AB2D43" w:rsidR="008D26C3" w:rsidRDefault="00DB2AAA" w:rsidP="00DB2AAA">
      <w:pPr>
        <w:autoSpaceDE w:val="0"/>
        <w:autoSpaceDN w:val="0"/>
        <w:adjustRightInd w:val="0"/>
        <w:ind w:left="720" w:hanging="720"/>
        <w:jc w:val="center"/>
        <w:rPr>
          <w:rFonts w:ascii="Arial" w:hAnsi="Arial" w:cs="Arial"/>
          <w:b/>
          <w:sz w:val="22"/>
          <w:szCs w:val="22"/>
          <w:lang w:val="en-US"/>
        </w:rPr>
      </w:pPr>
      <w:r>
        <w:rPr>
          <w:rFonts w:ascii="Arial" w:hAnsi="Arial" w:cs="Arial"/>
          <w:b/>
          <w:sz w:val="22"/>
          <w:szCs w:val="22"/>
          <w:lang w:val="en-US"/>
        </w:rPr>
        <w:t xml:space="preserve"> Stonnall Design Guide </w:t>
      </w:r>
    </w:p>
    <w:p w14:paraId="00EF2526" w14:textId="77777777" w:rsidR="00DB2AAA" w:rsidRDefault="00DB2AAA" w:rsidP="00DB2AAA">
      <w:pPr>
        <w:autoSpaceDE w:val="0"/>
        <w:autoSpaceDN w:val="0"/>
        <w:adjustRightInd w:val="0"/>
        <w:ind w:left="720" w:hanging="720"/>
        <w:jc w:val="center"/>
        <w:rPr>
          <w:rFonts w:ascii="Arial" w:hAnsi="Arial" w:cs="Arial"/>
          <w:b/>
          <w:sz w:val="22"/>
          <w:szCs w:val="22"/>
          <w:lang w:val="en-US"/>
        </w:rPr>
      </w:pPr>
    </w:p>
    <w:p w14:paraId="1DD210F0" w14:textId="77777777" w:rsidR="00CB2EB2" w:rsidRPr="001A7C56" w:rsidRDefault="00CB2EB2" w:rsidP="00CB2EB2">
      <w:pPr>
        <w:ind w:left="-567" w:firstLine="567"/>
        <w:rPr>
          <w:rFonts w:ascii="Arial" w:hAnsi="Arial" w:cs="Arial"/>
          <w:b/>
          <w:bCs/>
          <w:sz w:val="22"/>
          <w:szCs w:val="22"/>
        </w:rPr>
      </w:pPr>
      <w:r w:rsidRPr="001A7C56">
        <w:rPr>
          <w:rFonts w:ascii="Arial" w:hAnsi="Arial" w:cs="Arial"/>
          <w:b/>
          <w:bCs/>
          <w:sz w:val="22"/>
          <w:szCs w:val="22"/>
        </w:rPr>
        <w:t xml:space="preserve">Introduction </w:t>
      </w:r>
    </w:p>
    <w:p w14:paraId="3DAEAB96" w14:textId="77777777" w:rsidR="001A7C56" w:rsidRDefault="001A7C56" w:rsidP="00CB2EB2">
      <w:pPr>
        <w:jc w:val="both"/>
        <w:rPr>
          <w:rFonts w:ascii="Arial" w:hAnsi="Arial" w:cs="Arial"/>
          <w:sz w:val="22"/>
          <w:szCs w:val="22"/>
        </w:rPr>
      </w:pPr>
    </w:p>
    <w:p w14:paraId="1EE0848E" w14:textId="3CE5244E" w:rsidR="00CB2EB2" w:rsidRPr="001A7C56" w:rsidRDefault="00CB2EB2" w:rsidP="00CB2EB2">
      <w:pPr>
        <w:jc w:val="both"/>
        <w:rPr>
          <w:rFonts w:ascii="Arial" w:hAnsi="Arial" w:cs="Arial"/>
          <w:sz w:val="22"/>
          <w:szCs w:val="22"/>
        </w:rPr>
      </w:pPr>
      <w:r w:rsidRPr="001A7C56">
        <w:rPr>
          <w:rFonts w:ascii="Arial" w:hAnsi="Arial" w:cs="Arial"/>
          <w:sz w:val="22"/>
          <w:szCs w:val="22"/>
        </w:rPr>
        <w:t>Stonnall is a village which over centuries has grown incrementally with a variety of styles of housing reflecting the trends of the times in which they were built. Consequently it is difficult to define a distinctive character other than to say the village comprises a mix of housing ranging from small, low-rise flats and bungalows to large, 5-bed detached dwellings. Similarly the quality of buildings differs between relatively poor units in need of refurbishment to high end, modern family homes.</w:t>
      </w:r>
    </w:p>
    <w:p w14:paraId="2E8501A3" w14:textId="77777777" w:rsidR="001A7C56" w:rsidRDefault="001A7C56" w:rsidP="00CB2EB2">
      <w:pPr>
        <w:jc w:val="both"/>
        <w:rPr>
          <w:rFonts w:ascii="Arial" w:hAnsi="Arial" w:cs="Arial"/>
          <w:sz w:val="22"/>
          <w:szCs w:val="22"/>
        </w:rPr>
      </w:pPr>
    </w:p>
    <w:p w14:paraId="264A0C5C" w14:textId="70F97EDE" w:rsidR="00CB2EB2" w:rsidRPr="001A7C56" w:rsidRDefault="00CB2EB2" w:rsidP="00CB2EB2">
      <w:pPr>
        <w:jc w:val="both"/>
        <w:rPr>
          <w:rFonts w:ascii="Arial" w:hAnsi="Arial" w:cs="Arial"/>
          <w:sz w:val="22"/>
          <w:szCs w:val="22"/>
        </w:rPr>
      </w:pPr>
      <w:r w:rsidRPr="001A7C56">
        <w:rPr>
          <w:rFonts w:ascii="Arial" w:hAnsi="Arial" w:cs="Arial"/>
          <w:sz w:val="22"/>
          <w:szCs w:val="22"/>
        </w:rPr>
        <w:t>Architectural style and quality is also quite variable. It is probably fair to say that a large proportion of houses built in the 1960’s whilst being popular and well-built could not be defined as having any special design attributes. More modern phases of development are of higher design quality and create street scenes which positively contribute to the village character. However Stonnall continues to be a desirable place to live with consistent demand from incoming residents for available housing of all ages.</w:t>
      </w:r>
    </w:p>
    <w:p w14:paraId="741E237C" w14:textId="77777777" w:rsidR="001A7C56" w:rsidRDefault="001A7C56" w:rsidP="00CB2EB2">
      <w:pPr>
        <w:jc w:val="both"/>
        <w:rPr>
          <w:rFonts w:ascii="Arial" w:hAnsi="Arial" w:cs="Arial"/>
          <w:sz w:val="22"/>
          <w:szCs w:val="22"/>
        </w:rPr>
      </w:pPr>
    </w:p>
    <w:p w14:paraId="01C8F7EC" w14:textId="3F9C8EC6" w:rsidR="00CB2EB2" w:rsidRPr="001A7C56" w:rsidRDefault="00CB2EB2" w:rsidP="00CB2EB2">
      <w:pPr>
        <w:jc w:val="both"/>
        <w:rPr>
          <w:rFonts w:ascii="Arial" w:hAnsi="Arial" w:cs="Arial"/>
          <w:sz w:val="22"/>
          <w:szCs w:val="22"/>
        </w:rPr>
      </w:pPr>
      <w:r w:rsidRPr="001A7C56">
        <w:rPr>
          <w:rFonts w:ascii="Arial" w:hAnsi="Arial" w:cs="Arial"/>
          <w:sz w:val="22"/>
          <w:szCs w:val="22"/>
        </w:rPr>
        <w:t>A series of design guidelines have therefore been developed following full consultation with village residents. These guidelines are intended to provide a checklist which will broadly shape the design and layout of new development - attempting to avoid what is felt to be inappropriate and out of keeping, whilst encouraging any new development to be of the highest quality so that it will enhance the character of the village. Where there is consistency with the Lichfield District Design Code 2024 Supplementary Planning Document (</w:t>
      </w:r>
      <w:hyperlink r:id="rId41" w:history="1">
        <w:r w:rsidRPr="001A7C56">
          <w:rPr>
            <w:rStyle w:val="Hyperlink"/>
            <w:rFonts w:ascii="Arial" w:hAnsi="Arial" w:cs="Arial"/>
            <w:sz w:val="22"/>
            <w:szCs w:val="22"/>
          </w:rPr>
          <w:t>https://www.lichfielddc.gov.uk/downloads/download/426/district-design-code-supplementary-planning-document</w:t>
        </w:r>
      </w:hyperlink>
      <w:r w:rsidRPr="001A7C56">
        <w:rPr>
          <w:rFonts w:ascii="Arial" w:hAnsi="Arial" w:cs="Arial"/>
          <w:sz w:val="22"/>
          <w:szCs w:val="22"/>
        </w:rPr>
        <w:t xml:space="preserve">), the relevant code reference is included. </w:t>
      </w:r>
    </w:p>
    <w:p w14:paraId="15DBCBB0" w14:textId="77777777" w:rsidR="00CB2EB2" w:rsidRPr="001A7C56" w:rsidRDefault="00CB2EB2" w:rsidP="00CB2EB2">
      <w:pPr>
        <w:jc w:val="both"/>
        <w:rPr>
          <w:rFonts w:ascii="Arial" w:hAnsi="Arial" w:cs="Arial"/>
          <w:sz w:val="22"/>
          <w:szCs w:val="22"/>
        </w:rPr>
      </w:pPr>
    </w:p>
    <w:p w14:paraId="224F3D28" w14:textId="77777777" w:rsidR="00717AFA" w:rsidRDefault="00717AFA" w:rsidP="00CB2EB2">
      <w:pPr>
        <w:ind w:left="-567" w:firstLine="567"/>
        <w:rPr>
          <w:rFonts w:ascii="Arial" w:hAnsi="Arial" w:cs="Arial"/>
          <w:b/>
          <w:bCs/>
          <w:sz w:val="22"/>
          <w:szCs w:val="22"/>
        </w:rPr>
      </w:pPr>
    </w:p>
    <w:p w14:paraId="2C2A3A64" w14:textId="77777777" w:rsidR="00717AFA" w:rsidRDefault="00717AFA" w:rsidP="00CB2EB2">
      <w:pPr>
        <w:ind w:left="-567" w:firstLine="567"/>
        <w:rPr>
          <w:rFonts w:ascii="Arial" w:hAnsi="Arial" w:cs="Arial"/>
          <w:b/>
          <w:bCs/>
          <w:sz w:val="22"/>
          <w:szCs w:val="22"/>
        </w:rPr>
      </w:pPr>
    </w:p>
    <w:p w14:paraId="2C21E633" w14:textId="54E9E605" w:rsidR="00CB2EB2" w:rsidRDefault="00CB2EB2" w:rsidP="00CB2EB2">
      <w:pPr>
        <w:ind w:left="-567" w:firstLine="567"/>
        <w:rPr>
          <w:rFonts w:ascii="Arial" w:hAnsi="Arial" w:cs="Arial"/>
          <w:b/>
          <w:bCs/>
          <w:sz w:val="22"/>
          <w:szCs w:val="22"/>
        </w:rPr>
      </w:pPr>
      <w:r w:rsidRPr="001A7C56">
        <w:rPr>
          <w:rFonts w:ascii="Arial" w:hAnsi="Arial" w:cs="Arial"/>
          <w:b/>
          <w:bCs/>
          <w:sz w:val="22"/>
          <w:szCs w:val="22"/>
        </w:rPr>
        <w:t>Design guidance</w:t>
      </w:r>
    </w:p>
    <w:p w14:paraId="65162ABC" w14:textId="77777777" w:rsidR="00C516D3" w:rsidRPr="001A7C56" w:rsidRDefault="00C516D3" w:rsidP="00CB2EB2">
      <w:pPr>
        <w:ind w:left="-567" w:firstLine="567"/>
        <w:rPr>
          <w:rFonts w:ascii="Arial" w:hAnsi="Arial" w:cs="Arial"/>
          <w:b/>
          <w:bCs/>
          <w:sz w:val="22"/>
          <w:szCs w:val="22"/>
        </w:rPr>
      </w:pPr>
    </w:p>
    <w:p w14:paraId="2B88F30B" w14:textId="77777777" w:rsidR="00CB2EB2" w:rsidRPr="001A7C56" w:rsidRDefault="00CB2EB2" w:rsidP="00717AFA">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New development should, wherever possible, conform to existing building lines. This will ensure that the street scene is respected and new building does not project towards the highway. This aligns with Lichfield District Design Code VA3.3.</w:t>
      </w:r>
    </w:p>
    <w:p w14:paraId="3FE0AF88" w14:textId="77777777" w:rsidR="00CB2EB2" w:rsidRPr="001A7C56" w:rsidRDefault="00CB2EB2" w:rsidP="00CB2EB2">
      <w:pPr>
        <w:pStyle w:val="ListParagraph"/>
        <w:ind w:left="0"/>
        <w:jc w:val="both"/>
        <w:rPr>
          <w:rFonts w:ascii="Arial" w:hAnsi="Arial" w:cs="Arial"/>
          <w:sz w:val="22"/>
          <w:szCs w:val="22"/>
        </w:rPr>
      </w:pPr>
    </w:p>
    <w:p w14:paraId="29BAD9A3" w14:textId="77777777" w:rsidR="00CB2EB2" w:rsidRDefault="00CB2EB2" w:rsidP="00C516D3">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Respecting point 1, buildings should be set back from the highway to allow car access and some frontage parking. This is to ensure that vehicles do not need to be parked on the highway in the interests of road and pedestrian safety.</w:t>
      </w:r>
    </w:p>
    <w:p w14:paraId="529D8EDA" w14:textId="77777777" w:rsidR="005E029D" w:rsidRPr="005E029D" w:rsidRDefault="005E029D" w:rsidP="005E029D">
      <w:pPr>
        <w:pStyle w:val="ListParagraph"/>
        <w:rPr>
          <w:rFonts w:ascii="Arial" w:hAnsi="Arial" w:cs="Arial"/>
          <w:sz w:val="22"/>
          <w:szCs w:val="22"/>
        </w:rPr>
      </w:pPr>
    </w:p>
    <w:p w14:paraId="44DFA3D9" w14:textId="27AED700" w:rsidR="005E029D" w:rsidRDefault="000E4725" w:rsidP="000E4725">
      <w:pPr>
        <w:pStyle w:val="ListParagraph"/>
        <w:spacing w:after="160" w:line="278" w:lineRule="auto"/>
        <w:ind w:left="77"/>
        <w:jc w:val="center"/>
        <w:rPr>
          <w:rFonts w:ascii="Arial" w:hAnsi="Arial" w:cs="Arial"/>
          <w:i/>
          <w:iCs/>
          <w:noProof/>
          <w:sz w:val="22"/>
          <w:szCs w:val="22"/>
        </w:rPr>
      </w:pPr>
      <w:r w:rsidRPr="001A7C56">
        <w:rPr>
          <w:rFonts w:ascii="Arial" w:hAnsi="Arial" w:cs="Arial"/>
          <w:i/>
          <w:iCs/>
          <w:noProof/>
          <w:sz w:val="22"/>
          <w:szCs w:val="22"/>
        </w:rPr>
        <w:t>A typical, clear building line (5m from the front of the property) allowing car parking on the frontage</w:t>
      </w:r>
    </w:p>
    <w:p w14:paraId="7AB9C8AD" w14:textId="33D6500A" w:rsidR="000E4725" w:rsidRDefault="000E4725" w:rsidP="000E4725">
      <w:pPr>
        <w:pStyle w:val="ListParagraph"/>
        <w:spacing w:after="160" w:line="278" w:lineRule="auto"/>
        <w:ind w:left="77"/>
        <w:jc w:val="center"/>
        <w:rPr>
          <w:rFonts w:ascii="Arial" w:hAnsi="Arial" w:cs="Arial"/>
          <w:sz w:val="22"/>
          <w:szCs w:val="22"/>
        </w:rPr>
      </w:pPr>
      <w:r w:rsidRPr="001A7C56">
        <w:rPr>
          <w:rFonts w:ascii="Arial" w:hAnsi="Arial" w:cs="Arial"/>
          <w:i/>
          <w:iCs/>
          <w:noProof/>
          <w:sz w:val="22"/>
          <w:szCs w:val="22"/>
        </w:rPr>
        <w:drawing>
          <wp:inline distT="0" distB="0" distL="0" distR="0" wp14:anchorId="3FC9541E" wp14:editId="29ACDD7D">
            <wp:extent cx="3238500" cy="2032289"/>
            <wp:effectExtent l="0" t="0" r="0" b="6350"/>
            <wp:docPr id="621764142" name="Picture 4" descr="A street with houses and c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54059" name="Picture 4" descr="A street with houses and cars&#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38500" cy="2032289"/>
                    </a:xfrm>
                    <a:prstGeom prst="rect">
                      <a:avLst/>
                    </a:prstGeom>
                    <a:noFill/>
                  </pic:spPr>
                </pic:pic>
              </a:graphicData>
            </a:graphic>
          </wp:inline>
        </w:drawing>
      </w:r>
    </w:p>
    <w:p w14:paraId="4B21E21B" w14:textId="77777777" w:rsidR="00C516D3" w:rsidRDefault="00C516D3" w:rsidP="00C516D3">
      <w:pPr>
        <w:pStyle w:val="ListParagraph"/>
        <w:rPr>
          <w:rFonts w:ascii="Arial" w:hAnsi="Arial" w:cs="Arial"/>
          <w:sz w:val="22"/>
          <w:szCs w:val="22"/>
        </w:rPr>
      </w:pPr>
    </w:p>
    <w:p w14:paraId="358D5982" w14:textId="77777777" w:rsidR="000E4725" w:rsidRDefault="000E4725" w:rsidP="00C516D3">
      <w:pPr>
        <w:pStyle w:val="ListParagraph"/>
        <w:rPr>
          <w:rFonts w:ascii="Arial" w:hAnsi="Arial" w:cs="Arial"/>
          <w:sz w:val="22"/>
          <w:szCs w:val="22"/>
        </w:rPr>
      </w:pPr>
    </w:p>
    <w:p w14:paraId="0CFD03CE" w14:textId="77777777" w:rsidR="000E4725" w:rsidRDefault="000E4725" w:rsidP="00C516D3">
      <w:pPr>
        <w:pStyle w:val="ListParagraph"/>
        <w:rPr>
          <w:rFonts w:ascii="Arial" w:hAnsi="Arial" w:cs="Arial"/>
          <w:sz w:val="22"/>
          <w:szCs w:val="22"/>
        </w:rPr>
      </w:pPr>
    </w:p>
    <w:p w14:paraId="2B9CBD91" w14:textId="5BD0F1C4" w:rsidR="000E4725" w:rsidRDefault="000E4725" w:rsidP="000E4725">
      <w:pPr>
        <w:pStyle w:val="ListParagraph"/>
        <w:keepNext/>
        <w:jc w:val="center"/>
        <w:rPr>
          <w:rFonts w:ascii="Arial" w:hAnsi="Arial" w:cs="Arial"/>
          <w:sz w:val="22"/>
          <w:szCs w:val="22"/>
        </w:rPr>
      </w:pPr>
      <w:r w:rsidRPr="001A7C56">
        <w:rPr>
          <w:rFonts w:ascii="Arial" w:hAnsi="Arial" w:cs="Arial"/>
          <w:i/>
          <w:iCs/>
          <w:noProof/>
          <w:sz w:val="22"/>
          <w:szCs w:val="22"/>
        </w:rPr>
        <w:lastRenderedPageBreak/>
        <w:t>An example of a poor parking arrangement - potentially impinging upon pedestrian safety and restricting dr</w:t>
      </w:r>
      <w:r>
        <w:rPr>
          <w:rFonts w:ascii="Arial" w:hAnsi="Arial" w:cs="Arial"/>
          <w:i/>
          <w:iCs/>
          <w:noProof/>
          <w:sz w:val="22"/>
          <w:szCs w:val="22"/>
        </w:rPr>
        <w:t>ivers’ visibility</w:t>
      </w:r>
    </w:p>
    <w:p w14:paraId="0C623AC2" w14:textId="737BB3D0" w:rsidR="000E4725" w:rsidRDefault="000E4725" w:rsidP="000E4725">
      <w:pPr>
        <w:pStyle w:val="ListParagraph"/>
        <w:jc w:val="center"/>
        <w:rPr>
          <w:rFonts w:ascii="Arial" w:hAnsi="Arial" w:cs="Arial"/>
          <w:sz w:val="22"/>
          <w:szCs w:val="22"/>
        </w:rPr>
      </w:pPr>
      <w:r w:rsidRPr="001A7C56">
        <w:rPr>
          <w:rFonts w:ascii="Arial" w:hAnsi="Arial" w:cs="Arial"/>
          <w:i/>
          <w:iCs/>
          <w:noProof/>
          <w:sz w:val="22"/>
          <w:szCs w:val="22"/>
        </w:rPr>
        <w:drawing>
          <wp:inline distT="0" distB="0" distL="0" distR="0" wp14:anchorId="6BAE255A" wp14:editId="12DBD207">
            <wp:extent cx="2676525" cy="2009479"/>
            <wp:effectExtent l="0" t="0" r="0" b="0"/>
            <wp:docPr id="1823552957" name="Picture 5" descr="Cars parked cars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7309" name="Picture 5" descr="Cars parked cars on a roa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99650" cy="2026841"/>
                    </a:xfrm>
                    <a:prstGeom prst="rect">
                      <a:avLst/>
                    </a:prstGeom>
                    <a:noFill/>
                  </pic:spPr>
                </pic:pic>
              </a:graphicData>
            </a:graphic>
          </wp:inline>
        </w:drawing>
      </w:r>
    </w:p>
    <w:p w14:paraId="2E4E972E" w14:textId="77777777" w:rsidR="000E4725" w:rsidRDefault="000E4725" w:rsidP="00C516D3">
      <w:pPr>
        <w:pStyle w:val="ListParagraph"/>
        <w:rPr>
          <w:rFonts w:ascii="Arial" w:hAnsi="Arial" w:cs="Arial"/>
          <w:sz w:val="22"/>
          <w:szCs w:val="22"/>
        </w:rPr>
      </w:pPr>
    </w:p>
    <w:p w14:paraId="6E67785E" w14:textId="77777777" w:rsidR="00CB2EB2" w:rsidRPr="001A7C56" w:rsidRDefault="00CB2EB2" w:rsidP="00CB2EB2">
      <w:pPr>
        <w:jc w:val="both"/>
        <w:rPr>
          <w:rFonts w:ascii="Arial" w:hAnsi="Arial" w:cs="Arial"/>
          <w:sz w:val="22"/>
          <w:szCs w:val="22"/>
        </w:rPr>
      </w:pPr>
    </w:p>
    <w:p w14:paraId="1281ACDB" w14:textId="77777777" w:rsidR="00CB2EB2" w:rsidRDefault="00CB2EB2" w:rsidP="00C516D3">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Frontage areas should not be dominated by car parking. A proportion of the frontage area should provide a soft landscaped area with low lying plants and shrubs.</w:t>
      </w:r>
    </w:p>
    <w:p w14:paraId="7C2BC23D" w14:textId="77777777" w:rsidR="000E4725" w:rsidRDefault="000E4725" w:rsidP="000E4725">
      <w:pPr>
        <w:pStyle w:val="ListParagraph"/>
        <w:spacing w:after="160" w:line="278" w:lineRule="auto"/>
        <w:ind w:left="77"/>
        <w:jc w:val="both"/>
        <w:rPr>
          <w:rFonts w:ascii="Arial" w:hAnsi="Arial" w:cs="Arial"/>
          <w:sz w:val="22"/>
          <w:szCs w:val="22"/>
        </w:rPr>
      </w:pPr>
    </w:p>
    <w:p w14:paraId="57BB562E" w14:textId="461FF99D" w:rsidR="000E4725" w:rsidRDefault="000E4725" w:rsidP="000E4725">
      <w:pPr>
        <w:pStyle w:val="ListParagraph"/>
        <w:spacing w:after="160" w:line="278" w:lineRule="auto"/>
        <w:ind w:left="77"/>
        <w:jc w:val="center"/>
        <w:rPr>
          <w:rFonts w:ascii="Arial" w:hAnsi="Arial" w:cs="Arial"/>
          <w:i/>
          <w:iCs/>
          <w:sz w:val="22"/>
          <w:szCs w:val="22"/>
        </w:rPr>
      </w:pPr>
      <w:r w:rsidRPr="001A7C56">
        <w:rPr>
          <w:rFonts w:ascii="Arial" w:hAnsi="Arial" w:cs="Arial"/>
          <w:i/>
          <w:iCs/>
          <w:sz w:val="22"/>
          <w:szCs w:val="22"/>
        </w:rPr>
        <w:t>A good example of railings and soft landscaping clearly defining the front boundary of the property</w:t>
      </w:r>
    </w:p>
    <w:p w14:paraId="29FC407C" w14:textId="0B274202" w:rsidR="000E4725" w:rsidRDefault="000E4725" w:rsidP="000E4725">
      <w:pPr>
        <w:pStyle w:val="ListParagraph"/>
        <w:spacing w:after="160" w:line="278" w:lineRule="auto"/>
        <w:ind w:left="77"/>
        <w:jc w:val="center"/>
        <w:rPr>
          <w:rFonts w:ascii="Arial" w:hAnsi="Arial" w:cs="Arial"/>
          <w:sz w:val="22"/>
          <w:szCs w:val="22"/>
        </w:rPr>
      </w:pPr>
      <w:r w:rsidRPr="001A7C56">
        <w:rPr>
          <w:rFonts w:ascii="Arial" w:hAnsi="Arial" w:cs="Arial"/>
          <w:noProof/>
          <w:sz w:val="22"/>
          <w:szCs w:val="22"/>
        </w:rPr>
        <w:drawing>
          <wp:inline distT="0" distB="0" distL="0" distR="0" wp14:anchorId="7C1C0A62" wp14:editId="5AC752A0">
            <wp:extent cx="2781300" cy="2088141"/>
            <wp:effectExtent l="0" t="0" r="0" b="7620"/>
            <wp:docPr id="1985641872" name="Picture 6" descr="A house with a fence and c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95343" name="Picture 6" descr="A house with a fence and cars&#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84035" cy="2090194"/>
                    </a:xfrm>
                    <a:prstGeom prst="rect">
                      <a:avLst/>
                    </a:prstGeom>
                    <a:noFill/>
                  </pic:spPr>
                </pic:pic>
              </a:graphicData>
            </a:graphic>
          </wp:inline>
        </w:drawing>
      </w:r>
    </w:p>
    <w:p w14:paraId="3E15D0DB" w14:textId="020F3327" w:rsidR="000E4725" w:rsidRDefault="000E4725" w:rsidP="000E4725">
      <w:pPr>
        <w:pStyle w:val="ListParagraph"/>
        <w:spacing w:after="160" w:line="278" w:lineRule="auto"/>
        <w:ind w:left="77"/>
        <w:jc w:val="center"/>
        <w:rPr>
          <w:rFonts w:ascii="Arial" w:hAnsi="Arial" w:cs="Arial"/>
          <w:i/>
          <w:iCs/>
          <w:sz w:val="22"/>
          <w:szCs w:val="22"/>
        </w:rPr>
      </w:pPr>
      <w:r w:rsidRPr="001A7C56">
        <w:rPr>
          <w:rFonts w:ascii="Arial" w:hAnsi="Arial" w:cs="Arial"/>
          <w:i/>
          <w:iCs/>
          <w:sz w:val="22"/>
          <w:szCs w:val="22"/>
        </w:rPr>
        <w:t xml:space="preserve">An example of where shrubs can successfully define the edge of </w:t>
      </w:r>
      <w:r>
        <w:rPr>
          <w:rFonts w:ascii="Arial" w:hAnsi="Arial" w:cs="Arial"/>
          <w:i/>
          <w:iCs/>
          <w:sz w:val="22"/>
          <w:szCs w:val="22"/>
        </w:rPr>
        <w:t>the plot</w:t>
      </w:r>
    </w:p>
    <w:p w14:paraId="168A0511" w14:textId="01C03A4C" w:rsidR="000E4725" w:rsidRDefault="000E4725" w:rsidP="000E4725">
      <w:pPr>
        <w:pStyle w:val="ListParagraph"/>
        <w:spacing w:after="160" w:line="278" w:lineRule="auto"/>
        <w:ind w:left="77"/>
        <w:jc w:val="center"/>
        <w:rPr>
          <w:rFonts w:ascii="Arial" w:hAnsi="Arial" w:cs="Arial"/>
          <w:sz w:val="22"/>
          <w:szCs w:val="22"/>
        </w:rPr>
      </w:pPr>
      <w:r w:rsidRPr="001A7C56">
        <w:rPr>
          <w:rFonts w:ascii="Arial" w:hAnsi="Arial" w:cs="Arial"/>
          <w:noProof/>
          <w:sz w:val="22"/>
          <w:szCs w:val="22"/>
        </w:rPr>
        <w:drawing>
          <wp:inline distT="0" distB="0" distL="0" distR="0" wp14:anchorId="4689311A" wp14:editId="182D94D5">
            <wp:extent cx="2765728" cy="2076450"/>
            <wp:effectExtent l="0" t="0" r="0" b="0"/>
            <wp:docPr id="119608267" name="Picture 7" descr="A wet road with a puddle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85712" name="Picture 7" descr="A wet road with a puddle of water&#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71798" cy="2081007"/>
                    </a:xfrm>
                    <a:prstGeom prst="rect">
                      <a:avLst/>
                    </a:prstGeom>
                    <a:noFill/>
                  </pic:spPr>
                </pic:pic>
              </a:graphicData>
            </a:graphic>
          </wp:inline>
        </w:drawing>
      </w:r>
    </w:p>
    <w:p w14:paraId="39E05ABE" w14:textId="77777777" w:rsidR="000E4725" w:rsidRPr="001A7C56" w:rsidRDefault="000E4725" w:rsidP="000E4725">
      <w:pPr>
        <w:pStyle w:val="ListParagraph"/>
        <w:spacing w:after="160" w:line="278" w:lineRule="auto"/>
        <w:ind w:left="77"/>
        <w:jc w:val="both"/>
        <w:rPr>
          <w:rFonts w:ascii="Arial" w:hAnsi="Arial" w:cs="Arial"/>
          <w:sz w:val="22"/>
          <w:szCs w:val="22"/>
        </w:rPr>
      </w:pPr>
    </w:p>
    <w:p w14:paraId="13D10708" w14:textId="77777777" w:rsidR="00CB2EB2" w:rsidRPr="001A7C56" w:rsidRDefault="00CB2EB2" w:rsidP="00CB2EB2">
      <w:pPr>
        <w:pStyle w:val="ListParagraph"/>
        <w:ind w:left="360"/>
        <w:jc w:val="both"/>
        <w:rPr>
          <w:rFonts w:ascii="Arial" w:hAnsi="Arial" w:cs="Arial"/>
          <w:sz w:val="22"/>
          <w:szCs w:val="22"/>
        </w:rPr>
      </w:pPr>
    </w:p>
    <w:p w14:paraId="0234B483" w14:textId="77777777" w:rsidR="00CB2EB2" w:rsidRPr="001A7C56" w:rsidRDefault="00CB2EB2" w:rsidP="000E4725">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 xml:space="preserve">New buildings should in general be a maximum of two stories. Two and a half storey properties (i.e. two storey with dormers in the roof space) could also be considered but should have an eaves height of no more than 6m. This aligns with Lichfield District Design Code VA3.8.  </w:t>
      </w:r>
    </w:p>
    <w:p w14:paraId="3AFDC1C2" w14:textId="77777777" w:rsidR="00CB2EB2" w:rsidRPr="001A7C56" w:rsidRDefault="00CB2EB2" w:rsidP="00CB2EB2">
      <w:pPr>
        <w:pStyle w:val="ListParagraph"/>
        <w:ind w:left="0"/>
        <w:jc w:val="both"/>
        <w:rPr>
          <w:rFonts w:ascii="Arial" w:hAnsi="Arial" w:cs="Arial"/>
          <w:sz w:val="22"/>
          <w:szCs w:val="22"/>
        </w:rPr>
      </w:pPr>
    </w:p>
    <w:p w14:paraId="33FF03D9" w14:textId="77777777" w:rsidR="00CB2EB2" w:rsidRPr="001A7C56" w:rsidRDefault="00CB2EB2" w:rsidP="000E4725">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Steeper roof pitches than those in surrounding properties should be avoided. Total heights must be no greater than 3m above the eaves heights, with the exceptions of chimneys and aerials. This aligns with Lichfield District Design Code VA3.8.</w:t>
      </w:r>
    </w:p>
    <w:p w14:paraId="59437A8A" w14:textId="77777777" w:rsidR="00CB2EB2" w:rsidRPr="001A7C56" w:rsidRDefault="00CB2EB2" w:rsidP="00CB2EB2">
      <w:pPr>
        <w:pStyle w:val="ListParagraph"/>
        <w:ind w:left="0"/>
        <w:jc w:val="both"/>
        <w:rPr>
          <w:rFonts w:ascii="Arial" w:hAnsi="Arial" w:cs="Arial"/>
          <w:sz w:val="22"/>
          <w:szCs w:val="22"/>
        </w:rPr>
      </w:pPr>
    </w:p>
    <w:p w14:paraId="0CC0F0C1" w14:textId="77777777" w:rsidR="00CB2EB2" w:rsidRPr="001A7C56" w:rsidRDefault="00CB2EB2" w:rsidP="000E4725">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In general, grey slate or terracotta roof tiles should be used unless clearly out of keeping with the adjacent properties (e.g. some properties in the village have been built with an attractive blue brick and therefore new/renovated properties adjacent or very close to these could also consider using blue brick). Roof pitch, ridge height and form should be the same amongst new development. This aligns with Lichfield District Design Code VA4.6.</w:t>
      </w:r>
      <w:r w:rsidRPr="001A7C56">
        <w:rPr>
          <w:rFonts w:ascii="Arial" w:hAnsi="Arial" w:cs="Arial"/>
          <w:sz w:val="22"/>
          <w:szCs w:val="22"/>
        </w:rPr>
        <w:cr/>
      </w:r>
    </w:p>
    <w:p w14:paraId="2B914524" w14:textId="77777777" w:rsidR="00CB2EB2" w:rsidRPr="001A7C56" w:rsidRDefault="00CB2EB2" w:rsidP="00CB2EB2">
      <w:pPr>
        <w:pStyle w:val="ListParagraph"/>
        <w:ind w:left="360"/>
        <w:jc w:val="center"/>
        <w:rPr>
          <w:rFonts w:ascii="Arial" w:hAnsi="Arial" w:cs="Arial"/>
          <w:i/>
          <w:iCs/>
          <w:sz w:val="22"/>
          <w:szCs w:val="22"/>
        </w:rPr>
      </w:pPr>
      <w:r w:rsidRPr="001A7C56">
        <w:rPr>
          <w:rFonts w:ascii="Arial" w:hAnsi="Arial" w:cs="Arial"/>
          <w:i/>
          <w:iCs/>
          <w:sz w:val="22"/>
          <w:szCs w:val="22"/>
        </w:rPr>
        <w:lastRenderedPageBreak/>
        <w:t>A typical example of a 45 degree roof pitch with grey roof tiles</w:t>
      </w:r>
    </w:p>
    <w:p w14:paraId="7F16431A" w14:textId="77777777" w:rsidR="00CB2EB2" w:rsidRPr="001A7C56" w:rsidRDefault="00CB2EB2" w:rsidP="00CB2EB2">
      <w:pPr>
        <w:pStyle w:val="ListParagraph"/>
        <w:ind w:left="360"/>
        <w:jc w:val="center"/>
        <w:rPr>
          <w:rFonts w:ascii="Arial" w:hAnsi="Arial" w:cs="Arial"/>
          <w:i/>
          <w:iCs/>
          <w:sz w:val="22"/>
          <w:szCs w:val="22"/>
        </w:rPr>
      </w:pPr>
      <w:r w:rsidRPr="001A7C56">
        <w:rPr>
          <w:rFonts w:ascii="Arial" w:hAnsi="Arial" w:cs="Arial"/>
          <w:i/>
          <w:iCs/>
          <w:noProof/>
          <w:sz w:val="22"/>
          <w:szCs w:val="22"/>
        </w:rPr>
        <w:drawing>
          <wp:inline distT="0" distB="0" distL="0" distR="0" wp14:anchorId="6C00408A" wp14:editId="2C91CE6E">
            <wp:extent cx="3019425" cy="2047875"/>
            <wp:effectExtent l="0" t="0" r="9525" b="9525"/>
            <wp:docPr id="738376720" name="Picture 8" descr="A roof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76720" name="Picture 8" descr="A roof of a house&#10;&#10;AI-generated content may be incorrect."/>
                    <pic:cNvPicPr>
                      <a:picLocks noChangeAspect="1" noChangeArrowheads="1"/>
                    </pic:cNvPicPr>
                  </pic:nvPicPr>
                  <pic:blipFill rotWithShape="1">
                    <a:blip r:embed="rId46">
                      <a:extLst>
                        <a:ext uri="{28A0092B-C50C-407E-A947-70E740481C1C}">
                          <a14:useLocalDpi xmlns:a14="http://schemas.microsoft.com/office/drawing/2010/main" val="0"/>
                        </a:ext>
                      </a:extLst>
                    </a:blip>
                    <a:srcRect t="10789" r="1246"/>
                    <a:stretch/>
                  </pic:blipFill>
                  <pic:spPr bwMode="auto">
                    <a:xfrm>
                      <a:off x="0" y="0"/>
                      <a:ext cx="3019425" cy="2047875"/>
                    </a:xfrm>
                    <a:prstGeom prst="rect">
                      <a:avLst/>
                    </a:prstGeom>
                    <a:noFill/>
                    <a:ln>
                      <a:noFill/>
                    </a:ln>
                    <a:extLst>
                      <a:ext uri="{53640926-AAD7-44D8-BBD7-CCE9431645EC}">
                        <a14:shadowObscured xmlns:a14="http://schemas.microsoft.com/office/drawing/2010/main"/>
                      </a:ext>
                    </a:extLst>
                  </pic:spPr>
                </pic:pic>
              </a:graphicData>
            </a:graphic>
          </wp:inline>
        </w:drawing>
      </w:r>
    </w:p>
    <w:p w14:paraId="14193229" w14:textId="77777777" w:rsidR="00CB2EB2" w:rsidRPr="001A7C56" w:rsidRDefault="00CB2EB2" w:rsidP="00CB2EB2">
      <w:pPr>
        <w:jc w:val="both"/>
        <w:rPr>
          <w:rFonts w:ascii="Arial" w:hAnsi="Arial" w:cs="Arial"/>
          <w:sz w:val="22"/>
          <w:szCs w:val="22"/>
        </w:rPr>
      </w:pPr>
    </w:p>
    <w:p w14:paraId="25A61029" w14:textId="77777777" w:rsidR="00CB2EB2" w:rsidRPr="001A7C56" w:rsidRDefault="00CB2EB2" w:rsidP="00C516D3">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New housing should be constructed predominantly of red brickwork in keeping with surrounding properties. This aligns with Lichfield District Design Code VA4.7. Reclaimed or locally sourced materials should be used if availability and viability allows.</w:t>
      </w:r>
    </w:p>
    <w:p w14:paraId="6EC6B063" w14:textId="77777777" w:rsidR="00CB2EB2" w:rsidRPr="001A7C56" w:rsidRDefault="00CB2EB2" w:rsidP="00CB2EB2">
      <w:pPr>
        <w:pStyle w:val="ListParagraph"/>
        <w:ind w:left="360"/>
        <w:jc w:val="both"/>
        <w:rPr>
          <w:rFonts w:ascii="Arial" w:hAnsi="Arial" w:cs="Arial"/>
          <w:sz w:val="22"/>
          <w:szCs w:val="22"/>
        </w:rPr>
      </w:pPr>
    </w:p>
    <w:p w14:paraId="5769A858" w14:textId="77777777" w:rsidR="00CB2EB2" w:rsidRPr="001A7C56" w:rsidRDefault="00CB2EB2" w:rsidP="00CB2EB2">
      <w:pPr>
        <w:pStyle w:val="ListParagraph"/>
        <w:ind w:left="360"/>
        <w:jc w:val="center"/>
        <w:rPr>
          <w:rFonts w:ascii="Arial" w:hAnsi="Arial" w:cs="Arial"/>
          <w:i/>
          <w:iCs/>
          <w:sz w:val="22"/>
          <w:szCs w:val="22"/>
        </w:rPr>
      </w:pPr>
      <w:r w:rsidRPr="001A7C56">
        <w:rPr>
          <w:rFonts w:ascii="Arial" w:hAnsi="Arial" w:cs="Arial"/>
          <w:i/>
          <w:iCs/>
          <w:sz w:val="22"/>
          <w:szCs w:val="22"/>
        </w:rPr>
        <w:t>A good use of red reclaimed brickwork</w:t>
      </w:r>
    </w:p>
    <w:p w14:paraId="0B6C24D8" w14:textId="77777777" w:rsidR="00CB2EB2" w:rsidRPr="001A7C56" w:rsidRDefault="00CB2EB2" w:rsidP="00CB2EB2">
      <w:pPr>
        <w:pStyle w:val="ListParagraph"/>
        <w:ind w:left="360"/>
        <w:jc w:val="center"/>
        <w:rPr>
          <w:rFonts w:ascii="Arial" w:hAnsi="Arial" w:cs="Arial"/>
          <w:i/>
          <w:iCs/>
          <w:sz w:val="22"/>
          <w:szCs w:val="22"/>
        </w:rPr>
      </w:pPr>
      <w:r w:rsidRPr="001A7C56">
        <w:rPr>
          <w:rFonts w:ascii="Arial" w:hAnsi="Arial" w:cs="Arial"/>
          <w:i/>
          <w:iCs/>
          <w:noProof/>
          <w:sz w:val="22"/>
          <w:szCs w:val="22"/>
        </w:rPr>
        <w:drawing>
          <wp:inline distT="0" distB="0" distL="0" distR="0" wp14:anchorId="30A4F61D" wp14:editId="5FB4DB04">
            <wp:extent cx="3057525" cy="2295525"/>
            <wp:effectExtent l="0" t="0" r="9525" b="9525"/>
            <wp:docPr id="1185249022" name="Picture 9" descr="A long shot of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49022" name="Picture 9" descr="A long shot of a street&#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57525" cy="2295525"/>
                    </a:xfrm>
                    <a:prstGeom prst="rect">
                      <a:avLst/>
                    </a:prstGeom>
                    <a:noFill/>
                  </pic:spPr>
                </pic:pic>
              </a:graphicData>
            </a:graphic>
          </wp:inline>
        </w:drawing>
      </w:r>
    </w:p>
    <w:p w14:paraId="4ECE2306" w14:textId="77777777" w:rsidR="00CB2EB2" w:rsidRPr="001A7C56" w:rsidRDefault="00CB2EB2" w:rsidP="00CB2EB2">
      <w:pPr>
        <w:jc w:val="both"/>
        <w:rPr>
          <w:rFonts w:ascii="Arial" w:hAnsi="Arial" w:cs="Arial"/>
          <w:sz w:val="22"/>
          <w:szCs w:val="22"/>
        </w:rPr>
      </w:pPr>
    </w:p>
    <w:p w14:paraId="55226BA1" w14:textId="77777777" w:rsidR="00CB2EB2" w:rsidRPr="001A7C56" w:rsidRDefault="00CB2EB2" w:rsidP="000E4725">
      <w:pPr>
        <w:pStyle w:val="ListParagraph"/>
        <w:numPr>
          <w:ilvl w:val="0"/>
          <w:numId w:val="20"/>
        </w:numPr>
        <w:spacing w:after="160" w:line="278" w:lineRule="auto"/>
        <w:ind w:left="77"/>
        <w:jc w:val="both"/>
        <w:rPr>
          <w:rFonts w:ascii="Arial" w:hAnsi="Arial" w:cs="Arial"/>
          <w:sz w:val="22"/>
          <w:szCs w:val="22"/>
        </w:rPr>
      </w:pPr>
      <w:r w:rsidRPr="001A7C56">
        <w:rPr>
          <w:rFonts w:ascii="Arial" w:hAnsi="Arial" w:cs="Arial"/>
          <w:sz w:val="22"/>
          <w:szCs w:val="22"/>
        </w:rPr>
        <w:t xml:space="preserve">Wood or composite cladding or rendering could be acceptable to provide contrast and design interest, i.e. as part of a mix with brickwork. However, it should not cover a large area of the building. Metal cladding is not considered to be appropriate. This aligns with Lichfield District Design Code VA4.7. </w:t>
      </w:r>
    </w:p>
    <w:p w14:paraId="2487E026" w14:textId="77777777" w:rsidR="00CB2EB2" w:rsidRPr="001A7C56" w:rsidRDefault="00CB2EB2" w:rsidP="00CB2EB2">
      <w:pPr>
        <w:pStyle w:val="ListParagraph"/>
        <w:ind w:left="360"/>
        <w:jc w:val="both"/>
        <w:rPr>
          <w:rFonts w:ascii="Arial" w:hAnsi="Arial" w:cs="Arial"/>
          <w:sz w:val="22"/>
          <w:szCs w:val="22"/>
        </w:rPr>
      </w:pPr>
    </w:p>
    <w:p w14:paraId="0BAED16C" w14:textId="77777777" w:rsidR="00CB2EB2" w:rsidRPr="001A7C56" w:rsidRDefault="00CB2EB2" w:rsidP="000E4725">
      <w:pPr>
        <w:pStyle w:val="ListParagraph"/>
        <w:ind w:left="357"/>
        <w:jc w:val="center"/>
        <w:rPr>
          <w:rFonts w:ascii="Arial" w:hAnsi="Arial" w:cs="Arial"/>
          <w:i/>
          <w:iCs/>
          <w:sz w:val="22"/>
          <w:szCs w:val="22"/>
        </w:rPr>
      </w:pPr>
      <w:r w:rsidRPr="001A7C56">
        <w:rPr>
          <w:rFonts w:ascii="Arial" w:hAnsi="Arial" w:cs="Arial"/>
          <w:i/>
          <w:iCs/>
          <w:sz w:val="22"/>
          <w:szCs w:val="22"/>
        </w:rPr>
        <w:t>Examples of an appropriate balance between rendering and brickwork</w:t>
      </w:r>
    </w:p>
    <w:p w14:paraId="51DCC546" w14:textId="77777777" w:rsidR="00FE1479" w:rsidRDefault="000E4725" w:rsidP="000E4725">
      <w:pPr>
        <w:pStyle w:val="ListParagraph"/>
        <w:ind w:left="360"/>
        <w:jc w:val="center"/>
        <w:rPr>
          <w:i/>
          <w:iCs/>
          <w:noProof/>
        </w:rPr>
      </w:pPr>
      <w:r>
        <w:rPr>
          <w:i/>
          <w:iCs/>
          <w:noProof/>
        </w:rPr>
        <w:drawing>
          <wp:inline distT="0" distB="0" distL="0" distR="0" wp14:anchorId="2526234F" wp14:editId="6FDABD75">
            <wp:extent cx="2647950" cy="2006267"/>
            <wp:effectExtent l="0" t="0" r="0" b="0"/>
            <wp:docPr id="1641029116" name="Picture 10" descr="A row of houses with a whit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29116" name="Picture 10" descr="A row of houses with a white wall&#10;&#10;AI-generated content may be incorrect."/>
                    <pic:cNvPicPr>
                      <a:picLocks noChangeAspect="1" noChangeArrowheads="1"/>
                    </pic:cNvPicPr>
                  </pic:nvPicPr>
                  <pic:blipFill rotWithShape="1">
                    <a:blip r:embed="rId48">
                      <a:extLst>
                        <a:ext uri="{28A0092B-C50C-407E-A947-70E740481C1C}">
                          <a14:useLocalDpi xmlns:a14="http://schemas.microsoft.com/office/drawing/2010/main" val="0"/>
                        </a:ext>
                      </a:extLst>
                    </a:blip>
                    <a:srcRect r="910"/>
                    <a:stretch/>
                  </pic:blipFill>
                  <pic:spPr bwMode="auto">
                    <a:xfrm>
                      <a:off x="0" y="0"/>
                      <a:ext cx="2672153" cy="2024605"/>
                    </a:xfrm>
                    <a:prstGeom prst="rect">
                      <a:avLst/>
                    </a:prstGeom>
                    <a:noFill/>
                    <a:ln>
                      <a:noFill/>
                    </a:ln>
                    <a:extLst>
                      <a:ext uri="{53640926-AAD7-44D8-BBD7-CCE9431645EC}">
                        <a14:shadowObscured xmlns:a14="http://schemas.microsoft.com/office/drawing/2010/main"/>
                      </a:ext>
                    </a:extLst>
                  </pic:spPr>
                </pic:pic>
              </a:graphicData>
            </a:graphic>
          </wp:inline>
        </w:drawing>
      </w:r>
      <w:r w:rsidR="00CB2EB2">
        <w:rPr>
          <w:i/>
          <w:iCs/>
          <w:noProof/>
        </w:rPr>
        <w:t xml:space="preserve"> </w:t>
      </w:r>
    </w:p>
    <w:p w14:paraId="3250D075" w14:textId="6159ECC2" w:rsidR="00FE1479" w:rsidRDefault="00CB2EB2" w:rsidP="00FE1479">
      <w:pPr>
        <w:pStyle w:val="ListParagraph"/>
        <w:ind w:left="357"/>
        <w:jc w:val="center"/>
        <w:rPr>
          <w:i/>
          <w:iCs/>
          <w:noProof/>
        </w:rPr>
      </w:pPr>
      <w:r>
        <w:rPr>
          <w:i/>
          <w:iCs/>
          <w:noProof/>
        </w:rPr>
        <w:t xml:space="preserve">  </w:t>
      </w:r>
    </w:p>
    <w:p w14:paraId="512BED3E" w14:textId="6BBB1298" w:rsidR="00DB2AAA" w:rsidRDefault="00CB2EB2" w:rsidP="00FE1479">
      <w:pPr>
        <w:pStyle w:val="ListParagraph"/>
        <w:ind w:left="360"/>
        <w:jc w:val="center"/>
        <w:rPr>
          <w:rFonts w:ascii="Arial" w:hAnsi="Arial" w:cs="Arial"/>
          <w:b/>
          <w:sz w:val="22"/>
          <w:szCs w:val="22"/>
          <w:lang w:val="en-US"/>
        </w:rPr>
      </w:pPr>
      <w:r>
        <w:rPr>
          <w:i/>
          <w:iCs/>
          <w:noProof/>
        </w:rPr>
        <w:drawing>
          <wp:inline distT="0" distB="0" distL="0" distR="0" wp14:anchorId="40522030" wp14:editId="29A9A403">
            <wp:extent cx="1666875" cy="2399402"/>
            <wp:effectExtent l="0" t="0" r="0" b="1270"/>
            <wp:docPr id="1759796218" name="Picture 11" descr="A house with a fence and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96218" name="Picture 11" descr="A house with a fence and a ca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77242" cy="2414324"/>
                    </a:xfrm>
                    <a:prstGeom prst="rect">
                      <a:avLst/>
                    </a:prstGeom>
                    <a:noFill/>
                  </pic:spPr>
                </pic:pic>
              </a:graphicData>
            </a:graphic>
          </wp:inline>
        </w:drawing>
      </w:r>
    </w:p>
    <w:p w14:paraId="601191FF" w14:textId="77777777" w:rsidR="00DB2AAA" w:rsidRDefault="00DB2AAA" w:rsidP="009D3D3A">
      <w:pPr>
        <w:autoSpaceDE w:val="0"/>
        <w:autoSpaceDN w:val="0"/>
        <w:adjustRightInd w:val="0"/>
        <w:ind w:left="720" w:hanging="720"/>
        <w:jc w:val="center"/>
        <w:rPr>
          <w:rFonts w:ascii="Arial" w:hAnsi="Arial" w:cs="Arial"/>
          <w:b/>
          <w:sz w:val="22"/>
          <w:szCs w:val="22"/>
          <w:lang w:val="en-US"/>
        </w:rPr>
        <w:sectPr w:rsidR="00DB2AAA" w:rsidSect="00CA4337">
          <w:pgSz w:w="16840" w:h="11907" w:orient="landscape" w:code="9"/>
          <w:pgMar w:top="1134" w:right="1247" w:bottom="1134" w:left="1247" w:header="709" w:footer="709" w:gutter="0"/>
          <w:cols w:num="2" w:space="567"/>
          <w:docGrid w:linePitch="360"/>
        </w:sectPr>
      </w:pPr>
    </w:p>
    <w:p w14:paraId="08819655" w14:textId="77777777" w:rsidR="00A10046" w:rsidRDefault="00A10046" w:rsidP="009D3D3A">
      <w:pPr>
        <w:autoSpaceDE w:val="0"/>
        <w:autoSpaceDN w:val="0"/>
        <w:adjustRightInd w:val="0"/>
        <w:ind w:left="720" w:hanging="720"/>
        <w:jc w:val="center"/>
        <w:rPr>
          <w:rFonts w:ascii="Arial" w:hAnsi="Arial" w:cs="Arial"/>
          <w:b/>
          <w:sz w:val="22"/>
          <w:szCs w:val="22"/>
          <w:lang w:val="en-US"/>
        </w:rPr>
      </w:pPr>
    </w:p>
    <w:p w14:paraId="7BEB1C72" w14:textId="77777777" w:rsidR="00A10046" w:rsidRDefault="006D35EA" w:rsidP="009D3D3A">
      <w:pPr>
        <w:autoSpaceDE w:val="0"/>
        <w:autoSpaceDN w:val="0"/>
        <w:adjustRightInd w:val="0"/>
        <w:ind w:left="720" w:hanging="720"/>
        <w:jc w:val="center"/>
        <w:rPr>
          <w:rFonts w:ascii="Arial" w:hAnsi="Arial" w:cs="Arial"/>
          <w:b/>
          <w:sz w:val="22"/>
          <w:szCs w:val="22"/>
          <w:lang w:val="en-US"/>
        </w:rPr>
      </w:pPr>
      <w:r>
        <w:rPr>
          <w:rFonts w:ascii="Arial" w:hAnsi="Arial" w:cs="Arial"/>
          <w:b/>
          <w:noProof/>
          <w:sz w:val="22"/>
          <w:szCs w:val="22"/>
          <w:lang w:eastAsia="en-GB"/>
        </w:rPr>
        <mc:AlternateContent>
          <mc:Choice Requires="wps">
            <w:drawing>
              <wp:anchor distT="0" distB="0" distL="114300" distR="114300" simplePos="0" relativeHeight="251658240" behindDoc="1" locked="0" layoutInCell="1" allowOverlap="1" wp14:anchorId="28616B6A" wp14:editId="3C628CE3">
                <wp:simplePos x="0" y="0"/>
                <wp:positionH relativeFrom="column">
                  <wp:posOffset>842645</wp:posOffset>
                </wp:positionH>
                <wp:positionV relativeFrom="paragraph">
                  <wp:posOffset>4803140</wp:posOffset>
                </wp:positionV>
                <wp:extent cx="7429500" cy="1352550"/>
                <wp:effectExtent l="0" t="0" r="3810" b="381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B5FBA" w14:textId="77777777" w:rsidR="00704620" w:rsidRPr="00FC3B9D" w:rsidRDefault="00704620" w:rsidP="00B16C59">
                            <w:pPr>
                              <w:jc w:val="center"/>
                              <w:rPr>
                                <w:rFonts w:ascii="Tahoma" w:hAnsi="Tahoma" w:cs="Tahoma"/>
                                <w:color w:val="FF0000"/>
                                <w:sz w:val="52"/>
                                <w:szCs w:val="52"/>
                              </w:rPr>
                            </w:pPr>
                            <w:r w:rsidRPr="00FC3B9D">
                              <w:rPr>
                                <w:rFonts w:ascii="Tahoma" w:hAnsi="Tahoma" w:cs="Tahoma"/>
                                <w:color w:val="FF0000"/>
                                <w:sz w:val="52"/>
                                <w:szCs w:val="52"/>
                              </w:rPr>
                              <w:t>Stonnall Neighbourhood Plan 2014 – 2029</w:t>
                            </w:r>
                          </w:p>
                          <w:p w14:paraId="036429D5" w14:textId="77777777" w:rsidR="00704620" w:rsidRPr="00FC3B9D" w:rsidRDefault="00704620" w:rsidP="00B16C59">
                            <w:pPr>
                              <w:jc w:val="center"/>
                              <w:rPr>
                                <w:rFonts w:ascii="Tahoma" w:hAnsi="Tahoma" w:cs="Tahoma"/>
                                <w:color w:val="FF0000"/>
                                <w:sz w:val="52"/>
                                <w:szCs w:val="52"/>
                              </w:rPr>
                            </w:pPr>
                            <w:r w:rsidRPr="00FC3B9D">
                              <w:rPr>
                                <w:rFonts w:ascii="Tahoma" w:hAnsi="Tahoma" w:cs="Tahoma"/>
                                <w:color w:val="FF0000"/>
                                <w:sz w:val="52"/>
                                <w:szCs w:val="52"/>
                              </w:rPr>
                              <w:t>Appendix D</w:t>
                            </w:r>
                          </w:p>
                          <w:p w14:paraId="34A579E4" w14:textId="77777777" w:rsidR="00704620" w:rsidRPr="001E0059" w:rsidRDefault="00704620" w:rsidP="00B16C59">
                            <w:pPr>
                              <w:jc w:val="center"/>
                              <w:rPr>
                                <w:rFonts w:ascii="Tahoma" w:hAnsi="Tahoma" w:cs="Tahoma"/>
                                <w:sz w:val="56"/>
                                <w:szCs w:val="56"/>
                              </w:rPr>
                            </w:pPr>
                            <w:r>
                              <w:rPr>
                                <w:rFonts w:ascii="Tahoma" w:hAnsi="Tahoma" w:cs="Tahoma"/>
                                <w:color w:val="FFFFFF"/>
                                <w:sz w:val="52"/>
                                <w:szCs w:val="52"/>
                              </w:rPr>
                              <w:t>Stonnall Village Design Statement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6B6A" id="Text Box 13" o:spid="_x0000_s1030" type="#_x0000_t202" style="position:absolute;left:0;text-align:left;margin-left:66.35pt;margin-top:378.2pt;width:585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" filled="f" stroked="f">
                <v:textbox>
                  <w:txbxContent>
                    <w:p w14:paraId="440B5FBA" w14:textId="77777777" w:rsidR="00704620" w:rsidRPr="00FC3B9D" w:rsidRDefault="00704620" w:rsidP="00B16C59">
                      <w:pPr>
                        <w:jc w:val="center"/>
                        <w:rPr>
                          <w:rFonts w:ascii="Tahoma" w:hAnsi="Tahoma" w:cs="Tahoma"/>
                          <w:color w:val="FF0000"/>
                          <w:sz w:val="52"/>
                          <w:szCs w:val="52"/>
                        </w:rPr>
                      </w:pPr>
                      <w:proofErr w:type="spellStart"/>
                      <w:r w:rsidRPr="00FC3B9D">
                        <w:rPr>
                          <w:rFonts w:ascii="Tahoma" w:hAnsi="Tahoma" w:cs="Tahoma"/>
                          <w:color w:val="FF0000"/>
                          <w:sz w:val="52"/>
                          <w:szCs w:val="52"/>
                        </w:rPr>
                        <w:t>Stonnall</w:t>
                      </w:r>
                      <w:proofErr w:type="spellEnd"/>
                      <w:r w:rsidRPr="00FC3B9D">
                        <w:rPr>
                          <w:rFonts w:ascii="Tahoma" w:hAnsi="Tahoma" w:cs="Tahoma"/>
                          <w:color w:val="FF0000"/>
                          <w:sz w:val="52"/>
                          <w:szCs w:val="52"/>
                        </w:rPr>
                        <w:t xml:space="preserve"> Neighbourhood Plan 2014 – 2029</w:t>
                      </w:r>
                    </w:p>
                    <w:p w14:paraId="036429D5" w14:textId="77777777" w:rsidR="00704620" w:rsidRPr="00FC3B9D" w:rsidRDefault="00704620" w:rsidP="00B16C59">
                      <w:pPr>
                        <w:jc w:val="center"/>
                        <w:rPr>
                          <w:rFonts w:ascii="Tahoma" w:hAnsi="Tahoma" w:cs="Tahoma"/>
                          <w:color w:val="FF0000"/>
                          <w:sz w:val="52"/>
                          <w:szCs w:val="52"/>
                        </w:rPr>
                      </w:pPr>
                      <w:r w:rsidRPr="00FC3B9D">
                        <w:rPr>
                          <w:rFonts w:ascii="Tahoma" w:hAnsi="Tahoma" w:cs="Tahoma"/>
                          <w:color w:val="FF0000"/>
                          <w:sz w:val="52"/>
                          <w:szCs w:val="52"/>
                        </w:rPr>
                        <w:t>Appendix D</w:t>
                      </w:r>
                    </w:p>
                    <w:p w14:paraId="34A579E4" w14:textId="77777777" w:rsidR="00704620" w:rsidRPr="001E0059" w:rsidRDefault="00704620" w:rsidP="00B16C59">
                      <w:pPr>
                        <w:jc w:val="center"/>
                        <w:rPr>
                          <w:rFonts w:ascii="Tahoma" w:hAnsi="Tahoma" w:cs="Tahoma"/>
                          <w:sz w:val="56"/>
                          <w:szCs w:val="56"/>
                        </w:rPr>
                      </w:pPr>
                      <w:proofErr w:type="spellStart"/>
                      <w:r>
                        <w:rPr>
                          <w:rFonts w:ascii="Tahoma" w:hAnsi="Tahoma" w:cs="Tahoma"/>
                          <w:color w:val="FFFFFF"/>
                          <w:sz w:val="52"/>
                          <w:szCs w:val="52"/>
                        </w:rPr>
                        <w:t>Stonnall</w:t>
                      </w:r>
                      <w:proofErr w:type="spellEnd"/>
                      <w:r>
                        <w:rPr>
                          <w:rFonts w:ascii="Tahoma" w:hAnsi="Tahoma" w:cs="Tahoma"/>
                          <w:color w:val="FFFFFF"/>
                          <w:sz w:val="52"/>
                          <w:szCs w:val="52"/>
                        </w:rPr>
                        <w:t xml:space="preserve"> Village Design Statement</w:t>
                      </w:r>
                    </w:p>
                  </w:txbxContent>
                </v:textbox>
              </v:shape>
            </w:pict>
          </mc:Fallback>
        </mc:AlternateContent>
      </w:r>
      <w:r>
        <w:rPr>
          <w:rFonts w:ascii="Arial" w:hAnsi="Arial" w:cs="Arial"/>
          <w:b/>
          <w:noProof/>
          <w:sz w:val="22"/>
          <w:szCs w:val="22"/>
          <w:lang w:eastAsia="en-GB"/>
        </w:rPr>
        <w:drawing>
          <wp:anchor distT="0" distB="0" distL="114300" distR="114300" simplePos="0" relativeHeight="251654144" behindDoc="0" locked="0" layoutInCell="1" allowOverlap="1" wp14:anchorId="2BC3AFF7" wp14:editId="0D4265DC">
            <wp:simplePos x="0" y="0"/>
            <wp:positionH relativeFrom="column">
              <wp:posOffset>706120</wp:posOffset>
            </wp:positionH>
            <wp:positionV relativeFrom="paragraph">
              <wp:posOffset>41275</wp:posOffset>
            </wp:positionV>
            <wp:extent cx="7571740" cy="6114415"/>
            <wp:effectExtent l="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71740" cy="61144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22"/>
          <w:szCs w:val="22"/>
          <w:lang w:eastAsia="en-GB"/>
        </w:rPr>
        <mc:AlternateContent>
          <mc:Choice Requires="wps">
            <w:drawing>
              <wp:anchor distT="0" distB="0" distL="114300" distR="114300" simplePos="0" relativeHeight="251655168" behindDoc="1" locked="0" layoutInCell="1" allowOverlap="1" wp14:anchorId="474A5534" wp14:editId="09B39325">
                <wp:simplePos x="0" y="0"/>
                <wp:positionH relativeFrom="column">
                  <wp:posOffset>-101600</wp:posOffset>
                </wp:positionH>
                <wp:positionV relativeFrom="paragraph">
                  <wp:posOffset>3810</wp:posOffset>
                </wp:positionV>
                <wp:extent cx="9258300" cy="6172200"/>
                <wp:effectExtent l="13970" t="6985" r="5080" b="1206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0" cy="6172200"/>
                        </a:xfrm>
                        <a:prstGeom prst="rect">
                          <a:avLst/>
                        </a:prstGeom>
                        <a:solidFill>
                          <a:srgbClr val="800000"/>
                        </a:solidFill>
                        <a:ln w="9525">
                          <a:solidFill>
                            <a:srgbClr val="8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B9877" id="Rectangle 7" o:spid="_x0000_s1026" style="position:absolute;margin-left:-8pt;margin-top:.3pt;width:729pt;height:4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" fillcolor="maroon" strokecolor="maroon"/>
            </w:pict>
          </mc:Fallback>
        </mc:AlternateContent>
      </w:r>
    </w:p>
    <w:p w14:paraId="28641C4F" w14:textId="77777777" w:rsidR="005A10B2" w:rsidRPr="00C20430" w:rsidRDefault="005A10B2" w:rsidP="0028578A">
      <w:pPr>
        <w:rPr>
          <w:rFonts w:ascii="Arial" w:hAnsi="Arial" w:cs="Arial"/>
          <w:sz w:val="22"/>
          <w:szCs w:val="22"/>
        </w:rPr>
      </w:pPr>
    </w:p>
    <w:p w14:paraId="239EBAD3" w14:textId="77777777" w:rsidR="005A10B2" w:rsidRPr="00903600" w:rsidRDefault="005A10B2" w:rsidP="0028578A">
      <w:pPr>
        <w:rPr>
          <w:rFonts w:ascii="Arial" w:hAnsi="Arial" w:cs="Arial"/>
          <w:sz w:val="22"/>
          <w:szCs w:val="22"/>
          <w:lang w:val="en-US"/>
        </w:rPr>
      </w:pPr>
    </w:p>
    <w:sectPr w:rsidR="005A10B2" w:rsidRPr="00903600" w:rsidSect="007618F2">
      <w:footerReference w:type="default" r:id="rId51"/>
      <w:pgSz w:w="16840" w:h="11907" w:orient="landscape" w:code="9"/>
      <w:pgMar w:top="1134" w:right="1134" w:bottom="1134" w:left="1134" w:header="720" w:footer="720" w:gutter="0"/>
      <w:pgNumType w:fmt="lowerRoman"/>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CE382" w14:textId="77777777" w:rsidR="00C9413D" w:rsidRDefault="00C9413D">
      <w:r>
        <w:separator/>
      </w:r>
    </w:p>
  </w:endnote>
  <w:endnote w:type="continuationSeparator" w:id="0">
    <w:p w14:paraId="52DE02A4" w14:textId="77777777" w:rsidR="00C9413D" w:rsidRDefault="00C9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FLW W+ DIN">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Script">
    <w:panose1 w:val="030B0804020000000003"/>
    <w:charset w:val="00"/>
    <w:family w:val="swiss"/>
    <w:pitch w:val="variable"/>
    <w:sig w:usb0="0000028F"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spaperPiBT-Regular">
    <w:altName w:val="Calibri"/>
    <w:panose1 w:val="020B0604020202020204"/>
    <w:charset w:val="00"/>
    <w:family w:val="auto"/>
    <w:notTrueType/>
    <w:pitch w:val="default"/>
    <w:sig w:usb0="00000003" w:usb1="00000000" w:usb2="00000000" w:usb3="00000000" w:csb0="00000001" w:csb1="00000000"/>
  </w:font>
  <w:font w:name="MyriadPro-Regular">
    <w:altName w:val="Calibri"/>
    <w:panose1 w:val="020B0604020202020204"/>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TCFranklinGothicStd-Book">
    <w:altName w:val="Calibri"/>
    <w:panose1 w:val="020B0604020202020204"/>
    <w:charset w:val="00"/>
    <w:family w:val="auto"/>
    <w:notTrueType/>
    <w:pitch w:val="default"/>
    <w:sig w:usb0="00000003" w:usb1="00000000" w:usb2="00000000" w:usb3="00000000" w:csb0="00000001" w:csb1="00000000"/>
  </w:font>
  <w:font w:name="TTE1FD86C0t00">
    <w:altName w:val="Calibri"/>
    <w:panose1 w:val="020B0604020202020204"/>
    <w:charset w:val="00"/>
    <w:family w:val="auto"/>
    <w:notTrueType/>
    <w:pitch w:val="default"/>
    <w:sig w:usb0="00000003" w:usb1="00000000" w:usb2="00000000" w:usb3="00000000" w:csb0="00000001" w:csb1="00000000"/>
  </w:font>
  <w:font w:name="MyriadPro-Bold">
    <w:altName w:val="Calibri"/>
    <w:panose1 w:val="020B0604020202020204"/>
    <w:charset w:val="00"/>
    <w:family w:val="swiss"/>
    <w:notTrueType/>
    <w:pitch w:val="default"/>
    <w:sig w:usb0="00000003" w:usb1="00000000" w:usb2="00000000" w:usb3="00000000" w:csb0="00000001" w:csb1="00000000"/>
  </w:font>
  <w:font w:name="ArialNarrow">
    <w:altName w:val="Arial"/>
    <w:panose1 w:val="020B060602020203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DFFB" w14:textId="77777777" w:rsidR="00704620" w:rsidRPr="00FC3E49" w:rsidRDefault="00704620" w:rsidP="008C731F">
    <w:pPr>
      <w:pStyle w:val="Footer"/>
      <w:pBdr>
        <w:top w:val="single" w:sz="4" w:space="1" w:color="800000"/>
      </w:pBdr>
      <w:jc w:val="cente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0482" w14:textId="77777777" w:rsidR="00704620" w:rsidRPr="00FC3E49" w:rsidRDefault="00704620" w:rsidP="009663BA">
    <w:pPr>
      <w:pStyle w:val="Footer"/>
      <w:pBdr>
        <w:top w:val="single" w:sz="4" w:space="1" w:color="800000"/>
      </w:pBdr>
      <w:jc w:val="center"/>
      <w:rPr>
        <w:rFonts w:ascii="Calibri" w:hAnsi="Calibri"/>
      </w:rPr>
    </w:pPr>
    <w:r>
      <w:rPr>
        <w:rStyle w:val="PageNumber"/>
      </w:rPr>
      <w:fldChar w:fldCharType="begin"/>
    </w:r>
    <w:r>
      <w:rPr>
        <w:rStyle w:val="PageNumber"/>
      </w:rPr>
      <w:instrText xml:space="preserve"> PAGE </w:instrText>
    </w:r>
    <w:r>
      <w:rPr>
        <w:rStyle w:val="PageNumber"/>
      </w:rPr>
      <w:fldChar w:fldCharType="separate"/>
    </w:r>
    <w:r w:rsidR="0044558D">
      <w:rPr>
        <w:rStyle w:val="PageNumber"/>
        <w:noProof/>
      </w:rPr>
      <w:t>39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B748" w14:textId="77777777" w:rsidR="00704620" w:rsidRPr="00FC3E49" w:rsidRDefault="00704620" w:rsidP="009663BA">
    <w:pPr>
      <w:pStyle w:val="Footer"/>
      <w:pBdr>
        <w:top w:val="single" w:sz="4" w:space="1" w:color="800000"/>
      </w:pBdr>
      <w:jc w:val="center"/>
      <w:rPr>
        <w:rFonts w:ascii="Calibri" w:hAnsi="Calibri"/>
      </w:rPr>
    </w:pPr>
    <w:r w:rsidRPr="007618F2">
      <w:rPr>
        <w:rFonts w:ascii="Calibri" w:hAnsi="Calibri"/>
      </w:rPr>
      <w:fldChar w:fldCharType="begin"/>
    </w:r>
    <w:r w:rsidRPr="007618F2">
      <w:rPr>
        <w:rFonts w:ascii="Calibri" w:hAnsi="Calibri"/>
      </w:rPr>
      <w:instrText xml:space="preserve"> PAGE   \* MERGEFORMAT </w:instrText>
    </w:r>
    <w:r w:rsidRPr="007618F2">
      <w:rPr>
        <w:rFonts w:ascii="Calibri" w:hAnsi="Calibri"/>
      </w:rPr>
      <w:fldChar w:fldCharType="separate"/>
    </w:r>
    <w:r w:rsidR="0044558D">
      <w:rPr>
        <w:rFonts w:ascii="Calibri" w:hAnsi="Calibri"/>
        <w:noProof/>
      </w:rPr>
      <w:t>xvi</w:t>
    </w:r>
    <w:r w:rsidRPr="007618F2">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CA14" w14:textId="77777777" w:rsidR="00C9413D" w:rsidRDefault="00C9413D">
      <w:r>
        <w:separator/>
      </w:r>
    </w:p>
  </w:footnote>
  <w:footnote w:type="continuationSeparator" w:id="0">
    <w:p w14:paraId="2EE3D04A" w14:textId="77777777" w:rsidR="00C9413D" w:rsidRDefault="00C9413D">
      <w:r>
        <w:continuationSeparator/>
      </w:r>
    </w:p>
  </w:footnote>
  <w:footnote w:id="1">
    <w:p w14:paraId="2578F085" w14:textId="0BA7AB03" w:rsidR="00912BAE" w:rsidRPr="00912BAE" w:rsidRDefault="00912BAE">
      <w:pPr>
        <w:pStyle w:val="FootnoteText"/>
        <w:rPr>
          <w:rFonts w:ascii="Calibri" w:hAnsi="Calibri" w:cs="Calibri"/>
        </w:rPr>
      </w:pPr>
      <w:r w:rsidRPr="00912BAE">
        <w:rPr>
          <w:rStyle w:val="FootnoteReference"/>
          <w:rFonts w:ascii="Calibri" w:hAnsi="Calibri" w:cs="Calibri"/>
        </w:rPr>
        <w:footnoteRef/>
      </w:r>
      <w:r w:rsidRPr="00912BAE">
        <w:rPr>
          <w:rFonts w:ascii="Calibri" w:hAnsi="Calibri" w:cs="Calibri"/>
        </w:rPr>
        <w:t xml:space="preserve"> Priority habitats are identified in the UK Biodiversity Action Plan (https://www.gov.uk/government/publications/biodiversity-the-uk-action-plan)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7596" w14:textId="4812DECF" w:rsidR="00704620" w:rsidRPr="00806839" w:rsidRDefault="00704620" w:rsidP="002F6848">
    <w:pPr>
      <w:pStyle w:val="Header"/>
      <w:pBdr>
        <w:bottom w:val="single" w:sz="4" w:space="1" w:color="800000"/>
      </w:pBdr>
      <w:spacing w:after="180"/>
      <w:rPr>
        <w:rFonts w:ascii="Tahoma" w:hAnsi="Tahoma" w:cs="Tahoma"/>
        <w:color w:val="808080"/>
        <w:sz w:val="20"/>
        <w:szCs w:val="20"/>
      </w:rPr>
    </w:pPr>
    <w:r>
      <w:rPr>
        <w:rFonts w:ascii="Tahoma" w:hAnsi="Tahoma" w:cs="Tahoma"/>
        <w:color w:val="808080"/>
        <w:sz w:val="20"/>
        <w:szCs w:val="20"/>
      </w:rPr>
      <w:t xml:space="preserve">Stonnall </w:t>
    </w:r>
    <w:r w:rsidRPr="00806839">
      <w:rPr>
        <w:rFonts w:ascii="Tahoma" w:hAnsi="Tahoma" w:cs="Tahoma"/>
        <w:color w:val="808080"/>
        <w:sz w:val="20"/>
        <w:szCs w:val="20"/>
      </w:rPr>
      <w:t>Neighbo</w:t>
    </w:r>
    <w:r>
      <w:rPr>
        <w:rFonts w:ascii="Tahoma" w:hAnsi="Tahoma" w:cs="Tahoma"/>
        <w:color w:val="808080"/>
        <w:sz w:val="20"/>
        <w:szCs w:val="20"/>
      </w:rPr>
      <w:t>urhood Plan</w:t>
    </w:r>
    <w:r w:rsidR="00287373">
      <w:rPr>
        <w:rFonts w:ascii="Tahoma" w:hAnsi="Tahoma" w:cs="Tahoma"/>
        <w:color w:val="808080"/>
        <w:sz w:val="20"/>
        <w:szCs w:val="20"/>
      </w:rPr>
      <w:t xml:space="preserve">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73D"/>
    <w:multiLevelType w:val="hybridMultilevel"/>
    <w:tmpl w:val="7B4A4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240FC"/>
    <w:multiLevelType w:val="hybridMultilevel"/>
    <w:tmpl w:val="8E4A46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627EBE"/>
    <w:multiLevelType w:val="hybridMultilevel"/>
    <w:tmpl w:val="7F100970"/>
    <w:lvl w:ilvl="0" w:tplc="715E9052">
      <w:start w:val="1"/>
      <w:numFmt w:val="bullet"/>
      <w:lvlText w:val=""/>
      <w:lvlJc w:val="left"/>
      <w:pPr>
        <w:tabs>
          <w:tab w:val="num" w:pos="890"/>
        </w:tabs>
        <w:ind w:left="890" w:hanging="170"/>
      </w:pPr>
      <w:rPr>
        <w:rFonts w:ascii="Symbol" w:hAnsi="Symbol" w:hint="default"/>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4A21C01"/>
    <w:multiLevelType w:val="hybridMultilevel"/>
    <w:tmpl w:val="163EA8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753AA8"/>
    <w:multiLevelType w:val="hybridMultilevel"/>
    <w:tmpl w:val="F3FEF5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F621A23"/>
    <w:multiLevelType w:val="hybridMultilevel"/>
    <w:tmpl w:val="C1661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1266823"/>
    <w:multiLevelType w:val="hybridMultilevel"/>
    <w:tmpl w:val="BEE01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17B292C"/>
    <w:multiLevelType w:val="hybridMultilevel"/>
    <w:tmpl w:val="8CD44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0D3EBF"/>
    <w:multiLevelType w:val="hybridMultilevel"/>
    <w:tmpl w:val="AD14803C"/>
    <w:lvl w:ilvl="0" w:tplc="F5EACA20">
      <w:start w:val="1"/>
      <w:numFmt w:val="bullet"/>
      <w:lvlText w:val=""/>
      <w:lvlJc w:val="left"/>
      <w:pPr>
        <w:tabs>
          <w:tab w:val="num" w:pos="1020"/>
        </w:tabs>
        <w:ind w:left="1020" w:hanging="340"/>
      </w:pPr>
      <w:rPr>
        <w:rFonts w:ascii="Symbol" w:hAnsi="Symbol" w:hint="default"/>
        <w:color w:val="auto"/>
      </w:rPr>
    </w:lvl>
    <w:lvl w:ilvl="1" w:tplc="04090003" w:tentative="1">
      <w:start w:val="1"/>
      <w:numFmt w:val="bullet"/>
      <w:lvlText w:val="o"/>
      <w:lvlJc w:val="left"/>
      <w:pPr>
        <w:tabs>
          <w:tab w:val="num" w:pos="2120"/>
        </w:tabs>
        <w:ind w:left="2120" w:hanging="360"/>
      </w:pPr>
      <w:rPr>
        <w:rFonts w:ascii="Courier New" w:hAnsi="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9" w15:restartNumberingAfterBreak="0">
    <w:nsid w:val="5869076D"/>
    <w:multiLevelType w:val="hybridMultilevel"/>
    <w:tmpl w:val="20500BC0"/>
    <w:lvl w:ilvl="0" w:tplc="B798F8DC">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4C5E56"/>
    <w:multiLevelType w:val="hybridMultilevel"/>
    <w:tmpl w:val="C4826C7E"/>
    <w:lvl w:ilvl="0" w:tplc="F5EACA20">
      <w:start w:val="1"/>
      <w:numFmt w:val="bullet"/>
      <w:lvlText w:val=""/>
      <w:lvlJc w:val="left"/>
      <w:pPr>
        <w:tabs>
          <w:tab w:val="num" w:pos="1060"/>
        </w:tabs>
        <w:ind w:left="1060" w:hanging="34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CEE5985"/>
    <w:multiLevelType w:val="hybridMultilevel"/>
    <w:tmpl w:val="21BEBB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5E3798C"/>
    <w:multiLevelType w:val="hybridMultilevel"/>
    <w:tmpl w:val="8F3A3C22"/>
    <w:lvl w:ilvl="0" w:tplc="715E9052">
      <w:start w:val="1"/>
      <w:numFmt w:val="bullet"/>
      <w:lvlText w:val=""/>
      <w:lvlJc w:val="left"/>
      <w:pPr>
        <w:tabs>
          <w:tab w:val="num" w:pos="890"/>
        </w:tabs>
        <w:ind w:left="890" w:hanging="170"/>
      </w:pPr>
      <w:rPr>
        <w:rFonts w:ascii="Symbol" w:hAnsi="Symbol" w:hint="default"/>
        <w:color w:val="auto"/>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5ED6FF5"/>
    <w:multiLevelType w:val="multilevel"/>
    <w:tmpl w:val="D19ABFFA"/>
    <w:lvl w:ilvl="0">
      <w:start w:val="1"/>
      <w:numFmt w:val="bullet"/>
      <w:lvlText w:val=""/>
      <w:lvlJc w:val="left"/>
      <w:pPr>
        <w:tabs>
          <w:tab w:val="num" w:pos="340"/>
        </w:tabs>
        <w:ind w:left="340" w:hanging="340"/>
      </w:pPr>
      <w:rPr>
        <w:rFonts w:ascii="Symbol" w:hAnsi="Symbol"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14" w15:restartNumberingAfterBreak="0">
    <w:nsid w:val="67933AD5"/>
    <w:multiLevelType w:val="hybridMultilevel"/>
    <w:tmpl w:val="561E4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251483"/>
    <w:multiLevelType w:val="hybridMultilevel"/>
    <w:tmpl w:val="1A0450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EE46556"/>
    <w:multiLevelType w:val="hybridMultilevel"/>
    <w:tmpl w:val="46942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DB634A"/>
    <w:multiLevelType w:val="hybridMultilevel"/>
    <w:tmpl w:val="BAB43504"/>
    <w:lvl w:ilvl="0" w:tplc="715E9052">
      <w:start w:val="1"/>
      <w:numFmt w:val="bullet"/>
      <w:lvlText w:val=""/>
      <w:lvlJc w:val="left"/>
      <w:pPr>
        <w:tabs>
          <w:tab w:val="num" w:pos="277"/>
        </w:tabs>
        <w:ind w:left="277" w:hanging="170"/>
      </w:pPr>
      <w:rPr>
        <w:rFonts w:ascii="Symbol" w:hAnsi="Symbol" w:hint="default"/>
        <w:color w:val="auto"/>
        <w:sz w:val="20"/>
      </w:rPr>
    </w:lvl>
    <w:lvl w:ilvl="1" w:tplc="04090003">
      <w:start w:val="1"/>
      <w:numFmt w:val="bullet"/>
      <w:lvlText w:val="o"/>
      <w:lvlJc w:val="left"/>
      <w:pPr>
        <w:tabs>
          <w:tab w:val="num" w:pos="1547"/>
        </w:tabs>
        <w:ind w:left="1547" w:hanging="360"/>
      </w:pPr>
      <w:rPr>
        <w:rFonts w:ascii="Courier New" w:hAnsi="Courier New" w:hint="default"/>
      </w:rPr>
    </w:lvl>
    <w:lvl w:ilvl="2" w:tplc="04090005" w:tentative="1">
      <w:start w:val="1"/>
      <w:numFmt w:val="bullet"/>
      <w:lvlText w:val=""/>
      <w:lvlJc w:val="left"/>
      <w:pPr>
        <w:tabs>
          <w:tab w:val="num" w:pos="2267"/>
        </w:tabs>
        <w:ind w:left="2267" w:hanging="360"/>
      </w:pPr>
      <w:rPr>
        <w:rFonts w:ascii="Wingdings" w:hAnsi="Wingdings" w:hint="default"/>
      </w:rPr>
    </w:lvl>
    <w:lvl w:ilvl="3" w:tplc="04090001" w:tentative="1">
      <w:start w:val="1"/>
      <w:numFmt w:val="bullet"/>
      <w:lvlText w:val=""/>
      <w:lvlJc w:val="left"/>
      <w:pPr>
        <w:tabs>
          <w:tab w:val="num" w:pos="2987"/>
        </w:tabs>
        <w:ind w:left="2987" w:hanging="360"/>
      </w:pPr>
      <w:rPr>
        <w:rFonts w:ascii="Symbol" w:hAnsi="Symbol" w:hint="default"/>
      </w:rPr>
    </w:lvl>
    <w:lvl w:ilvl="4" w:tplc="04090003" w:tentative="1">
      <w:start w:val="1"/>
      <w:numFmt w:val="bullet"/>
      <w:lvlText w:val="o"/>
      <w:lvlJc w:val="left"/>
      <w:pPr>
        <w:tabs>
          <w:tab w:val="num" w:pos="3707"/>
        </w:tabs>
        <w:ind w:left="3707" w:hanging="360"/>
      </w:pPr>
      <w:rPr>
        <w:rFonts w:ascii="Courier New" w:hAnsi="Courier New" w:hint="default"/>
      </w:rPr>
    </w:lvl>
    <w:lvl w:ilvl="5" w:tplc="04090005" w:tentative="1">
      <w:start w:val="1"/>
      <w:numFmt w:val="bullet"/>
      <w:lvlText w:val=""/>
      <w:lvlJc w:val="left"/>
      <w:pPr>
        <w:tabs>
          <w:tab w:val="num" w:pos="4427"/>
        </w:tabs>
        <w:ind w:left="4427" w:hanging="360"/>
      </w:pPr>
      <w:rPr>
        <w:rFonts w:ascii="Wingdings" w:hAnsi="Wingdings" w:hint="default"/>
      </w:rPr>
    </w:lvl>
    <w:lvl w:ilvl="6" w:tplc="04090001" w:tentative="1">
      <w:start w:val="1"/>
      <w:numFmt w:val="bullet"/>
      <w:lvlText w:val=""/>
      <w:lvlJc w:val="left"/>
      <w:pPr>
        <w:tabs>
          <w:tab w:val="num" w:pos="5147"/>
        </w:tabs>
        <w:ind w:left="5147" w:hanging="360"/>
      </w:pPr>
      <w:rPr>
        <w:rFonts w:ascii="Symbol" w:hAnsi="Symbol" w:hint="default"/>
      </w:rPr>
    </w:lvl>
    <w:lvl w:ilvl="7" w:tplc="04090003" w:tentative="1">
      <w:start w:val="1"/>
      <w:numFmt w:val="bullet"/>
      <w:lvlText w:val="o"/>
      <w:lvlJc w:val="left"/>
      <w:pPr>
        <w:tabs>
          <w:tab w:val="num" w:pos="5867"/>
        </w:tabs>
        <w:ind w:left="5867" w:hanging="360"/>
      </w:pPr>
      <w:rPr>
        <w:rFonts w:ascii="Courier New" w:hAnsi="Courier New" w:hint="default"/>
      </w:rPr>
    </w:lvl>
    <w:lvl w:ilvl="8" w:tplc="04090005" w:tentative="1">
      <w:start w:val="1"/>
      <w:numFmt w:val="bullet"/>
      <w:lvlText w:val=""/>
      <w:lvlJc w:val="left"/>
      <w:pPr>
        <w:tabs>
          <w:tab w:val="num" w:pos="6587"/>
        </w:tabs>
        <w:ind w:left="6587" w:hanging="360"/>
      </w:pPr>
      <w:rPr>
        <w:rFonts w:ascii="Wingdings" w:hAnsi="Wingdings" w:hint="default"/>
      </w:rPr>
    </w:lvl>
  </w:abstractNum>
  <w:abstractNum w:abstractNumId="18" w15:restartNumberingAfterBreak="0">
    <w:nsid w:val="7D4C23A2"/>
    <w:multiLevelType w:val="hybridMultilevel"/>
    <w:tmpl w:val="6DB4069A"/>
    <w:lvl w:ilvl="0" w:tplc="53EE26A6">
      <w:start w:val="1"/>
      <w:numFmt w:val="bullet"/>
      <w:lvlText w:val=""/>
      <w:lvlJc w:val="left"/>
      <w:pPr>
        <w:tabs>
          <w:tab w:val="num" w:pos="1004"/>
        </w:tabs>
        <w:ind w:left="1004" w:hanging="284"/>
      </w:pPr>
      <w:rPr>
        <w:rFonts w:ascii="Symbol" w:hAnsi="Symbol" w:hint="default"/>
        <w:color w:val="auto"/>
        <w:sz w:val="20"/>
      </w:rPr>
    </w:lvl>
    <w:lvl w:ilvl="1" w:tplc="04090003" w:tentative="1">
      <w:start w:val="1"/>
      <w:numFmt w:val="bullet"/>
      <w:lvlText w:val="o"/>
      <w:lvlJc w:val="left"/>
      <w:pPr>
        <w:tabs>
          <w:tab w:val="num" w:pos="2047"/>
        </w:tabs>
        <w:ind w:left="2047" w:hanging="360"/>
      </w:pPr>
      <w:rPr>
        <w:rFonts w:ascii="Courier New" w:hAnsi="Courier New" w:hint="default"/>
      </w:rPr>
    </w:lvl>
    <w:lvl w:ilvl="2" w:tplc="04090005" w:tentative="1">
      <w:start w:val="1"/>
      <w:numFmt w:val="bullet"/>
      <w:lvlText w:val=""/>
      <w:lvlJc w:val="left"/>
      <w:pPr>
        <w:tabs>
          <w:tab w:val="num" w:pos="2767"/>
        </w:tabs>
        <w:ind w:left="2767" w:hanging="360"/>
      </w:pPr>
      <w:rPr>
        <w:rFonts w:ascii="Wingdings" w:hAnsi="Wingdings" w:hint="default"/>
      </w:rPr>
    </w:lvl>
    <w:lvl w:ilvl="3" w:tplc="04090001" w:tentative="1">
      <w:start w:val="1"/>
      <w:numFmt w:val="bullet"/>
      <w:lvlText w:val=""/>
      <w:lvlJc w:val="left"/>
      <w:pPr>
        <w:tabs>
          <w:tab w:val="num" w:pos="3487"/>
        </w:tabs>
        <w:ind w:left="3487" w:hanging="360"/>
      </w:pPr>
      <w:rPr>
        <w:rFonts w:ascii="Symbol" w:hAnsi="Symbol" w:hint="default"/>
      </w:rPr>
    </w:lvl>
    <w:lvl w:ilvl="4" w:tplc="04090003" w:tentative="1">
      <w:start w:val="1"/>
      <w:numFmt w:val="bullet"/>
      <w:lvlText w:val="o"/>
      <w:lvlJc w:val="left"/>
      <w:pPr>
        <w:tabs>
          <w:tab w:val="num" w:pos="4207"/>
        </w:tabs>
        <w:ind w:left="4207" w:hanging="360"/>
      </w:pPr>
      <w:rPr>
        <w:rFonts w:ascii="Courier New" w:hAnsi="Courier New" w:hint="default"/>
      </w:rPr>
    </w:lvl>
    <w:lvl w:ilvl="5" w:tplc="04090005" w:tentative="1">
      <w:start w:val="1"/>
      <w:numFmt w:val="bullet"/>
      <w:lvlText w:val=""/>
      <w:lvlJc w:val="left"/>
      <w:pPr>
        <w:tabs>
          <w:tab w:val="num" w:pos="4927"/>
        </w:tabs>
        <w:ind w:left="4927" w:hanging="360"/>
      </w:pPr>
      <w:rPr>
        <w:rFonts w:ascii="Wingdings" w:hAnsi="Wingdings" w:hint="default"/>
      </w:rPr>
    </w:lvl>
    <w:lvl w:ilvl="6" w:tplc="04090001" w:tentative="1">
      <w:start w:val="1"/>
      <w:numFmt w:val="bullet"/>
      <w:lvlText w:val=""/>
      <w:lvlJc w:val="left"/>
      <w:pPr>
        <w:tabs>
          <w:tab w:val="num" w:pos="5647"/>
        </w:tabs>
        <w:ind w:left="5647" w:hanging="360"/>
      </w:pPr>
      <w:rPr>
        <w:rFonts w:ascii="Symbol" w:hAnsi="Symbol" w:hint="default"/>
      </w:rPr>
    </w:lvl>
    <w:lvl w:ilvl="7" w:tplc="04090003" w:tentative="1">
      <w:start w:val="1"/>
      <w:numFmt w:val="bullet"/>
      <w:lvlText w:val="o"/>
      <w:lvlJc w:val="left"/>
      <w:pPr>
        <w:tabs>
          <w:tab w:val="num" w:pos="6367"/>
        </w:tabs>
        <w:ind w:left="6367" w:hanging="360"/>
      </w:pPr>
      <w:rPr>
        <w:rFonts w:ascii="Courier New" w:hAnsi="Courier New" w:hint="default"/>
      </w:rPr>
    </w:lvl>
    <w:lvl w:ilvl="8" w:tplc="04090005" w:tentative="1">
      <w:start w:val="1"/>
      <w:numFmt w:val="bullet"/>
      <w:lvlText w:val=""/>
      <w:lvlJc w:val="left"/>
      <w:pPr>
        <w:tabs>
          <w:tab w:val="num" w:pos="7087"/>
        </w:tabs>
        <w:ind w:left="7087" w:hanging="360"/>
      </w:pPr>
      <w:rPr>
        <w:rFonts w:ascii="Wingdings" w:hAnsi="Wingdings" w:hint="default"/>
      </w:rPr>
    </w:lvl>
  </w:abstractNum>
  <w:abstractNum w:abstractNumId="19" w15:restartNumberingAfterBreak="0">
    <w:nsid w:val="7D8777F2"/>
    <w:multiLevelType w:val="hybridMultilevel"/>
    <w:tmpl w:val="C2FA7DEC"/>
    <w:lvl w:ilvl="0" w:tplc="F5EACA20">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3510750">
    <w:abstractNumId w:val="10"/>
  </w:num>
  <w:num w:numId="2" w16cid:durableId="1114062404">
    <w:abstractNumId w:val="8"/>
  </w:num>
  <w:num w:numId="3" w16cid:durableId="20859351">
    <w:abstractNumId w:val="19"/>
  </w:num>
  <w:num w:numId="4" w16cid:durableId="314997129">
    <w:abstractNumId w:val="18"/>
  </w:num>
  <w:num w:numId="5" w16cid:durableId="712268159">
    <w:abstractNumId w:val="17"/>
  </w:num>
  <w:num w:numId="6" w16cid:durableId="65882377">
    <w:abstractNumId w:val="12"/>
  </w:num>
  <w:num w:numId="7" w16cid:durableId="356153029">
    <w:abstractNumId w:val="2"/>
  </w:num>
  <w:num w:numId="8" w16cid:durableId="1912882488">
    <w:abstractNumId w:val="9"/>
  </w:num>
  <w:num w:numId="9" w16cid:durableId="810295684">
    <w:abstractNumId w:val="13"/>
  </w:num>
  <w:num w:numId="10" w16cid:durableId="402527003">
    <w:abstractNumId w:val="1"/>
  </w:num>
  <w:num w:numId="11" w16cid:durableId="681011969">
    <w:abstractNumId w:val="11"/>
  </w:num>
  <w:num w:numId="12" w16cid:durableId="1354723317">
    <w:abstractNumId w:val="4"/>
  </w:num>
  <w:num w:numId="13" w16cid:durableId="1498576272">
    <w:abstractNumId w:val="3"/>
  </w:num>
  <w:num w:numId="14" w16cid:durableId="1032923639">
    <w:abstractNumId w:val="5"/>
  </w:num>
  <w:num w:numId="15" w16cid:durableId="1009984618">
    <w:abstractNumId w:val="15"/>
  </w:num>
  <w:num w:numId="16" w16cid:durableId="618604402">
    <w:abstractNumId w:val="14"/>
  </w:num>
  <w:num w:numId="17" w16cid:durableId="1702585989">
    <w:abstractNumId w:val="6"/>
  </w:num>
  <w:num w:numId="18" w16cid:durableId="1524006178">
    <w:abstractNumId w:val="16"/>
  </w:num>
  <w:num w:numId="19" w16cid:durableId="2130195001">
    <w:abstractNumId w:val="0"/>
  </w:num>
  <w:num w:numId="20" w16cid:durableId="92642286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C47"/>
    <w:rsid w:val="000000D1"/>
    <w:rsid w:val="00002795"/>
    <w:rsid w:val="00004B3F"/>
    <w:rsid w:val="00004F14"/>
    <w:rsid w:val="00004FE4"/>
    <w:rsid w:val="00005430"/>
    <w:rsid w:val="00005C76"/>
    <w:rsid w:val="00010CA2"/>
    <w:rsid w:val="00011778"/>
    <w:rsid w:val="0001482F"/>
    <w:rsid w:val="000150DE"/>
    <w:rsid w:val="000161AA"/>
    <w:rsid w:val="00016FE4"/>
    <w:rsid w:val="00017E60"/>
    <w:rsid w:val="00020F60"/>
    <w:rsid w:val="00021170"/>
    <w:rsid w:val="00023E7D"/>
    <w:rsid w:val="0002455C"/>
    <w:rsid w:val="00025CE5"/>
    <w:rsid w:val="00025E18"/>
    <w:rsid w:val="00026291"/>
    <w:rsid w:val="00027C01"/>
    <w:rsid w:val="00031D78"/>
    <w:rsid w:val="000322E5"/>
    <w:rsid w:val="0003432E"/>
    <w:rsid w:val="000353F6"/>
    <w:rsid w:val="00036E81"/>
    <w:rsid w:val="00037546"/>
    <w:rsid w:val="00037960"/>
    <w:rsid w:val="000417FF"/>
    <w:rsid w:val="000418D5"/>
    <w:rsid w:val="00042A51"/>
    <w:rsid w:val="00042B2B"/>
    <w:rsid w:val="000514E6"/>
    <w:rsid w:val="00051FC9"/>
    <w:rsid w:val="00053F46"/>
    <w:rsid w:val="00054784"/>
    <w:rsid w:val="000559AC"/>
    <w:rsid w:val="00055B3C"/>
    <w:rsid w:val="00056249"/>
    <w:rsid w:val="000575FD"/>
    <w:rsid w:val="0006027C"/>
    <w:rsid w:val="000610C8"/>
    <w:rsid w:val="00062847"/>
    <w:rsid w:val="00063862"/>
    <w:rsid w:val="00064048"/>
    <w:rsid w:val="00064AB1"/>
    <w:rsid w:val="000675A9"/>
    <w:rsid w:val="000676CF"/>
    <w:rsid w:val="00071B2C"/>
    <w:rsid w:val="00072814"/>
    <w:rsid w:val="00075124"/>
    <w:rsid w:val="00076C25"/>
    <w:rsid w:val="000814AF"/>
    <w:rsid w:val="00083ED2"/>
    <w:rsid w:val="000865B9"/>
    <w:rsid w:val="000915C9"/>
    <w:rsid w:val="0009345A"/>
    <w:rsid w:val="0009535C"/>
    <w:rsid w:val="000953D6"/>
    <w:rsid w:val="000961B2"/>
    <w:rsid w:val="0009663D"/>
    <w:rsid w:val="00097233"/>
    <w:rsid w:val="00097FF7"/>
    <w:rsid w:val="000A02DD"/>
    <w:rsid w:val="000A36AF"/>
    <w:rsid w:val="000A5084"/>
    <w:rsid w:val="000A5566"/>
    <w:rsid w:val="000A5C7E"/>
    <w:rsid w:val="000A665F"/>
    <w:rsid w:val="000B0F90"/>
    <w:rsid w:val="000B2119"/>
    <w:rsid w:val="000B37E4"/>
    <w:rsid w:val="000B38F9"/>
    <w:rsid w:val="000B41EB"/>
    <w:rsid w:val="000B47E8"/>
    <w:rsid w:val="000B59BB"/>
    <w:rsid w:val="000B5F83"/>
    <w:rsid w:val="000B6D8C"/>
    <w:rsid w:val="000B79C5"/>
    <w:rsid w:val="000C3E56"/>
    <w:rsid w:val="000C59CC"/>
    <w:rsid w:val="000C5BBA"/>
    <w:rsid w:val="000C7BE4"/>
    <w:rsid w:val="000D0511"/>
    <w:rsid w:val="000D2413"/>
    <w:rsid w:val="000D49A9"/>
    <w:rsid w:val="000D6824"/>
    <w:rsid w:val="000E1DF7"/>
    <w:rsid w:val="000E3813"/>
    <w:rsid w:val="000E4375"/>
    <w:rsid w:val="000E4725"/>
    <w:rsid w:val="000E665C"/>
    <w:rsid w:val="000E710F"/>
    <w:rsid w:val="000F2BCF"/>
    <w:rsid w:val="000F4471"/>
    <w:rsid w:val="000F687E"/>
    <w:rsid w:val="00101EC9"/>
    <w:rsid w:val="001037AB"/>
    <w:rsid w:val="0010499A"/>
    <w:rsid w:val="0010678F"/>
    <w:rsid w:val="0010692B"/>
    <w:rsid w:val="00106D76"/>
    <w:rsid w:val="00107813"/>
    <w:rsid w:val="00110FF8"/>
    <w:rsid w:val="00112520"/>
    <w:rsid w:val="001128A5"/>
    <w:rsid w:val="00112CE7"/>
    <w:rsid w:val="00113892"/>
    <w:rsid w:val="00114344"/>
    <w:rsid w:val="001153D7"/>
    <w:rsid w:val="00115A0E"/>
    <w:rsid w:val="00117254"/>
    <w:rsid w:val="00121128"/>
    <w:rsid w:val="00122D55"/>
    <w:rsid w:val="001239AF"/>
    <w:rsid w:val="00123DA8"/>
    <w:rsid w:val="00127265"/>
    <w:rsid w:val="00130468"/>
    <w:rsid w:val="0013239F"/>
    <w:rsid w:val="0013321A"/>
    <w:rsid w:val="0013327D"/>
    <w:rsid w:val="00134114"/>
    <w:rsid w:val="00134625"/>
    <w:rsid w:val="00134BF0"/>
    <w:rsid w:val="00136E14"/>
    <w:rsid w:val="00137676"/>
    <w:rsid w:val="00141A1E"/>
    <w:rsid w:val="00141D97"/>
    <w:rsid w:val="001429AD"/>
    <w:rsid w:val="00145AC4"/>
    <w:rsid w:val="001522D6"/>
    <w:rsid w:val="00152AA0"/>
    <w:rsid w:val="00152CE5"/>
    <w:rsid w:val="00153077"/>
    <w:rsid w:val="00153571"/>
    <w:rsid w:val="00154651"/>
    <w:rsid w:val="00155A7C"/>
    <w:rsid w:val="001562FF"/>
    <w:rsid w:val="00156E09"/>
    <w:rsid w:val="001573A7"/>
    <w:rsid w:val="00157AD0"/>
    <w:rsid w:val="0016087E"/>
    <w:rsid w:val="00161533"/>
    <w:rsid w:val="00161BD1"/>
    <w:rsid w:val="00161C66"/>
    <w:rsid w:val="0016217C"/>
    <w:rsid w:val="00162849"/>
    <w:rsid w:val="0016434A"/>
    <w:rsid w:val="00166326"/>
    <w:rsid w:val="00175025"/>
    <w:rsid w:val="00180BDD"/>
    <w:rsid w:val="0018215F"/>
    <w:rsid w:val="00182A26"/>
    <w:rsid w:val="00182FE7"/>
    <w:rsid w:val="001837A7"/>
    <w:rsid w:val="00183CD5"/>
    <w:rsid w:val="001851C2"/>
    <w:rsid w:val="00185827"/>
    <w:rsid w:val="00186798"/>
    <w:rsid w:val="00186C1A"/>
    <w:rsid w:val="00187640"/>
    <w:rsid w:val="00190EAD"/>
    <w:rsid w:val="00192ECF"/>
    <w:rsid w:val="0019522C"/>
    <w:rsid w:val="0019616D"/>
    <w:rsid w:val="0019737A"/>
    <w:rsid w:val="001A0496"/>
    <w:rsid w:val="001A0656"/>
    <w:rsid w:val="001A0B0E"/>
    <w:rsid w:val="001A1577"/>
    <w:rsid w:val="001A3476"/>
    <w:rsid w:val="001A649E"/>
    <w:rsid w:val="001A690A"/>
    <w:rsid w:val="001A7C56"/>
    <w:rsid w:val="001A7D47"/>
    <w:rsid w:val="001B0AD1"/>
    <w:rsid w:val="001B137A"/>
    <w:rsid w:val="001B2068"/>
    <w:rsid w:val="001B24F6"/>
    <w:rsid w:val="001B59C7"/>
    <w:rsid w:val="001C1ACE"/>
    <w:rsid w:val="001C47B9"/>
    <w:rsid w:val="001C5D3D"/>
    <w:rsid w:val="001C69DA"/>
    <w:rsid w:val="001C76BE"/>
    <w:rsid w:val="001D0AA8"/>
    <w:rsid w:val="001D27C9"/>
    <w:rsid w:val="001D305D"/>
    <w:rsid w:val="001D3D80"/>
    <w:rsid w:val="001D4629"/>
    <w:rsid w:val="001D7468"/>
    <w:rsid w:val="001E0059"/>
    <w:rsid w:val="001E2011"/>
    <w:rsid w:val="001E27C4"/>
    <w:rsid w:val="001E317A"/>
    <w:rsid w:val="001E4713"/>
    <w:rsid w:val="001E5CA8"/>
    <w:rsid w:val="001E6FEA"/>
    <w:rsid w:val="001E74DD"/>
    <w:rsid w:val="001E7E80"/>
    <w:rsid w:val="001F1666"/>
    <w:rsid w:val="001F21DD"/>
    <w:rsid w:val="001F27E5"/>
    <w:rsid w:val="001F2D2D"/>
    <w:rsid w:val="001F39A1"/>
    <w:rsid w:val="001F40A5"/>
    <w:rsid w:val="001F5204"/>
    <w:rsid w:val="001F5DE7"/>
    <w:rsid w:val="001F61ED"/>
    <w:rsid w:val="001F6236"/>
    <w:rsid w:val="001F666B"/>
    <w:rsid w:val="001F6DD5"/>
    <w:rsid w:val="00204446"/>
    <w:rsid w:val="002047EC"/>
    <w:rsid w:val="0020545F"/>
    <w:rsid w:val="0020699F"/>
    <w:rsid w:val="00210EAC"/>
    <w:rsid w:val="00213070"/>
    <w:rsid w:val="00214104"/>
    <w:rsid w:val="00214D13"/>
    <w:rsid w:val="00215FD1"/>
    <w:rsid w:val="002170EB"/>
    <w:rsid w:val="002202D9"/>
    <w:rsid w:val="00220CA8"/>
    <w:rsid w:val="002211AB"/>
    <w:rsid w:val="0022149B"/>
    <w:rsid w:val="00223676"/>
    <w:rsid w:val="00223C37"/>
    <w:rsid w:val="00223FEA"/>
    <w:rsid w:val="00224956"/>
    <w:rsid w:val="00224DE9"/>
    <w:rsid w:val="00225F66"/>
    <w:rsid w:val="00226A86"/>
    <w:rsid w:val="00226E6E"/>
    <w:rsid w:val="00231A6F"/>
    <w:rsid w:val="00232F56"/>
    <w:rsid w:val="0023601D"/>
    <w:rsid w:val="00236FE4"/>
    <w:rsid w:val="00241770"/>
    <w:rsid w:val="00242B36"/>
    <w:rsid w:val="002432C2"/>
    <w:rsid w:val="0024493C"/>
    <w:rsid w:val="00245AD0"/>
    <w:rsid w:val="00246404"/>
    <w:rsid w:val="002466AB"/>
    <w:rsid w:val="00247351"/>
    <w:rsid w:val="002478CA"/>
    <w:rsid w:val="0025146C"/>
    <w:rsid w:val="002544BF"/>
    <w:rsid w:val="002551B2"/>
    <w:rsid w:val="00255694"/>
    <w:rsid w:val="002575E7"/>
    <w:rsid w:val="00257D78"/>
    <w:rsid w:val="002600F0"/>
    <w:rsid w:val="00260896"/>
    <w:rsid w:val="00261C12"/>
    <w:rsid w:val="00264166"/>
    <w:rsid w:val="002672D9"/>
    <w:rsid w:val="0027480B"/>
    <w:rsid w:val="00275D04"/>
    <w:rsid w:val="002762BE"/>
    <w:rsid w:val="00276E95"/>
    <w:rsid w:val="00277C34"/>
    <w:rsid w:val="00280453"/>
    <w:rsid w:val="0028188B"/>
    <w:rsid w:val="00283F95"/>
    <w:rsid w:val="0028578A"/>
    <w:rsid w:val="00287373"/>
    <w:rsid w:val="002901B4"/>
    <w:rsid w:val="00291BC1"/>
    <w:rsid w:val="00297B5F"/>
    <w:rsid w:val="002A0EB7"/>
    <w:rsid w:val="002A157F"/>
    <w:rsid w:val="002A2AD4"/>
    <w:rsid w:val="002A463C"/>
    <w:rsid w:val="002A4643"/>
    <w:rsid w:val="002A538C"/>
    <w:rsid w:val="002A7318"/>
    <w:rsid w:val="002B518F"/>
    <w:rsid w:val="002C013B"/>
    <w:rsid w:val="002C2A3C"/>
    <w:rsid w:val="002C38FF"/>
    <w:rsid w:val="002C3D4B"/>
    <w:rsid w:val="002C44E6"/>
    <w:rsid w:val="002C4B8A"/>
    <w:rsid w:val="002C5164"/>
    <w:rsid w:val="002C5A10"/>
    <w:rsid w:val="002C7F1E"/>
    <w:rsid w:val="002D18D8"/>
    <w:rsid w:val="002D3DEA"/>
    <w:rsid w:val="002D45BE"/>
    <w:rsid w:val="002E0474"/>
    <w:rsid w:val="002E0B8D"/>
    <w:rsid w:val="002E1F8E"/>
    <w:rsid w:val="002E4284"/>
    <w:rsid w:val="002E5694"/>
    <w:rsid w:val="002E642A"/>
    <w:rsid w:val="002E727D"/>
    <w:rsid w:val="002F0FBD"/>
    <w:rsid w:val="002F2656"/>
    <w:rsid w:val="002F3CB1"/>
    <w:rsid w:val="002F3D89"/>
    <w:rsid w:val="002F4846"/>
    <w:rsid w:val="002F5527"/>
    <w:rsid w:val="002F6848"/>
    <w:rsid w:val="002F73B9"/>
    <w:rsid w:val="003020A0"/>
    <w:rsid w:val="0030220A"/>
    <w:rsid w:val="00302527"/>
    <w:rsid w:val="00302B23"/>
    <w:rsid w:val="00304FFA"/>
    <w:rsid w:val="00316007"/>
    <w:rsid w:val="00316D49"/>
    <w:rsid w:val="00316D67"/>
    <w:rsid w:val="003201F2"/>
    <w:rsid w:val="00322B3D"/>
    <w:rsid w:val="003232C3"/>
    <w:rsid w:val="00323B25"/>
    <w:rsid w:val="00324B69"/>
    <w:rsid w:val="00325D64"/>
    <w:rsid w:val="00326147"/>
    <w:rsid w:val="00326B09"/>
    <w:rsid w:val="0032769E"/>
    <w:rsid w:val="0033276A"/>
    <w:rsid w:val="00333166"/>
    <w:rsid w:val="003430E6"/>
    <w:rsid w:val="0034312E"/>
    <w:rsid w:val="0034348D"/>
    <w:rsid w:val="003443E7"/>
    <w:rsid w:val="00345154"/>
    <w:rsid w:val="00346B89"/>
    <w:rsid w:val="00351569"/>
    <w:rsid w:val="003520DA"/>
    <w:rsid w:val="00352412"/>
    <w:rsid w:val="003534AF"/>
    <w:rsid w:val="00353AA3"/>
    <w:rsid w:val="003548E2"/>
    <w:rsid w:val="003555D1"/>
    <w:rsid w:val="003556DB"/>
    <w:rsid w:val="00356FE3"/>
    <w:rsid w:val="003573A4"/>
    <w:rsid w:val="003579E9"/>
    <w:rsid w:val="00360A43"/>
    <w:rsid w:val="00360C16"/>
    <w:rsid w:val="003622EB"/>
    <w:rsid w:val="003625E7"/>
    <w:rsid w:val="00363DAF"/>
    <w:rsid w:val="00370FAE"/>
    <w:rsid w:val="00371F06"/>
    <w:rsid w:val="0037252E"/>
    <w:rsid w:val="00373CDE"/>
    <w:rsid w:val="0037471C"/>
    <w:rsid w:val="003767D0"/>
    <w:rsid w:val="003839D0"/>
    <w:rsid w:val="003841C8"/>
    <w:rsid w:val="00384487"/>
    <w:rsid w:val="003852C9"/>
    <w:rsid w:val="003863F8"/>
    <w:rsid w:val="00387227"/>
    <w:rsid w:val="0039171B"/>
    <w:rsid w:val="0039221D"/>
    <w:rsid w:val="00393E4F"/>
    <w:rsid w:val="00394CA3"/>
    <w:rsid w:val="00396BB3"/>
    <w:rsid w:val="0039797C"/>
    <w:rsid w:val="003A02EF"/>
    <w:rsid w:val="003A4B9D"/>
    <w:rsid w:val="003A4BF1"/>
    <w:rsid w:val="003A62F6"/>
    <w:rsid w:val="003A6444"/>
    <w:rsid w:val="003A776F"/>
    <w:rsid w:val="003B2A0F"/>
    <w:rsid w:val="003B46AD"/>
    <w:rsid w:val="003B538A"/>
    <w:rsid w:val="003B5C0C"/>
    <w:rsid w:val="003B619C"/>
    <w:rsid w:val="003B63C2"/>
    <w:rsid w:val="003B72C9"/>
    <w:rsid w:val="003C0C12"/>
    <w:rsid w:val="003C556C"/>
    <w:rsid w:val="003C58BB"/>
    <w:rsid w:val="003C61B7"/>
    <w:rsid w:val="003C6299"/>
    <w:rsid w:val="003C7756"/>
    <w:rsid w:val="003C7A6B"/>
    <w:rsid w:val="003C7B4A"/>
    <w:rsid w:val="003D0114"/>
    <w:rsid w:val="003D1634"/>
    <w:rsid w:val="003D32B1"/>
    <w:rsid w:val="003D4542"/>
    <w:rsid w:val="003D55CC"/>
    <w:rsid w:val="003D6207"/>
    <w:rsid w:val="003D6E2D"/>
    <w:rsid w:val="003E0246"/>
    <w:rsid w:val="003E5C65"/>
    <w:rsid w:val="003E5E66"/>
    <w:rsid w:val="003F051C"/>
    <w:rsid w:val="003F0E56"/>
    <w:rsid w:val="003F2D41"/>
    <w:rsid w:val="003F3A15"/>
    <w:rsid w:val="003F3A9B"/>
    <w:rsid w:val="003F3BD8"/>
    <w:rsid w:val="003F5507"/>
    <w:rsid w:val="003F5BAA"/>
    <w:rsid w:val="003F637A"/>
    <w:rsid w:val="003F724D"/>
    <w:rsid w:val="004008D2"/>
    <w:rsid w:val="00400BF3"/>
    <w:rsid w:val="0040114F"/>
    <w:rsid w:val="00401280"/>
    <w:rsid w:val="004024AB"/>
    <w:rsid w:val="00402F70"/>
    <w:rsid w:val="00403F10"/>
    <w:rsid w:val="004045DB"/>
    <w:rsid w:val="00404FCC"/>
    <w:rsid w:val="00405240"/>
    <w:rsid w:val="00405AF5"/>
    <w:rsid w:val="00413656"/>
    <w:rsid w:val="00413B0F"/>
    <w:rsid w:val="00414A09"/>
    <w:rsid w:val="004169EE"/>
    <w:rsid w:val="004200D3"/>
    <w:rsid w:val="004211BA"/>
    <w:rsid w:val="00421518"/>
    <w:rsid w:val="00421C2C"/>
    <w:rsid w:val="004244C5"/>
    <w:rsid w:val="00424C89"/>
    <w:rsid w:val="0042601B"/>
    <w:rsid w:val="0042618F"/>
    <w:rsid w:val="0043050A"/>
    <w:rsid w:val="00430712"/>
    <w:rsid w:val="004328C7"/>
    <w:rsid w:val="00432A26"/>
    <w:rsid w:val="00432EA3"/>
    <w:rsid w:val="0043652D"/>
    <w:rsid w:val="00437212"/>
    <w:rsid w:val="00437420"/>
    <w:rsid w:val="00440160"/>
    <w:rsid w:val="00442973"/>
    <w:rsid w:val="00442FFA"/>
    <w:rsid w:val="0044558D"/>
    <w:rsid w:val="0044787A"/>
    <w:rsid w:val="0045027C"/>
    <w:rsid w:val="0045380D"/>
    <w:rsid w:val="00453C07"/>
    <w:rsid w:val="004547F2"/>
    <w:rsid w:val="00457647"/>
    <w:rsid w:val="0046292B"/>
    <w:rsid w:val="00462A82"/>
    <w:rsid w:val="00462AA4"/>
    <w:rsid w:val="0046315B"/>
    <w:rsid w:val="00465473"/>
    <w:rsid w:val="00467375"/>
    <w:rsid w:val="00475806"/>
    <w:rsid w:val="00475960"/>
    <w:rsid w:val="00476C75"/>
    <w:rsid w:val="00480B4F"/>
    <w:rsid w:val="004826A5"/>
    <w:rsid w:val="004828F7"/>
    <w:rsid w:val="00484335"/>
    <w:rsid w:val="00484481"/>
    <w:rsid w:val="00484D84"/>
    <w:rsid w:val="00485A5F"/>
    <w:rsid w:val="00491CA3"/>
    <w:rsid w:val="00491D4B"/>
    <w:rsid w:val="0049317C"/>
    <w:rsid w:val="0049386A"/>
    <w:rsid w:val="00494A59"/>
    <w:rsid w:val="00495BCB"/>
    <w:rsid w:val="00496A23"/>
    <w:rsid w:val="004A0C33"/>
    <w:rsid w:val="004A1872"/>
    <w:rsid w:val="004A46C6"/>
    <w:rsid w:val="004A5575"/>
    <w:rsid w:val="004A797E"/>
    <w:rsid w:val="004B0093"/>
    <w:rsid w:val="004B02E7"/>
    <w:rsid w:val="004B1186"/>
    <w:rsid w:val="004B207A"/>
    <w:rsid w:val="004B5105"/>
    <w:rsid w:val="004C13A8"/>
    <w:rsid w:val="004C76A8"/>
    <w:rsid w:val="004D046B"/>
    <w:rsid w:val="004D1319"/>
    <w:rsid w:val="004D1A87"/>
    <w:rsid w:val="004D1F1C"/>
    <w:rsid w:val="004D3B79"/>
    <w:rsid w:val="004D5C6F"/>
    <w:rsid w:val="004D663A"/>
    <w:rsid w:val="004D6720"/>
    <w:rsid w:val="004D6C25"/>
    <w:rsid w:val="004D7915"/>
    <w:rsid w:val="004E1824"/>
    <w:rsid w:val="004E19EB"/>
    <w:rsid w:val="004E1A78"/>
    <w:rsid w:val="004E38DD"/>
    <w:rsid w:val="004E7940"/>
    <w:rsid w:val="004F0A81"/>
    <w:rsid w:val="004F3679"/>
    <w:rsid w:val="004F3F1D"/>
    <w:rsid w:val="004F4E1F"/>
    <w:rsid w:val="004F5F9C"/>
    <w:rsid w:val="004F61A8"/>
    <w:rsid w:val="004F6343"/>
    <w:rsid w:val="00503C73"/>
    <w:rsid w:val="00504AC1"/>
    <w:rsid w:val="005061D9"/>
    <w:rsid w:val="00507A5C"/>
    <w:rsid w:val="00510C23"/>
    <w:rsid w:val="00511E4F"/>
    <w:rsid w:val="005125D8"/>
    <w:rsid w:val="00512E24"/>
    <w:rsid w:val="00514BDA"/>
    <w:rsid w:val="00515368"/>
    <w:rsid w:val="00515473"/>
    <w:rsid w:val="005160DA"/>
    <w:rsid w:val="00520771"/>
    <w:rsid w:val="00521812"/>
    <w:rsid w:val="00523045"/>
    <w:rsid w:val="00523B55"/>
    <w:rsid w:val="005315E6"/>
    <w:rsid w:val="00534F51"/>
    <w:rsid w:val="00540057"/>
    <w:rsid w:val="00540A24"/>
    <w:rsid w:val="0054203E"/>
    <w:rsid w:val="00542639"/>
    <w:rsid w:val="005426D3"/>
    <w:rsid w:val="00550B26"/>
    <w:rsid w:val="00553D01"/>
    <w:rsid w:val="00553D15"/>
    <w:rsid w:val="00554ECF"/>
    <w:rsid w:val="00557114"/>
    <w:rsid w:val="00557D03"/>
    <w:rsid w:val="00560BAF"/>
    <w:rsid w:val="00562501"/>
    <w:rsid w:val="00562F0E"/>
    <w:rsid w:val="00562FC4"/>
    <w:rsid w:val="00564288"/>
    <w:rsid w:val="0056450D"/>
    <w:rsid w:val="00564973"/>
    <w:rsid w:val="00566F5F"/>
    <w:rsid w:val="005707EB"/>
    <w:rsid w:val="0057296E"/>
    <w:rsid w:val="00574D97"/>
    <w:rsid w:val="0058037E"/>
    <w:rsid w:val="005809F2"/>
    <w:rsid w:val="00582BC4"/>
    <w:rsid w:val="00585114"/>
    <w:rsid w:val="00586801"/>
    <w:rsid w:val="005904ED"/>
    <w:rsid w:val="005917FC"/>
    <w:rsid w:val="00592615"/>
    <w:rsid w:val="00592A6B"/>
    <w:rsid w:val="00595FF2"/>
    <w:rsid w:val="005967EC"/>
    <w:rsid w:val="005969A2"/>
    <w:rsid w:val="00597867"/>
    <w:rsid w:val="005A0621"/>
    <w:rsid w:val="005A10B2"/>
    <w:rsid w:val="005A3655"/>
    <w:rsid w:val="005A3D81"/>
    <w:rsid w:val="005A45B0"/>
    <w:rsid w:val="005A57D3"/>
    <w:rsid w:val="005A61F9"/>
    <w:rsid w:val="005A7124"/>
    <w:rsid w:val="005A7FE7"/>
    <w:rsid w:val="005B01AB"/>
    <w:rsid w:val="005B0D45"/>
    <w:rsid w:val="005B3B55"/>
    <w:rsid w:val="005B50BF"/>
    <w:rsid w:val="005B621B"/>
    <w:rsid w:val="005B6A96"/>
    <w:rsid w:val="005C03DF"/>
    <w:rsid w:val="005C03F6"/>
    <w:rsid w:val="005C0628"/>
    <w:rsid w:val="005C1D85"/>
    <w:rsid w:val="005C34E5"/>
    <w:rsid w:val="005C714A"/>
    <w:rsid w:val="005C7E4D"/>
    <w:rsid w:val="005D2014"/>
    <w:rsid w:val="005D3852"/>
    <w:rsid w:val="005D4DBB"/>
    <w:rsid w:val="005D5901"/>
    <w:rsid w:val="005D67B6"/>
    <w:rsid w:val="005E029D"/>
    <w:rsid w:val="005E14C0"/>
    <w:rsid w:val="005E2580"/>
    <w:rsid w:val="005E273A"/>
    <w:rsid w:val="005E36A1"/>
    <w:rsid w:val="005E3916"/>
    <w:rsid w:val="005E4DDB"/>
    <w:rsid w:val="005E7620"/>
    <w:rsid w:val="005F0252"/>
    <w:rsid w:val="005F1283"/>
    <w:rsid w:val="005F14D4"/>
    <w:rsid w:val="005F1566"/>
    <w:rsid w:val="005F1A76"/>
    <w:rsid w:val="005F269F"/>
    <w:rsid w:val="005F434D"/>
    <w:rsid w:val="005F463D"/>
    <w:rsid w:val="005F4B5A"/>
    <w:rsid w:val="005F5258"/>
    <w:rsid w:val="005F53AC"/>
    <w:rsid w:val="005F66AA"/>
    <w:rsid w:val="005F6B9C"/>
    <w:rsid w:val="006006DC"/>
    <w:rsid w:val="00600AEF"/>
    <w:rsid w:val="00601AA0"/>
    <w:rsid w:val="00602FB4"/>
    <w:rsid w:val="0060607B"/>
    <w:rsid w:val="0060652C"/>
    <w:rsid w:val="00606F00"/>
    <w:rsid w:val="00611882"/>
    <w:rsid w:val="00611C59"/>
    <w:rsid w:val="006124E9"/>
    <w:rsid w:val="00612746"/>
    <w:rsid w:val="00613263"/>
    <w:rsid w:val="006143A0"/>
    <w:rsid w:val="00615DD0"/>
    <w:rsid w:val="00616F67"/>
    <w:rsid w:val="00620666"/>
    <w:rsid w:val="006235ED"/>
    <w:rsid w:val="00625AF0"/>
    <w:rsid w:val="00625C2C"/>
    <w:rsid w:val="006262CF"/>
    <w:rsid w:val="00626939"/>
    <w:rsid w:val="00632690"/>
    <w:rsid w:val="00634C8E"/>
    <w:rsid w:val="00637508"/>
    <w:rsid w:val="006378CC"/>
    <w:rsid w:val="00637CA1"/>
    <w:rsid w:val="00637EEE"/>
    <w:rsid w:val="00640EBB"/>
    <w:rsid w:val="00641D82"/>
    <w:rsid w:val="006475B3"/>
    <w:rsid w:val="00647F8E"/>
    <w:rsid w:val="00650A75"/>
    <w:rsid w:val="0065192C"/>
    <w:rsid w:val="00653496"/>
    <w:rsid w:val="006535EF"/>
    <w:rsid w:val="00664FCC"/>
    <w:rsid w:val="00670E09"/>
    <w:rsid w:val="006722C1"/>
    <w:rsid w:val="00672924"/>
    <w:rsid w:val="00675607"/>
    <w:rsid w:val="00676884"/>
    <w:rsid w:val="006805C3"/>
    <w:rsid w:val="006805EB"/>
    <w:rsid w:val="00682FEC"/>
    <w:rsid w:val="006834F5"/>
    <w:rsid w:val="00683E53"/>
    <w:rsid w:val="006850FE"/>
    <w:rsid w:val="00687D50"/>
    <w:rsid w:val="0069009B"/>
    <w:rsid w:val="0069303D"/>
    <w:rsid w:val="00694625"/>
    <w:rsid w:val="00694818"/>
    <w:rsid w:val="006A1394"/>
    <w:rsid w:val="006A4CB3"/>
    <w:rsid w:val="006A5D95"/>
    <w:rsid w:val="006A5DED"/>
    <w:rsid w:val="006A6252"/>
    <w:rsid w:val="006A6535"/>
    <w:rsid w:val="006B055F"/>
    <w:rsid w:val="006B3D1F"/>
    <w:rsid w:val="006B7BAF"/>
    <w:rsid w:val="006C19B6"/>
    <w:rsid w:val="006C4579"/>
    <w:rsid w:val="006C4E4E"/>
    <w:rsid w:val="006C55B0"/>
    <w:rsid w:val="006C59FF"/>
    <w:rsid w:val="006C6A65"/>
    <w:rsid w:val="006D06CD"/>
    <w:rsid w:val="006D0A2F"/>
    <w:rsid w:val="006D35EA"/>
    <w:rsid w:val="006D36BE"/>
    <w:rsid w:val="006D4301"/>
    <w:rsid w:val="006D6FA0"/>
    <w:rsid w:val="006E197C"/>
    <w:rsid w:val="006E5CFC"/>
    <w:rsid w:val="006E6BC9"/>
    <w:rsid w:val="006E72CE"/>
    <w:rsid w:val="006F2916"/>
    <w:rsid w:val="006F3CD7"/>
    <w:rsid w:val="007004F9"/>
    <w:rsid w:val="007035FC"/>
    <w:rsid w:val="00703816"/>
    <w:rsid w:val="00703B57"/>
    <w:rsid w:val="00704291"/>
    <w:rsid w:val="00704620"/>
    <w:rsid w:val="007070F3"/>
    <w:rsid w:val="0070711B"/>
    <w:rsid w:val="00707E35"/>
    <w:rsid w:val="00711847"/>
    <w:rsid w:val="007129D3"/>
    <w:rsid w:val="00715CBD"/>
    <w:rsid w:val="00717AFA"/>
    <w:rsid w:val="00721CBE"/>
    <w:rsid w:val="007244A2"/>
    <w:rsid w:val="0072616B"/>
    <w:rsid w:val="00726BBC"/>
    <w:rsid w:val="00727444"/>
    <w:rsid w:val="007274C8"/>
    <w:rsid w:val="00727680"/>
    <w:rsid w:val="0073031E"/>
    <w:rsid w:val="00732171"/>
    <w:rsid w:val="00732E85"/>
    <w:rsid w:val="007330D1"/>
    <w:rsid w:val="00733551"/>
    <w:rsid w:val="0073497E"/>
    <w:rsid w:val="00734A6A"/>
    <w:rsid w:val="00735BF6"/>
    <w:rsid w:val="007375A5"/>
    <w:rsid w:val="00743360"/>
    <w:rsid w:val="00743D0A"/>
    <w:rsid w:val="007443D0"/>
    <w:rsid w:val="00744DEB"/>
    <w:rsid w:val="007457A9"/>
    <w:rsid w:val="0074638D"/>
    <w:rsid w:val="00746498"/>
    <w:rsid w:val="00746AB9"/>
    <w:rsid w:val="00747A48"/>
    <w:rsid w:val="0075258A"/>
    <w:rsid w:val="00753C3C"/>
    <w:rsid w:val="00755572"/>
    <w:rsid w:val="00760F53"/>
    <w:rsid w:val="007618F2"/>
    <w:rsid w:val="00761A45"/>
    <w:rsid w:val="00762A52"/>
    <w:rsid w:val="00762C9F"/>
    <w:rsid w:val="00764811"/>
    <w:rsid w:val="00764D65"/>
    <w:rsid w:val="00765CE7"/>
    <w:rsid w:val="0076600E"/>
    <w:rsid w:val="00767931"/>
    <w:rsid w:val="00770986"/>
    <w:rsid w:val="007732E6"/>
    <w:rsid w:val="0077364D"/>
    <w:rsid w:val="00773655"/>
    <w:rsid w:val="00773E92"/>
    <w:rsid w:val="00773F7F"/>
    <w:rsid w:val="00774687"/>
    <w:rsid w:val="00776B66"/>
    <w:rsid w:val="00777D1F"/>
    <w:rsid w:val="00780F1D"/>
    <w:rsid w:val="00781800"/>
    <w:rsid w:val="00781A44"/>
    <w:rsid w:val="00782B24"/>
    <w:rsid w:val="00782D5D"/>
    <w:rsid w:val="00785BA4"/>
    <w:rsid w:val="00787127"/>
    <w:rsid w:val="00787DA5"/>
    <w:rsid w:val="00791265"/>
    <w:rsid w:val="00793433"/>
    <w:rsid w:val="00793F36"/>
    <w:rsid w:val="00795DFC"/>
    <w:rsid w:val="00797BF4"/>
    <w:rsid w:val="007A335D"/>
    <w:rsid w:val="007A6149"/>
    <w:rsid w:val="007B1294"/>
    <w:rsid w:val="007B3365"/>
    <w:rsid w:val="007B3C5F"/>
    <w:rsid w:val="007B5523"/>
    <w:rsid w:val="007C19F0"/>
    <w:rsid w:val="007C2C36"/>
    <w:rsid w:val="007C32D8"/>
    <w:rsid w:val="007C3C37"/>
    <w:rsid w:val="007C55B6"/>
    <w:rsid w:val="007C589A"/>
    <w:rsid w:val="007C5AA4"/>
    <w:rsid w:val="007C6E07"/>
    <w:rsid w:val="007D04E8"/>
    <w:rsid w:val="007D0959"/>
    <w:rsid w:val="007D5048"/>
    <w:rsid w:val="007D5A11"/>
    <w:rsid w:val="007D639E"/>
    <w:rsid w:val="007D7CCD"/>
    <w:rsid w:val="007D7F04"/>
    <w:rsid w:val="007E2342"/>
    <w:rsid w:val="007E7F38"/>
    <w:rsid w:val="007F081D"/>
    <w:rsid w:val="007F2642"/>
    <w:rsid w:val="007F2D01"/>
    <w:rsid w:val="007F2E63"/>
    <w:rsid w:val="007F373D"/>
    <w:rsid w:val="008005B9"/>
    <w:rsid w:val="00803054"/>
    <w:rsid w:val="00804146"/>
    <w:rsid w:val="00804FA6"/>
    <w:rsid w:val="00806839"/>
    <w:rsid w:val="008119A8"/>
    <w:rsid w:val="00813F00"/>
    <w:rsid w:val="00817F2F"/>
    <w:rsid w:val="00820E79"/>
    <w:rsid w:val="0082228A"/>
    <w:rsid w:val="0082342F"/>
    <w:rsid w:val="00823469"/>
    <w:rsid w:val="00824AB6"/>
    <w:rsid w:val="00831AB0"/>
    <w:rsid w:val="00831D5B"/>
    <w:rsid w:val="00832E5C"/>
    <w:rsid w:val="00833DBC"/>
    <w:rsid w:val="00833DEB"/>
    <w:rsid w:val="00834396"/>
    <w:rsid w:val="008349FF"/>
    <w:rsid w:val="0084089D"/>
    <w:rsid w:val="00840982"/>
    <w:rsid w:val="008412FA"/>
    <w:rsid w:val="00841F6A"/>
    <w:rsid w:val="00842AC4"/>
    <w:rsid w:val="00843976"/>
    <w:rsid w:val="008454F3"/>
    <w:rsid w:val="008461DB"/>
    <w:rsid w:val="00846F82"/>
    <w:rsid w:val="008473A2"/>
    <w:rsid w:val="0084783E"/>
    <w:rsid w:val="008534E2"/>
    <w:rsid w:val="008535B2"/>
    <w:rsid w:val="00856F16"/>
    <w:rsid w:val="0085700D"/>
    <w:rsid w:val="0086060A"/>
    <w:rsid w:val="008612E4"/>
    <w:rsid w:val="00862C10"/>
    <w:rsid w:val="00863E70"/>
    <w:rsid w:val="00865914"/>
    <w:rsid w:val="00870C39"/>
    <w:rsid w:val="00872816"/>
    <w:rsid w:val="00875527"/>
    <w:rsid w:val="008758EE"/>
    <w:rsid w:val="00875C69"/>
    <w:rsid w:val="0087706A"/>
    <w:rsid w:val="00877BA4"/>
    <w:rsid w:val="00883338"/>
    <w:rsid w:val="00894CD1"/>
    <w:rsid w:val="00894F1A"/>
    <w:rsid w:val="0089652F"/>
    <w:rsid w:val="00896C14"/>
    <w:rsid w:val="00896F6B"/>
    <w:rsid w:val="008A0CB1"/>
    <w:rsid w:val="008A2738"/>
    <w:rsid w:val="008A301B"/>
    <w:rsid w:val="008A3F07"/>
    <w:rsid w:val="008A6140"/>
    <w:rsid w:val="008A63B0"/>
    <w:rsid w:val="008A6C60"/>
    <w:rsid w:val="008A7151"/>
    <w:rsid w:val="008A7FA4"/>
    <w:rsid w:val="008B3DAF"/>
    <w:rsid w:val="008B5CBC"/>
    <w:rsid w:val="008B75B3"/>
    <w:rsid w:val="008B7A37"/>
    <w:rsid w:val="008C0B4A"/>
    <w:rsid w:val="008C0D90"/>
    <w:rsid w:val="008C3E65"/>
    <w:rsid w:val="008C4B20"/>
    <w:rsid w:val="008C593D"/>
    <w:rsid w:val="008C5C0F"/>
    <w:rsid w:val="008C7282"/>
    <w:rsid w:val="008C731F"/>
    <w:rsid w:val="008C77FC"/>
    <w:rsid w:val="008D00FB"/>
    <w:rsid w:val="008D1FC4"/>
    <w:rsid w:val="008D26C3"/>
    <w:rsid w:val="008D3496"/>
    <w:rsid w:val="008D4253"/>
    <w:rsid w:val="008E0A03"/>
    <w:rsid w:val="008E3B70"/>
    <w:rsid w:val="008E6EA7"/>
    <w:rsid w:val="008F199F"/>
    <w:rsid w:val="008F29C2"/>
    <w:rsid w:val="008F2AED"/>
    <w:rsid w:val="008F2D48"/>
    <w:rsid w:val="008F3022"/>
    <w:rsid w:val="008F5155"/>
    <w:rsid w:val="008F74AE"/>
    <w:rsid w:val="009014F9"/>
    <w:rsid w:val="00901562"/>
    <w:rsid w:val="00902EEC"/>
    <w:rsid w:val="00903600"/>
    <w:rsid w:val="00903B88"/>
    <w:rsid w:val="00903CA4"/>
    <w:rsid w:val="009040EF"/>
    <w:rsid w:val="00904982"/>
    <w:rsid w:val="00906750"/>
    <w:rsid w:val="00910EBA"/>
    <w:rsid w:val="009110B8"/>
    <w:rsid w:val="009118D5"/>
    <w:rsid w:val="00911B31"/>
    <w:rsid w:val="009122E0"/>
    <w:rsid w:val="00912BAE"/>
    <w:rsid w:val="009149F1"/>
    <w:rsid w:val="00915A14"/>
    <w:rsid w:val="00915DBD"/>
    <w:rsid w:val="009164A4"/>
    <w:rsid w:val="00916D34"/>
    <w:rsid w:val="00922D7C"/>
    <w:rsid w:val="0092789A"/>
    <w:rsid w:val="00930BCE"/>
    <w:rsid w:val="00930D93"/>
    <w:rsid w:val="009310EB"/>
    <w:rsid w:val="00936765"/>
    <w:rsid w:val="00941BC9"/>
    <w:rsid w:val="009421B2"/>
    <w:rsid w:val="00942764"/>
    <w:rsid w:val="009475C4"/>
    <w:rsid w:val="0094781A"/>
    <w:rsid w:val="00947EB6"/>
    <w:rsid w:val="009507D9"/>
    <w:rsid w:val="00950ADF"/>
    <w:rsid w:val="00951EE5"/>
    <w:rsid w:val="009527E8"/>
    <w:rsid w:val="00952A36"/>
    <w:rsid w:val="009535D1"/>
    <w:rsid w:val="00953737"/>
    <w:rsid w:val="009548B8"/>
    <w:rsid w:val="00954F8A"/>
    <w:rsid w:val="009566FD"/>
    <w:rsid w:val="0095770B"/>
    <w:rsid w:val="009618DA"/>
    <w:rsid w:val="009626BE"/>
    <w:rsid w:val="009652E1"/>
    <w:rsid w:val="00965B78"/>
    <w:rsid w:val="00965F14"/>
    <w:rsid w:val="0096635B"/>
    <w:rsid w:val="009663BA"/>
    <w:rsid w:val="00967004"/>
    <w:rsid w:val="00973293"/>
    <w:rsid w:val="00973C3C"/>
    <w:rsid w:val="00973FC3"/>
    <w:rsid w:val="00974562"/>
    <w:rsid w:val="00974F9B"/>
    <w:rsid w:val="009750E5"/>
    <w:rsid w:val="009754E2"/>
    <w:rsid w:val="00980211"/>
    <w:rsid w:val="009803A2"/>
    <w:rsid w:val="00985248"/>
    <w:rsid w:val="0098651E"/>
    <w:rsid w:val="00986805"/>
    <w:rsid w:val="009908B6"/>
    <w:rsid w:val="00991391"/>
    <w:rsid w:val="00991DDC"/>
    <w:rsid w:val="00993635"/>
    <w:rsid w:val="00994AF7"/>
    <w:rsid w:val="00995A72"/>
    <w:rsid w:val="00995DFE"/>
    <w:rsid w:val="00996463"/>
    <w:rsid w:val="009A0C06"/>
    <w:rsid w:val="009A13A0"/>
    <w:rsid w:val="009A6012"/>
    <w:rsid w:val="009B0CFA"/>
    <w:rsid w:val="009B31E8"/>
    <w:rsid w:val="009B418A"/>
    <w:rsid w:val="009B4486"/>
    <w:rsid w:val="009B5878"/>
    <w:rsid w:val="009B64D3"/>
    <w:rsid w:val="009C20C9"/>
    <w:rsid w:val="009C274C"/>
    <w:rsid w:val="009C75DE"/>
    <w:rsid w:val="009C7CAE"/>
    <w:rsid w:val="009D2EF6"/>
    <w:rsid w:val="009D3A13"/>
    <w:rsid w:val="009D3D3A"/>
    <w:rsid w:val="009D6756"/>
    <w:rsid w:val="009E41A4"/>
    <w:rsid w:val="009E64A1"/>
    <w:rsid w:val="009E7179"/>
    <w:rsid w:val="009E781B"/>
    <w:rsid w:val="009F2C99"/>
    <w:rsid w:val="009F37DE"/>
    <w:rsid w:val="009F56FD"/>
    <w:rsid w:val="009F6A7E"/>
    <w:rsid w:val="009F76EC"/>
    <w:rsid w:val="00A00B61"/>
    <w:rsid w:val="00A03CE7"/>
    <w:rsid w:val="00A05777"/>
    <w:rsid w:val="00A07C23"/>
    <w:rsid w:val="00A10046"/>
    <w:rsid w:val="00A100ED"/>
    <w:rsid w:val="00A10D1A"/>
    <w:rsid w:val="00A1107D"/>
    <w:rsid w:val="00A13539"/>
    <w:rsid w:val="00A13F07"/>
    <w:rsid w:val="00A1561A"/>
    <w:rsid w:val="00A159FE"/>
    <w:rsid w:val="00A15BDC"/>
    <w:rsid w:val="00A17421"/>
    <w:rsid w:val="00A247BF"/>
    <w:rsid w:val="00A247CD"/>
    <w:rsid w:val="00A26CC2"/>
    <w:rsid w:val="00A305BB"/>
    <w:rsid w:val="00A31090"/>
    <w:rsid w:val="00A3187D"/>
    <w:rsid w:val="00A32E80"/>
    <w:rsid w:val="00A33C01"/>
    <w:rsid w:val="00A33CDE"/>
    <w:rsid w:val="00A349C9"/>
    <w:rsid w:val="00A34E82"/>
    <w:rsid w:val="00A365AA"/>
    <w:rsid w:val="00A377E3"/>
    <w:rsid w:val="00A42930"/>
    <w:rsid w:val="00A447DD"/>
    <w:rsid w:val="00A46F90"/>
    <w:rsid w:val="00A47F3A"/>
    <w:rsid w:val="00A51097"/>
    <w:rsid w:val="00A5140B"/>
    <w:rsid w:val="00A52617"/>
    <w:rsid w:val="00A52B4B"/>
    <w:rsid w:val="00A55DFB"/>
    <w:rsid w:val="00A56B99"/>
    <w:rsid w:val="00A57B93"/>
    <w:rsid w:val="00A601FB"/>
    <w:rsid w:val="00A613D3"/>
    <w:rsid w:val="00A648B2"/>
    <w:rsid w:val="00A66108"/>
    <w:rsid w:val="00A704BC"/>
    <w:rsid w:val="00A71BC2"/>
    <w:rsid w:val="00A755CA"/>
    <w:rsid w:val="00A76388"/>
    <w:rsid w:val="00A825FA"/>
    <w:rsid w:val="00A8287C"/>
    <w:rsid w:val="00A84D6F"/>
    <w:rsid w:val="00A8745F"/>
    <w:rsid w:val="00A9087D"/>
    <w:rsid w:val="00A90C9C"/>
    <w:rsid w:val="00A91FBF"/>
    <w:rsid w:val="00A93676"/>
    <w:rsid w:val="00A94C95"/>
    <w:rsid w:val="00A96CEB"/>
    <w:rsid w:val="00A96FC8"/>
    <w:rsid w:val="00AA2001"/>
    <w:rsid w:val="00AA25D4"/>
    <w:rsid w:val="00AA4A27"/>
    <w:rsid w:val="00AA5125"/>
    <w:rsid w:val="00AA52C7"/>
    <w:rsid w:val="00AA6130"/>
    <w:rsid w:val="00AA770F"/>
    <w:rsid w:val="00AB130D"/>
    <w:rsid w:val="00AB37E9"/>
    <w:rsid w:val="00AB41CB"/>
    <w:rsid w:val="00AB46E8"/>
    <w:rsid w:val="00AB48D4"/>
    <w:rsid w:val="00AB7DB2"/>
    <w:rsid w:val="00AC0FA2"/>
    <w:rsid w:val="00AC1506"/>
    <w:rsid w:val="00AC1DF9"/>
    <w:rsid w:val="00AC2D70"/>
    <w:rsid w:val="00AC4BD5"/>
    <w:rsid w:val="00AC4F31"/>
    <w:rsid w:val="00AC5B16"/>
    <w:rsid w:val="00AD2208"/>
    <w:rsid w:val="00AD4FC3"/>
    <w:rsid w:val="00AD5800"/>
    <w:rsid w:val="00AD668E"/>
    <w:rsid w:val="00AD7231"/>
    <w:rsid w:val="00AE01D8"/>
    <w:rsid w:val="00AE315C"/>
    <w:rsid w:val="00AE46A5"/>
    <w:rsid w:val="00AE4945"/>
    <w:rsid w:val="00AE57C0"/>
    <w:rsid w:val="00AE5D78"/>
    <w:rsid w:val="00AE69D0"/>
    <w:rsid w:val="00AF067D"/>
    <w:rsid w:val="00AF18E9"/>
    <w:rsid w:val="00AF4923"/>
    <w:rsid w:val="00AF5AF4"/>
    <w:rsid w:val="00AF6A22"/>
    <w:rsid w:val="00B05418"/>
    <w:rsid w:val="00B05432"/>
    <w:rsid w:val="00B05ABA"/>
    <w:rsid w:val="00B0780C"/>
    <w:rsid w:val="00B1246C"/>
    <w:rsid w:val="00B1548D"/>
    <w:rsid w:val="00B157F0"/>
    <w:rsid w:val="00B16C59"/>
    <w:rsid w:val="00B16D3A"/>
    <w:rsid w:val="00B1721A"/>
    <w:rsid w:val="00B20331"/>
    <w:rsid w:val="00B22A76"/>
    <w:rsid w:val="00B26758"/>
    <w:rsid w:val="00B268C3"/>
    <w:rsid w:val="00B27B9E"/>
    <w:rsid w:val="00B27DF7"/>
    <w:rsid w:val="00B302AE"/>
    <w:rsid w:val="00B3091D"/>
    <w:rsid w:val="00B34459"/>
    <w:rsid w:val="00B34625"/>
    <w:rsid w:val="00B35E48"/>
    <w:rsid w:val="00B363C7"/>
    <w:rsid w:val="00B371AF"/>
    <w:rsid w:val="00B402F7"/>
    <w:rsid w:val="00B410D5"/>
    <w:rsid w:val="00B45E4D"/>
    <w:rsid w:val="00B46191"/>
    <w:rsid w:val="00B46DCD"/>
    <w:rsid w:val="00B50826"/>
    <w:rsid w:val="00B50F5B"/>
    <w:rsid w:val="00B51B90"/>
    <w:rsid w:val="00B51E58"/>
    <w:rsid w:val="00B52905"/>
    <w:rsid w:val="00B546AA"/>
    <w:rsid w:val="00B55FB7"/>
    <w:rsid w:val="00B56F36"/>
    <w:rsid w:val="00B60D87"/>
    <w:rsid w:val="00B64D4D"/>
    <w:rsid w:val="00B64E83"/>
    <w:rsid w:val="00B65BFD"/>
    <w:rsid w:val="00B672A6"/>
    <w:rsid w:val="00B70329"/>
    <w:rsid w:val="00B7038A"/>
    <w:rsid w:val="00B716F4"/>
    <w:rsid w:val="00B72129"/>
    <w:rsid w:val="00B72FAD"/>
    <w:rsid w:val="00B74253"/>
    <w:rsid w:val="00B74D87"/>
    <w:rsid w:val="00B833A7"/>
    <w:rsid w:val="00B8374C"/>
    <w:rsid w:val="00B85205"/>
    <w:rsid w:val="00B85750"/>
    <w:rsid w:val="00B90E2D"/>
    <w:rsid w:val="00B914B3"/>
    <w:rsid w:val="00B91552"/>
    <w:rsid w:val="00B93A1C"/>
    <w:rsid w:val="00B95A31"/>
    <w:rsid w:val="00B95FEB"/>
    <w:rsid w:val="00BA00AC"/>
    <w:rsid w:val="00BA18FE"/>
    <w:rsid w:val="00BA3F2C"/>
    <w:rsid w:val="00BA438F"/>
    <w:rsid w:val="00BA4809"/>
    <w:rsid w:val="00BA49E4"/>
    <w:rsid w:val="00BA4A8C"/>
    <w:rsid w:val="00BA4EDD"/>
    <w:rsid w:val="00BA6797"/>
    <w:rsid w:val="00BA68BF"/>
    <w:rsid w:val="00BA7819"/>
    <w:rsid w:val="00BB1618"/>
    <w:rsid w:val="00BB1CB0"/>
    <w:rsid w:val="00BB1DD5"/>
    <w:rsid w:val="00BB2BBB"/>
    <w:rsid w:val="00BB3635"/>
    <w:rsid w:val="00BB3CFF"/>
    <w:rsid w:val="00BB3FB0"/>
    <w:rsid w:val="00BB4BB1"/>
    <w:rsid w:val="00BB790C"/>
    <w:rsid w:val="00BC1DA0"/>
    <w:rsid w:val="00BC20FF"/>
    <w:rsid w:val="00BC2812"/>
    <w:rsid w:val="00BC3BEE"/>
    <w:rsid w:val="00BC4555"/>
    <w:rsid w:val="00BC462A"/>
    <w:rsid w:val="00BC4F4A"/>
    <w:rsid w:val="00BC526A"/>
    <w:rsid w:val="00BC5F51"/>
    <w:rsid w:val="00BC61B1"/>
    <w:rsid w:val="00BC629F"/>
    <w:rsid w:val="00BC6BBB"/>
    <w:rsid w:val="00BC71D9"/>
    <w:rsid w:val="00BC7863"/>
    <w:rsid w:val="00BD0801"/>
    <w:rsid w:val="00BD143E"/>
    <w:rsid w:val="00BD172E"/>
    <w:rsid w:val="00BD2AE5"/>
    <w:rsid w:val="00BD503B"/>
    <w:rsid w:val="00BE0330"/>
    <w:rsid w:val="00BE1813"/>
    <w:rsid w:val="00BE1CA0"/>
    <w:rsid w:val="00BE2179"/>
    <w:rsid w:val="00BE38B5"/>
    <w:rsid w:val="00BE645A"/>
    <w:rsid w:val="00BE74D5"/>
    <w:rsid w:val="00BF01D1"/>
    <w:rsid w:val="00BF1508"/>
    <w:rsid w:val="00BF19F4"/>
    <w:rsid w:val="00BF20F0"/>
    <w:rsid w:val="00BF2E8D"/>
    <w:rsid w:val="00BF3533"/>
    <w:rsid w:val="00BF3595"/>
    <w:rsid w:val="00BF3D16"/>
    <w:rsid w:val="00BF42EB"/>
    <w:rsid w:val="00BF4C72"/>
    <w:rsid w:val="00BF53B2"/>
    <w:rsid w:val="00C01066"/>
    <w:rsid w:val="00C0180D"/>
    <w:rsid w:val="00C02620"/>
    <w:rsid w:val="00C02A03"/>
    <w:rsid w:val="00C03A6D"/>
    <w:rsid w:val="00C042EB"/>
    <w:rsid w:val="00C04DB7"/>
    <w:rsid w:val="00C0729E"/>
    <w:rsid w:val="00C07C40"/>
    <w:rsid w:val="00C10701"/>
    <w:rsid w:val="00C10E06"/>
    <w:rsid w:val="00C16FC1"/>
    <w:rsid w:val="00C206EE"/>
    <w:rsid w:val="00C20F1F"/>
    <w:rsid w:val="00C215A3"/>
    <w:rsid w:val="00C21FC9"/>
    <w:rsid w:val="00C232A6"/>
    <w:rsid w:val="00C24D02"/>
    <w:rsid w:val="00C24DF4"/>
    <w:rsid w:val="00C2619C"/>
    <w:rsid w:val="00C274BD"/>
    <w:rsid w:val="00C3048C"/>
    <w:rsid w:val="00C31D68"/>
    <w:rsid w:val="00C32519"/>
    <w:rsid w:val="00C34EDA"/>
    <w:rsid w:val="00C407F7"/>
    <w:rsid w:val="00C411C6"/>
    <w:rsid w:val="00C43F7D"/>
    <w:rsid w:val="00C459AD"/>
    <w:rsid w:val="00C516D3"/>
    <w:rsid w:val="00C51FA8"/>
    <w:rsid w:val="00C54BA5"/>
    <w:rsid w:val="00C56F6B"/>
    <w:rsid w:val="00C5730C"/>
    <w:rsid w:val="00C604ED"/>
    <w:rsid w:val="00C61549"/>
    <w:rsid w:val="00C62008"/>
    <w:rsid w:val="00C63902"/>
    <w:rsid w:val="00C6580E"/>
    <w:rsid w:val="00C65886"/>
    <w:rsid w:val="00C6741C"/>
    <w:rsid w:val="00C725B7"/>
    <w:rsid w:val="00C7391B"/>
    <w:rsid w:val="00C73F88"/>
    <w:rsid w:val="00C76A19"/>
    <w:rsid w:val="00C76A8D"/>
    <w:rsid w:val="00C85451"/>
    <w:rsid w:val="00C91071"/>
    <w:rsid w:val="00C92627"/>
    <w:rsid w:val="00C9413D"/>
    <w:rsid w:val="00C94A25"/>
    <w:rsid w:val="00CA0095"/>
    <w:rsid w:val="00CA092B"/>
    <w:rsid w:val="00CA2CD5"/>
    <w:rsid w:val="00CA3C47"/>
    <w:rsid w:val="00CA4337"/>
    <w:rsid w:val="00CA4BFD"/>
    <w:rsid w:val="00CA5841"/>
    <w:rsid w:val="00CB14CE"/>
    <w:rsid w:val="00CB2055"/>
    <w:rsid w:val="00CB20DA"/>
    <w:rsid w:val="00CB258F"/>
    <w:rsid w:val="00CB27C5"/>
    <w:rsid w:val="00CB2DF1"/>
    <w:rsid w:val="00CB2EB2"/>
    <w:rsid w:val="00CB5DFF"/>
    <w:rsid w:val="00CC117E"/>
    <w:rsid w:val="00CC1CDC"/>
    <w:rsid w:val="00CC4E73"/>
    <w:rsid w:val="00CD0AE2"/>
    <w:rsid w:val="00CD1D25"/>
    <w:rsid w:val="00CD2806"/>
    <w:rsid w:val="00CD2904"/>
    <w:rsid w:val="00CD3988"/>
    <w:rsid w:val="00CD4679"/>
    <w:rsid w:val="00CD505C"/>
    <w:rsid w:val="00CD56EF"/>
    <w:rsid w:val="00CD5CCD"/>
    <w:rsid w:val="00CD7723"/>
    <w:rsid w:val="00CD7753"/>
    <w:rsid w:val="00CE0D0F"/>
    <w:rsid w:val="00CE0F12"/>
    <w:rsid w:val="00CE1382"/>
    <w:rsid w:val="00CE1F92"/>
    <w:rsid w:val="00CE4D08"/>
    <w:rsid w:val="00CE4DA5"/>
    <w:rsid w:val="00CE4E4D"/>
    <w:rsid w:val="00CE7F2C"/>
    <w:rsid w:val="00CF012D"/>
    <w:rsid w:val="00CF155C"/>
    <w:rsid w:val="00CF26EC"/>
    <w:rsid w:val="00CF39E5"/>
    <w:rsid w:val="00CF58B6"/>
    <w:rsid w:val="00CF62F5"/>
    <w:rsid w:val="00CF7BA8"/>
    <w:rsid w:val="00CF7E9D"/>
    <w:rsid w:val="00D01780"/>
    <w:rsid w:val="00D01DA8"/>
    <w:rsid w:val="00D02583"/>
    <w:rsid w:val="00D026DE"/>
    <w:rsid w:val="00D031E8"/>
    <w:rsid w:val="00D0489D"/>
    <w:rsid w:val="00D0769A"/>
    <w:rsid w:val="00D07DD2"/>
    <w:rsid w:val="00D11A1C"/>
    <w:rsid w:val="00D1300A"/>
    <w:rsid w:val="00D13A2D"/>
    <w:rsid w:val="00D13EF7"/>
    <w:rsid w:val="00D146D9"/>
    <w:rsid w:val="00D14A02"/>
    <w:rsid w:val="00D14D4B"/>
    <w:rsid w:val="00D17443"/>
    <w:rsid w:val="00D202E6"/>
    <w:rsid w:val="00D21CB4"/>
    <w:rsid w:val="00D236C5"/>
    <w:rsid w:val="00D247C7"/>
    <w:rsid w:val="00D24F05"/>
    <w:rsid w:val="00D265A9"/>
    <w:rsid w:val="00D279E0"/>
    <w:rsid w:val="00D31B92"/>
    <w:rsid w:val="00D334A7"/>
    <w:rsid w:val="00D36802"/>
    <w:rsid w:val="00D37D85"/>
    <w:rsid w:val="00D40305"/>
    <w:rsid w:val="00D4039C"/>
    <w:rsid w:val="00D415D5"/>
    <w:rsid w:val="00D43610"/>
    <w:rsid w:val="00D4364C"/>
    <w:rsid w:val="00D43B39"/>
    <w:rsid w:val="00D43C75"/>
    <w:rsid w:val="00D443D5"/>
    <w:rsid w:val="00D464DD"/>
    <w:rsid w:val="00D4653C"/>
    <w:rsid w:val="00D4673F"/>
    <w:rsid w:val="00D46FF6"/>
    <w:rsid w:val="00D47826"/>
    <w:rsid w:val="00D5093C"/>
    <w:rsid w:val="00D55CB6"/>
    <w:rsid w:val="00D57064"/>
    <w:rsid w:val="00D6186E"/>
    <w:rsid w:val="00D62B14"/>
    <w:rsid w:val="00D6525E"/>
    <w:rsid w:val="00D70E61"/>
    <w:rsid w:val="00D72D41"/>
    <w:rsid w:val="00D73E10"/>
    <w:rsid w:val="00D755C4"/>
    <w:rsid w:val="00D761C6"/>
    <w:rsid w:val="00D76655"/>
    <w:rsid w:val="00D76EC6"/>
    <w:rsid w:val="00D77161"/>
    <w:rsid w:val="00D77729"/>
    <w:rsid w:val="00D777E0"/>
    <w:rsid w:val="00D77D67"/>
    <w:rsid w:val="00D812F9"/>
    <w:rsid w:val="00D83B46"/>
    <w:rsid w:val="00D83BCD"/>
    <w:rsid w:val="00D847BF"/>
    <w:rsid w:val="00D84A4B"/>
    <w:rsid w:val="00D84F63"/>
    <w:rsid w:val="00D86E4B"/>
    <w:rsid w:val="00D91258"/>
    <w:rsid w:val="00D92B47"/>
    <w:rsid w:val="00D93423"/>
    <w:rsid w:val="00D936FD"/>
    <w:rsid w:val="00D96BDE"/>
    <w:rsid w:val="00D972D5"/>
    <w:rsid w:val="00DA178C"/>
    <w:rsid w:val="00DA1D1F"/>
    <w:rsid w:val="00DA2159"/>
    <w:rsid w:val="00DA3767"/>
    <w:rsid w:val="00DA625E"/>
    <w:rsid w:val="00DA6729"/>
    <w:rsid w:val="00DB088C"/>
    <w:rsid w:val="00DB1994"/>
    <w:rsid w:val="00DB1CBD"/>
    <w:rsid w:val="00DB2AAA"/>
    <w:rsid w:val="00DB6AE7"/>
    <w:rsid w:val="00DC0DC4"/>
    <w:rsid w:val="00DC1E60"/>
    <w:rsid w:val="00DC20D9"/>
    <w:rsid w:val="00DC2E5C"/>
    <w:rsid w:val="00DC3DE4"/>
    <w:rsid w:val="00DC4E60"/>
    <w:rsid w:val="00DD031D"/>
    <w:rsid w:val="00DD1573"/>
    <w:rsid w:val="00DD3CF3"/>
    <w:rsid w:val="00DD408D"/>
    <w:rsid w:val="00DD415C"/>
    <w:rsid w:val="00DD6009"/>
    <w:rsid w:val="00DD7270"/>
    <w:rsid w:val="00DD7668"/>
    <w:rsid w:val="00DD7A96"/>
    <w:rsid w:val="00DE0174"/>
    <w:rsid w:val="00DE0701"/>
    <w:rsid w:val="00DE31EC"/>
    <w:rsid w:val="00DE3A52"/>
    <w:rsid w:val="00DE4448"/>
    <w:rsid w:val="00DE494C"/>
    <w:rsid w:val="00DE49A6"/>
    <w:rsid w:val="00DE7DF8"/>
    <w:rsid w:val="00DF0252"/>
    <w:rsid w:val="00DF282B"/>
    <w:rsid w:val="00DF4C02"/>
    <w:rsid w:val="00DF5D78"/>
    <w:rsid w:val="00DF723C"/>
    <w:rsid w:val="00E01559"/>
    <w:rsid w:val="00E023A5"/>
    <w:rsid w:val="00E02890"/>
    <w:rsid w:val="00E05E74"/>
    <w:rsid w:val="00E061DC"/>
    <w:rsid w:val="00E072FF"/>
    <w:rsid w:val="00E141DC"/>
    <w:rsid w:val="00E14A14"/>
    <w:rsid w:val="00E155D5"/>
    <w:rsid w:val="00E17D93"/>
    <w:rsid w:val="00E20D99"/>
    <w:rsid w:val="00E2254B"/>
    <w:rsid w:val="00E24DB1"/>
    <w:rsid w:val="00E25AAC"/>
    <w:rsid w:val="00E26026"/>
    <w:rsid w:val="00E30403"/>
    <w:rsid w:val="00E3193D"/>
    <w:rsid w:val="00E32107"/>
    <w:rsid w:val="00E32189"/>
    <w:rsid w:val="00E32727"/>
    <w:rsid w:val="00E3283D"/>
    <w:rsid w:val="00E32F80"/>
    <w:rsid w:val="00E34B60"/>
    <w:rsid w:val="00E370FE"/>
    <w:rsid w:val="00E4277C"/>
    <w:rsid w:val="00E4434D"/>
    <w:rsid w:val="00E44459"/>
    <w:rsid w:val="00E44F46"/>
    <w:rsid w:val="00E4755B"/>
    <w:rsid w:val="00E50806"/>
    <w:rsid w:val="00E5247C"/>
    <w:rsid w:val="00E533E8"/>
    <w:rsid w:val="00E53C50"/>
    <w:rsid w:val="00E5452C"/>
    <w:rsid w:val="00E54F36"/>
    <w:rsid w:val="00E5500D"/>
    <w:rsid w:val="00E60482"/>
    <w:rsid w:val="00E61257"/>
    <w:rsid w:val="00E61BF5"/>
    <w:rsid w:val="00E61FF7"/>
    <w:rsid w:val="00E62D26"/>
    <w:rsid w:val="00E62D82"/>
    <w:rsid w:val="00E63302"/>
    <w:rsid w:val="00E64E3D"/>
    <w:rsid w:val="00E651E4"/>
    <w:rsid w:val="00E652F2"/>
    <w:rsid w:val="00E7349B"/>
    <w:rsid w:val="00E7496F"/>
    <w:rsid w:val="00E74C2E"/>
    <w:rsid w:val="00E752A2"/>
    <w:rsid w:val="00E75414"/>
    <w:rsid w:val="00E75717"/>
    <w:rsid w:val="00E75EBA"/>
    <w:rsid w:val="00E77841"/>
    <w:rsid w:val="00E80067"/>
    <w:rsid w:val="00E811DE"/>
    <w:rsid w:val="00E829AF"/>
    <w:rsid w:val="00E87565"/>
    <w:rsid w:val="00E90902"/>
    <w:rsid w:val="00E90F81"/>
    <w:rsid w:val="00E94484"/>
    <w:rsid w:val="00E95AB2"/>
    <w:rsid w:val="00EA0AA0"/>
    <w:rsid w:val="00EA14B4"/>
    <w:rsid w:val="00EA15FB"/>
    <w:rsid w:val="00EA43A4"/>
    <w:rsid w:val="00EA6212"/>
    <w:rsid w:val="00EA6792"/>
    <w:rsid w:val="00EA7304"/>
    <w:rsid w:val="00EB408F"/>
    <w:rsid w:val="00EB5109"/>
    <w:rsid w:val="00EB5321"/>
    <w:rsid w:val="00EB59DE"/>
    <w:rsid w:val="00EC11B0"/>
    <w:rsid w:val="00EC1720"/>
    <w:rsid w:val="00EC4072"/>
    <w:rsid w:val="00EC5675"/>
    <w:rsid w:val="00EC70F6"/>
    <w:rsid w:val="00ED0C32"/>
    <w:rsid w:val="00ED4535"/>
    <w:rsid w:val="00ED4979"/>
    <w:rsid w:val="00ED5C53"/>
    <w:rsid w:val="00ED5D4E"/>
    <w:rsid w:val="00ED6A25"/>
    <w:rsid w:val="00ED6B53"/>
    <w:rsid w:val="00ED6FF8"/>
    <w:rsid w:val="00EE2FA0"/>
    <w:rsid w:val="00EE4BB8"/>
    <w:rsid w:val="00EE5517"/>
    <w:rsid w:val="00EE56E0"/>
    <w:rsid w:val="00EE77DE"/>
    <w:rsid w:val="00EE7D76"/>
    <w:rsid w:val="00EF03A5"/>
    <w:rsid w:val="00EF0E15"/>
    <w:rsid w:val="00EF1978"/>
    <w:rsid w:val="00EF322C"/>
    <w:rsid w:val="00EF5F19"/>
    <w:rsid w:val="00F00E2D"/>
    <w:rsid w:val="00F018CB"/>
    <w:rsid w:val="00F0266B"/>
    <w:rsid w:val="00F06386"/>
    <w:rsid w:val="00F07A74"/>
    <w:rsid w:val="00F07D71"/>
    <w:rsid w:val="00F11F33"/>
    <w:rsid w:val="00F1209C"/>
    <w:rsid w:val="00F12C35"/>
    <w:rsid w:val="00F12F8E"/>
    <w:rsid w:val="00F1536A"/>
    <w:rsid w:val="00F1681D"/>
    <w:rsid w:val="00F16972"/>
    <w:rsid w:val="00F17435"/>
    <w:rsid w:val="00F17E03"/>
    <w:rsid w:val="00F207B8"/>
    <w:rsid w:val="00F331C1"/>
    <w:rsid w:val="00F332C6"/>
    <w:rsid w:val="00F35EEE"/>
    <w:rsid w:val="00F367CB"/>
    <w:rsid w:val="00F3760B"/>
    <w:rsid w:val="00F43D28"/>
    <w:rsid w:val="00F44BB5"/>
    <w:rsid w:val="00F46B44"/>
    <w:rsid w:val="00F51571"/>
    <w:rsid w:val="00F51A14"/>
    <w:rsid w:val="00F523A6"/>
    <w:rsid w:val="00F5246C"/>
    <w:rsid w:val="00F53E06"/>
    <w:rsid w:val="00F614A1"/>
    <w:rsid w:val="00F61C31"/>
    <w:rsid w:val="00F63132"/>
    <w:rsid w:val="00F6453C"/>
    <w:rsid w:val="00F646A1"/>
    <w:rsid w:val="00F71776"/>
    <w:rsid w:val="00F72674"/>
    <w:rsid w:val="00F736F8"/>
    <w:rsid w:val="00F74068"/>
    <w:rsid w:val="00F77D55"/>
    <w:rsid w:val="00F80623"/>
    <w:rsid w:val="00F80C87"/>
    <w:rsid w:val="00F826FE"/>
    <w:rsid w:val="00F83018"/>
    <w:rsid w:val="00F84C53"/>
    <w:rsid w:val="00F853D5"/>
    <w:rsid w:val="00F85CCD"/>
    <w:rsid w:val="00F85E7C"/>
    <w:rsid w:val="00F87A62"/>
    <w:rsid w:val="00F90E6F"/>
    <w:rsid w:val="00F916BF"/>
    <w:rsid w:val="00F93787"/>
    <w:rsid w:val="00F93FB7"/>
    <w:rsid w:val="00F9446D"/>
    <w:rsid w:val="00F96FFA"/>
    <w:rsid w:val="00FA0EBF"/>
    <w:rsid w:val="00FA181F"/>
    <w:rsid w:val="00FA247B"/>
    <w:rsid w:val="00FA40E5"/>
    <w:rsid w:val="00FA43D5"/>
    <w:rsid w:val="00FA5607"/>
    <w:rsid w:val="00FA618C"/>
    <w:rsid w:val="00FA71BA"/>
    <w:rsid w:val="00FB0981"/>
    <w:rsid w:val="00FB0EA6"/>
    <w:rsid w:val="00FB1C78"/>
    <w:rsid w:val="00FB1DCA"/>
    <w:rsid w:val="00FB29C7"/>
    <w:rsid w:val="00FB3447"/>
    <w:rsid w:val="00FB351B"/>
    <w:rsid w:val="00FB788E"/>
    <w:rsid w:val="00FC0A78"/>
    <w:rsid w:val="00FC1FA4"/>
    <w:rsid w:val="00FC214D"/>
    <w:rsid w:val="00FC3E49"/>
    <w:rsid w:val="00FD226D"/>
    <w:rsid w:val="00FD291E"/>
    <w:rsid w:val="00FD35D4"/>
    <w:rsid w:val="00FD47AA"/>
    <w:rsid w:val="00FD5FD1"/>
    <w:rsid w:val="00FD7FA5"/>
    <w:rsid w:val="00FE1479"/>
    <w:rsid w:val="00FE5774"/>
    <w:rsid w:val="00FE6FE2"/>
    <w:rsid w:val="00FE72E3"/>
    <w:rsid w:val="00FF093F"/>
    <w:rsid w:val="00FF0D5C"/>
    <w:rsid w:val="00FF12DB"/>
    <w:rsid w:val="00FF31E7"/>
    <w:rsid w:val="00FF32E7"/>
    <w:rsid w:val="00FF486D"/>
    <w:rsid w:val="00FF4BE9"/>
    <w:rsid w:val="00FF5A2C"/>
    <w:rsid w:val="00FF5E74"/>
    <w:rsid w:val="00FF62BC"/>
    <w:rsid w:val="00FF6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B65B6"/>
  <w15:chartTrackingRefBased/>
  <w15:docId w15:val="{D746E05E-3574-45F1-A524-C5834B29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9A"/>
    <w:rPr>
      <w:sz w:val="24"/>
      <w:szCs w:val="24"/>
      <w:lang w:eastAsia="en-US"/>
    </w:rPr>
  </w:style>
  <w:style w:type="paragraph" w:styleId="Heading1">
    <w:name w:val="heading 1"/>
    <w:basedOn w:val="Normal"/>
    <w:next w:val="Normal"/>
    <w:link w:val="Heading1Char"/>
    <w:uiPriority w:val="99"/>
    <w:qFormat/>
    <w:rsid w:val="00823469"/>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4828F7"/>
    <w:pPr>
      <w:spacing w:before="96" w:after="48"/>
      <w:outlineLvl w:val="1"/>
    </w:pPr>
    <w:rPr>
      <w:b/>
      <w:bCs/>
      <w:color w:val="006699"/>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244C5"/>
    <w:rPr>
      <w:rFonts w:ascii="Cambria" w:hAnsi="Cambria" w:cs="Times New Roman"/>
      <w:b/>
      <w:bCs/>
      <w:kern w:val="32"/>
      <w:sz w:val="32"/>
      <w:szCs w:val="32"/>
      <w:lang w:val="en-GB" w:eastAsia="x-none"/>
    </w:rPr>
  </w:style>
  <w:style w:type="character" w:customStyle="1" w:styleId="Heading2Char">
    <w:name w:val="Heading 2 Char"/>
    <w:link w:val="Heading2"/>
    <w:uiPriority w:val="99"/>
    <w:semiHidden/>
    <w:locked/>
    <w:rsid w:val="004828F7"/>
    <w:rPr>
      <w:rFonts w:cs="Times New Roman"/>
      <w:b/>
      <w:color w:val="006699"/>
      <w:sz w:val="36"/>
      <w:lang w:val="en-US" w:eastAsia="en-US"/>
    </w:rPr>
  </w:style>
  <w:style w:type="table" w:styleId="TableGrid">
    <w:name w:val="Table Grid"/>
    <w:basedOn w:val="TableNormal"/>
    <w:uiPriority w:val="39"/>
    <w:rsid w:val="00D57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green1">
    <w:name w:val="subtitlegreen1"/>
    <w:rsid w:val="00C604ED"/>
    <w:rPr>
      <w:rFonts w:ascii="Arial" w:hAnsi="Arial"/>
      <w:b/>
      <w:color w:val="6B8E23"/>
      <w:sz w:val="26"/>
    </w:rPr>
  </w:style>
  <w:style w:type="paragraph" w:customStyle="1" w:styleId="content1">
    <w:name w:val="content1"/>
    <w:basedOn w:val="Normal"/>
    <w:rsid w:val="00C604ED"/>
    <w:pPr>
      <w:spacing w:before="90" w:after="180"/>
    </w:pPr>
    <w:rPr>
      <w:rFonts w:ascii="Verdana" w:hAnsi="Verdana"/>
      <w:color w:val="000000"/>
      <w:sz w:val="20"/>
      <w:szCs w:val="20"/>
    </w:rPr>
  </w:style>
  <w:style w:type="paragraph" w:customStyle="1" w:styleId="Default">
    <w:name w:val="Default"/>
    <w:uiPriority w:val="99"/>
    <w:rsid w:val="008F3022"/>
    <w:pPr>
      <w:autoSpaceDE w:val="0"/>
      <w:autoSpaceDN w:val="0"/>
      <w:adjustRightInd w:val="0"/>
    </w:pPr>
    <w:rPr>
      <w:rFonts w:ascii="Calibri" w:hAnsi="Calibri" w:cs="Calibri"/>
      <w:color w:val="000000"/>
      <w:sz w:val="24"/>
      <w:szCs w:val="24"/>
      <w:lang w:val="en-US" w:eastAsia="en-US"/>
    </w:rPr>
  </w:style>
  <w:style w:type="paragraph" w:styleId="NormalWeb">
    <w:name w:val="Normal (Web)"/>
    <w:basedOn w:val="Normal"/>
    <w:uiPriority w:val="99"/>
    <w:rsid w:val="00DB088C"/>
    <w:pPr>
      <w:spacing w:after="73" w:line="336" w:lineRule="auto"/>
    </w:pPr>
    <w:rPr>
      <w:rFonts w:ascii="Verdana" w:hAnsi="Verdana"/>
      <w:color w:val="333333"/>
      <w:sz w:val="18"/>
      <w:szCs w:val="18"/>
    </w:rPr>
  </w:style>
  <w:style w:type="character" w:styleId="HTMLCite">
    <w:name w:val="HTML Cite"/>
    <w:uiPriority w:val="99"/>
    <w:rsid w:val="006B3D1F"/>
    <w:rPr>
      <w:rFonts w:cs="Times New Roman"/>
      <w:color w:val="006621"/>
    </w:rPr>
  </w:style>
  <w:style w:type="character" w:styleId="Hyperlink">
    <w:name w:val="Hyperlink"/>
    <w:uiPriority w:val="99"/>
    <w:rsid w:val="006B3D1F"/>
    <w:rPr>
      <w:rFonts w:cs="Times New Roman"/>
      <w:color w:val="0000FF"/>
      <w:u w:val="single"/>
    </w:rPr>
  </w:style>
  <w:style w:type="paragraph" w:styleId="Header">
    <w:name w:val="header"/>
    <w:basedOn w:val="Normal"/>
    <w:link w:val="HeaderChar"/>
    <w:rsid w:val="00806839"/>
    <w:pPr>
      <w:tabs>
        <w:tab w:val="center" w:pos="4320"/>
        <w:tab w:val="right" w:pos="8640"/>
      </w:tabs>
    </w:pPr>
  </w:style>
  <w:style w:type="character" w:customStyle="1" w:styleId="HeaderChar">
    <w:name w:val="Header Char"/>
    <w:link w:val="Header"/>
    <w:uiPriority w:val="99"/>
    <w:semiHidden/>
    <w:locked/>
    <w:rsid w:val="004244C5"/>
    <w:rPr>
      <w:rFonts w:cs="Times New Roman"/>
      <w:sz w:val="24"/>
      <w:szCs w:val="24"/>
      <w:lang w:val="en-GB" w:eastAsia="x-none"/>
    </w:rPr>
  </w:style>
  <w:style w:type="paragraph" w:styleId="TOC1">
    <w:name w:val="toc 1"/>
    <w:basedOn w:val="Normal"/>
    <w:next w:val="Normal"/>
    <w:autoRedefine/>
    <w:uiPriority w:val="39"/>
    <w:rsid w:val="00896F6B"/>
    <w:pPr>
      <w:tabs>
        <w:tab w:val="right" w:leader="dot" w:pos="14346"/>
      </w:tabs>
      <w:spacing w:before="180" w:after="60"/>
      <w:ind w:left="851" w:hanging="851"/>
    </w:pPr>
    <w:rPr>
      <w:rFonts w:ascii="Arial" w:hAnsi="Arial" w:cs="Arial"/>
      <w:b/>
      <w:bCs/>
      <w:caps/>
      <w:noProof/>
    </w:rPr>
  </w:style>
  <w:style w:type="paragraph" w:styleId="TOC2">
    <w:name w:val="toc 2"/>
    <w:basedOn w:val="Normal"/>
    <w:next w:val="Normal"/>
    <w:autoRedefine/>
    <w:uiPriority w:val="39"/>
    <w:rsid w:val="00896F6B"/>
    <w:pPr>
      <w:tabs>
        <w:tab w:val="right" w:leader="dot" w:pos="14346"/>
      </w:tabs>
      <w:ind w:left="851" w:hanging="851"/>
    </w:pPr>
    <w:rPr>
      <w:rFonts w:ascii="Arial" w:hAnsi="Arial" w:cs="Arial"/>
      <w:bCs/>
      <w:noProof/>
      <w:sz w:val="22"/>
      <w:szCs w:val="22"/>
      <w:lang w:val="en-US"/>
    </w:rPr>
  </w:style>
  <w:style w:type="paragraph" w:styleId="TOC3">
    <w:name w:val="toc 3"/>
    <w:basedOn w:val="Normal"/>
    <w:next w:val="Normal"/>
    <w:autoRedefine/>
    <w:uiPriority w:val="39"/>
    <w:rsid w:val="005F4B5A"/>
    <w:rPr>
      <w:rFonts w:ascii="Arial" w:hAnsi="Arial"/>
      <w:sz w:val="22"/>
      <w:szCs w:val="22"/>
    </w:rPr>
  </w:style>
  <w:style w:type="paragraph" w:styleId="Footer">
    <w:name w:val="footer"/>
    <w:basedOn w:val="Normal"/>
    <w:link w:val="FooterChar"/>
    <w:uiPriority w:val="99"/>
    <w:rsid w:val="00806839"/>
    <w:pPr>
      <w:tabs>
        <w:tab w:val="center" w:pos="4320"/>
        <w:tab w:val="right" w:pos="8640"/>
      </w:tabs>
    </w:pPr>
  </w:style>
  <w:style w:type="character" w:customStyle="1" w:styleId="FooterChar">
    <w:name w:val="Footer Char"/>
    <w:link w:val="Footer"/>
    <w:uiPriority w:val="99"/>
    <w:locked/>
    <w:rsid w:val="004244C5"/>
    <w:rPr>
      <w:rFonts w:cs="Times New Roman"/>
      <w:sz w:val="24"/>
      <w:szCs w:val="24"/>
      <w:lang w:val="en-GB" w:eastAsia="x-none"/>
    </w:rPr>
  </w:style>
  <w:style w:type="paragraph" w:styleId="TOC4">
    <w:name w:val="toc 4"/>
    <w:basedOn w:val="Normal"/>
    <w:next w:val="Normal"/>
    <w:autoRedefine/>
    <w:uiPriority w:val="39"/>
    <w:rsid w:val="005F4B5A"/>
    <w:rPr>
      <w:sz w:val="22"/>
      <w:szCs w:val="22"/>
    </w:rPr>
  </w:style>
  <w:style w:type="paragraph" w:styleId="TOC5">
    <w:name w:val="toc 5"/>
    <w:basedOn w:val="Normal"/>
    <w:next w:val="Normal"/>
    <w:autoRedefine/>
    <w:uiPriority w:val="39"/>
    <w:rsid w:val="005F4B5A"/>
    <w:rPr>
      <w:sz w:val="22"/>
      <w:szCs w:val="22"/>
    </w:rPr>
  </w:style>
  <w:style w:type="paragraph" w:styleId="TOC6">
    <w:name w:val="toc 6"/>
    <w:basedOn w:val="Normal"/>
    <w:next w:val="Normal"/>
    <w:autoRedefine/>
    <w:uiPriority w:val="39"/>
    <w:rsid w:val="005F4B5A"/>
    <w:rPr>
      <w:sz w:val="22"/>
      <w:szCs w:val="22"/>
    </w:rPr>
  </w:style>
  <w:style w:type="paragraph" w:styleId="TOC7">
    <w:name w:val="toc 7"/>
    <w:basedOn w:val="Normal"/>
    <w:next w:val="Normal"/>
    <w:autoRedefine/>
    <w:uiPriority w:val="39"/>
    <w:rsid w:val="005F4B5A"/>
    <w:rPr>
      <w:sz w:val="22"/>
      <w:szCs w:val="22"/>
    </w:rPr>
  </w:style>
  <w:style w:type="paragraph" w:styleId="TOC8">
    <w:name w:val="toc 8"/>
    <w:basedOn w:val="Normal"/>
    <w:next w:val="Normal"/>
    <w:autoRedefine/>
    <w:uiPriority w:val="39"/>
    <w:rsid w:val="005F4B5A"/>
    <w:rPr>
      <w:sz w:val="22"/>
      <w:szCs w:val="22"/>
    </w:rPr>
  </w:style>
  <w:style w:type="paragraph" w:styleId="TOC9">
    <w:name w:val="toc 9"/>
    <w:basedOn w:val="Normal"/>
    <w:next w:val="Normal"/>
    <w:autoRedefine/>
    <w:uiPriority w:val="39"/>
    <w:rsid w:val="005F4B5A"/>
    <w:rPr>
      <w:sz w:val="22"/>
      <w:szCs w:val="22"/>
    </w:rPr>
  </w:style>
  <w:style w:type="character" w:styleId="Strong">
    <w:name w:val="Strong"/>
    <w:uiPriority w:val="99"/>
    <w:qFormat/>
    <w:rsid w:val="001429AD"/>
    <w:rPr>
      <w:rFonts w:cs="Times New Roman"/>
      <w:b/>
    </w:rPr>
  </w:style>
  <w:style w:type="paragraph" w:styleId="FootnoteText">
    <w:name w:val="footnote text"/>
    <w:basedOn w:val="Normal"/>
    <w:link w:val="FootnoteTextChar"/>
    <w:uiPriority w:val="99"/>
    <w:semiHidden/>
    <w:rsid w:val="004828F7"/>
    <w:rPr>
      <w:sz w:val="20"/>
      <w:szCs w:val="20"/>
    </w:rPr>
  </w:style>
  <w:style w:type="character" w:customStyle="1" w:styleId="FootnoteTextChar">
    <w:name w:val="Footnote Text Char"/>
    <w:link w:val="FootnoteText"/>
    <w:uiPriority w:val="99"/>
    <w:semiHidden/>
    <w:locked/>
    <w:rsid w:val="004828F7"/>
    <w:rPr>
      <w:rFonts w:cs="Times New Roman"/>
      <w:lang w:val="en-GB" w:eastAsia="en-US"/>
    </w:rPr>
  </w:style>
  <w:style w:type="character" w:styleId="FootnoteReference">
    <w:name w:val="footnote reference"/>
    <w:uiPriority w:val="99"/>
    <w:semiHidden/>
    <w:rsid w:val="004828F7"/>
    <w:rPr>
      <w:rFonts w:cs="Times New Roman"/>
      <w:vertAlign w:val="superscript"/>
    </w:rPr>
  </w:style>
  <w:style w:type="character" w:styleId="PageNumber">
    <w:name w:val="page number"/>
    <w:uiPriority w:val="99"/>
    <w:rsid w:val="00AC5B16"/>
    <w:rPr>
      <w:rFonts w:cs="Times New Roman"/>
    </w:rPr>
  </w:style>
  <w:style w:type="character" w:styleId="FollowedHyperlink">
    <w:name w:val="FollowedHyperlink"/>
    <w:uiPriority w:val="99"/>
    <w:rsid w:val="00833DEB"/>
    <w:rPr>
      <w:rFonts w:cs="Times New Roman"/>
      <w:color w:val="800080"/>
      <w:u w:val="single"/>
    </w:rPr>
  </w:style>
  <w:style w:type="paragraph" w:customStyle="1" w:styleId="Pa5">
    <w:name w:val="Pa5"/>
    <w:basedOn w:val="Default"/>
    <w:next w:val="Default"/>
    <w:uiPriority w:val="99"/>
    <w:rsid w:val="00A13F07"/>
    <w:pPr>
      <w:spacing w:line="201" w:lineRule="atLeast"/>
    </w:pPr>
    <w:rPr>
      <w:rFonts w:ascii="HelveticaNeueLT Std Lt" w:hAnsi="HelveticaNeueLT Std Lt" w:cs="Times New Roman"/>
      <w:color w:val="auto"/>
    </w:rPr>
  </w:style>
  <w:style w:type="paragraph" w:customStyle="1" w:styleId="textalignleft">
    <w:name w:val="text_align_left"/>
    <w:basedOn w:val="Normal"/>
    <w:uiPriority w:val="99"/>
    <w:rsid w:val="001837A7"/>
    <w:pPr>
      <w:spacing w:before="100" w:beforeAutospacing="1" w:after="100" w:afterAutospacing="1"/>
    </w:pPr>
    <w:rPr>
      <w:lang w:val="en-US"/>
    </w:rPr>
  </w:style>
  <w:style w:type="paragraph" w:styleId="BalloonText">
    <w:name w:val="Balloon Text"/>
    <w:basedOn w:val="Normal"/>
    <w:link w:val="BalloonTextChar"/>
    <w:uiPriority w:val="99"/>
    <w:rsid w:val="009D2EF6"/>
    <w:rPr>
      <w:rFonts w:ascii="Tahoma" w:hAnsi="Tahoma"/>
      <w:sz w:val="16"/>
      <w:szCs w:val="16"/>
      <w:lang w:val="en-US"/>
    </w:rPr>
  </w:style>
  <w:style w:type="character" w:customStyle="1" w:styleId="BalloonTextChar">
    <w:name w:val="Balloon Text Char"/>
    <w:link w:val="BalloonText"/>
    <w:uiPriority w:val="99"/>
    <w:locked/>
    <w:rsid w:val="009D2EF6"/>
    <w:rPr>
      <w:rFonts w:ascii="Tahoma" w:hAnsi="Tahoma" w:cs="Times New Roman"/>
      <w:sz w:val="16"/>
      <w:lang w:val="x-none" w:eastAsia="en-US"/>
    </w:rPr>
  </w:style>
  <w:style w:type="paragraph" w:customStyle="1" w:styleId="CM31">
    <w:name w:val="CM31"/>
    <w:basedOn w:val="Default"/>
    <w:next w:val="Default"/>
    <w:rsid w:val="00F93FB7"/>
    <w:rPr>
      <w:rFonts w:ascii="CEFLW W+ DIN" w:hAnsi="CEFLW W+ DIN" w:cs="Times New Roman"/>
      <w:color w:val="auto"/>
    </w:rPr>
  </w:style>
  <w:style w:type="paragraph" w:customStyle="1" w:styleId="msolistparagraph0">
    <w:name w:val="msolistparagraph"/>
    <w:basedOn w:val="Normal"/>
    <w:rsid w:val="005A10B2"/>
    <w:pPr>
      <w:ind w:left="720"/>
    </w:pPr>
    <w:rPr>
      <w:rFonts w:ascii="Calibri" w:hAnsi="Calibri"/>
      <w:sz w:val="22"/>
      <w:szCs w:val="22"/>
      <w:lang w:val="en-US"/>
    </w:rPr>
  </w:style>
  <w:style w:type="paragraph" w:styleId="TOCHeading">
    <w:name w:val="TOC Heading"/>
    <w:basedOn w:val="Heading1"/>
    <w:next w:val="Normal"/>
    <w:uiPriority w:val="39"/>
    <w:unhideWhenUsed/>
    <w:qFormat/>
    <w:rsid w:val="00595FF2"/>
    <w:pPr>
      <w:keepLines/>
      <w:spacing w:after="0" w:line="259" w:lineRule="auto"/>
      <w:outlineLvl w:val="9"/>
    </w:pPr>
    <w:rPr>
      <w:rFonts w:ascii="Calibri Light" w:hAnsi="Calibri Light" w:cs="Times New Roman"/>
      <w:b w:val="0"/>
      <w:bCs w:val="0"/>
      <w:color w:val="2E74B5"/>
      <w:kern w:val="0"/>
      <w:lang w:val="en-US"/>
    </w:rPr>
  </w:style>
  <w:style w:type="paragraph" w:styleId="ListParagraph">
    <w:name w:val="List Paragraph"/>
    <w:basedOn w:val="Normal"/>
    <w:uiPriority w:val="34"/>
    <w:qFormat/>
    <w:rsid w:val="00141D97"/>
    <w:pPr>
      <w:ind w:left="720"/>
      <w:contextualSpacing/>
    </w:pPr>
  </w:style>
  <w:style w:type="paragraph" w:styleId="Caption">
    <w:name w:val="caption"/>
    <w:basedOn w:val="Normal"/>
    <w:next w:val="Normal"/>
    <w:unhideWhenUsed/>
    <w:qFormat/>
    <w:locked/>
    <w:rsid w:val="007F081D"/>
    <w:pPr>
      <w:spacing w:after="200"/>
    </w:pPr>
    <w:rPr>
      <w:i/>
      <w:iCs/>
      <w:color w:val="44546A" w:themeColor="text2"/>
      <w:sz w:val="18"/>
      <w:szCs w:val="18"/>
    </w:rPr>
  </w:style>
  <w:style w:type="paragraph" w:styleId="Revision">
    <w:name w:val="Revision"/>
    <w:hidden/>
    <w:uiPriority w:val="99"/>
    <w:semiHidden/>
    <w:rsid w:val="009A0C06"/>
    <w:rPr>
      <w:sz w:val="24"/>
      <w:szCs w:val="24"/>
      <w:lang w:eastAsia="en-US"/>
    </w:rPr>
  </w:style>
  <w:style w:type="character" w:styleId="CommentReference">
    <w:name w:val="annotation reference"/>
    <w:basedOn w:val="DefaultParagraphFont"/>
    <w:uiPriority w:val="99"/>
    <w:semiHidden/>
    <w:unhideWhenUsed/>
    <w:rsid w:val="00803054"/>
    <w:rPr>
      <w:sz w:val="16"/>
      <w:szCs w:val="16"/>
    </w:rPr>
  </w:style>
  <w:style w:type="paragraph" w:styleId="CommentText">
    <w:name w:val="annotation text"/>
    <w:basedOn w:val="Normal"/>
    <w:link w:val="CommentTextChar"/>
    <w:uiPriority w:val="99"/>
    <w:unhideWhenUsed/>
    <w:rsid w:val="00803054"/>
    <w:rPr>
      <w:sz w:val="20"/>
      <w:szCs w:val="20"/>
    </w:rPr>
  </w:style>
  <w:style w:type="character" w:customStyle="1" w:styleId="CommentTextChar">
    <w:name w:val="Comment Text Char"/>
    <w:basedOn w:val="DefaultParagraphFont"/>
    <w:link w:val="CommentText"/>
    <w:uiPriority w:val="99"/>
    <w:rsid w:val="00803054"/>
    <w:rPr>
      <w:lang w:eastAsia="en-US"/>
    </w:rPr>
  </w:style>
  <w:style w:type="paragraph" w:styleId="CommentSubject">
    <w:name w:val="annotation subject"/>
    <w:basedOn w:val="CommentText"/>
    <w:next w:val="CommentText"/>
    <w:link w:val="CommentSubjectChar"/>
    <w:uiPriority w:val="99"/>
    <w:semiHidden/>
    <w:unhideWhenUsed/>
    <w:rsid w:val="00803054"/>
    <w:rPr>
      <w:b/>
      <w:bCs/>
    </w:rPr>
  </w:style>
  <w:style w:type="character" w:customStyle="1" w:styleId="CommentSubjectChar">
    <w:name w:val="Comment Subject Char"/>
    <w:basedOn w:val="CommentTextChar"/>
    <w:link w:val="CommentSubject"/>
    <w:uiPriority w:val="99"/>
    <w:semiHidden/>
    <w:rsid w:val="0080305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800952">
      <w:marLeft w:val="0"/>
      <w:marRight w:val="0"/>
      <w:marTop w:val="0"/>
      <w:marBottom w:val="0"/>
      <w:divBdr>
        <w:top w:val="none" w:sz="0" w:space="0" w:color="auto"/>
        <w:left w:val="none" w:sz="0" w:space="0" w:color="auto"/>
        <w:bottom w:val="none" w:sz="0" w:space="0" w:color="auto"/>
        <w:right w:val="none" w:sz="0" w:space="0" w:color="auto"/>
      </w:divBdr>
      <w:divsChild>
        <w:div w:id="885800971">
          <w:marLeft w:val="0"/>
          <w:marRight w:val="0"/>
          <w:marTop w:val="0"/>
          <w:marBottom w:val="0"/>
          <w:divBdr>
            <w:top w:val="none" w:sz="0" w:space="0" w:color="auto"/>
            <w:left w:val="none" w:sz="0" w:space="0" w:color="auto"/>
            <w:bottom w:val="none" w:sz="0" w:space="0" w:color="auto"/>
            <w:right w:val="none" w:sz="0" w:space="0" w:color="auto"/>
          </w:divBdr>
          <w:divsChild>
            <w:div w:id="885800954">
              <w:marLeft w:val="0"/>
              <w:marRight w:val="0"/>
              <w:marTop w:val="0"/>
              <w:marBottom w:val="0"/>
              <w:divBdr>
                <w:top w:val="none" w:sz="0" w:space="0" w:color="auto"/>
                <w:left w:val="none" w:sz="0" w:space="0" w:color="auto"/>
                <w:bottom w:val="none" w:sz="0" w:space="0" w:color="auto"/>
                <w:right w:val="none" w:sz="0" w:space="0" w:color="auto"/>
              </w:divBdr>
              <w:divsChild>
                <w:div w:id="88580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957">
      <w:marLeft w:val="0"/>
      <w:marRight w:val="0"/>
      <w:marTop w:val="0"/>
      <w:marBottom w:val="0"/>
      <w:divBdr>
        <w:top w:val="none" w:sz="0" w:space="0" w:color="auto"/>
        <w:left w:val="none" w:sz="0" w:space="0" w:color="auto"/>
        <w:bottom w:val="none" w:sz="0" w:space="0" w:color="auto"/>
        <w:right w:val="none" w:sz="0" w:space="0" w:color="auto"/>
      </w:divBdr>
      <w:divsChild>
        <w:div w:id="885800981">
          <w:marLeft w:val="0"/>
          <w:marRight w:val="0"/>
          <w:marTop w:val="0"/>
          <w:marBottom w:val="0"/>
          <w:divBdr>
            <w:top w:val="none" w:sz="0" w:space="0" w:color="auto"/>
            <w:left w:val="none" w:sz="0" w:space="0" w:color="auto"/>
            <w:bottom w:val="none" w:sz="0" w:space="0" w:color="auto"/>
            <w:right w:val="none" w:sz="0" w:space="0" w:color="auto"/>
          </w:divBdr>
          <w:divsChild>
            <w:div w:id="885800994">
              <w:marLeft w:val="0"/>
              <w:marRight w:val="0"/>
              <w:marTop w:val="0"/>
              <w:marBottom w:val="0"/>
              <w:divBdr>
                <w:top w:val="none" w:sz="0" w:space="0" w:color="auto"/>
                <w:left w:val="none" w:sz="0" w:space="0" w:color="auto"/>
                <w:bottom w:val="none" w:sz="0" w:space="0" w:color="auto"/>
                <w:right w:val="none" w:sz="0" w:space="0" w:color="auto"/>
              </w:divBdr>
              <w:divsChild>
                <w:div w:id="885800978">
                  <w:marLeft w:val="0"/>
                  <w:marRight w:val="0"/>
                  <w:marTop w:val="0"/>
                  <w:marBottom w:val="0"/>
                  <w:divBdr>
                    <w:top w:val="none" w:sz="0" w:space="0" w:color="auto"/>
                    <w:left w:val="none" w:sz="0" w:space="0" w:color="auto"/>
                    <w:bottom w:val="none" w:sz="0" w:space="0" w:color="auto"/>
                    <w:right w:val="none" w:sz="0" w:space="0" w:color="auto"/>
                  </w:divBdr>
                  <w:divsChild>
                    <w:div w:id="885800996">
                      <w:marLeft w:val="0"/>
                      <w:marRight w:val="0"/>
                      <w:marTop w:val="0"/>
                      <w:marBottom w:val="0"/>
                      <w:divBdr>
                        <w:top w:val="none" w:sz="0" w:space="0" w:color="auto"/>
                        <w:left w:val="none" w:sz="0" w:space="0" w:color="auto"/>
                        <w:bottom w:val="none" w:sz="0" w:space="0" w:color="auto"/>
                        <w:right w:val="none" w:sz="0" w:space="0" w:color="auto"/>
                      </w:divBdr>
                      <w:divsChild>
                        <w:div w:id="885800998">
                          <w:marLeft w:val="0"/>
                          <w:marRight w:val="0"/>
                          <w:marTop w:val="0"/>
                          <w:marBottom w:val="0"/>
                          <w:divBdr>
                            <w:top w:val="none" w:sz="0" w:space="0" w:color="auto"/>
                            <w:left w:val="none" w:sz="0" w:space="0" w:color="auto"/>
                            <w:bottom w:val="none" w:sz="0" w:space="0" w:color="auto"/>
                            <w:right w:val="none" w:sz="0" w:space="0" w:color="auto"/>
                          </w:divBdr>
                          <w:divsChild>
                            <w:div w:id="8858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800962">
      <w:marLeft w:val="0"/>
      <w:marRight w:val="0"/>
      <w:marTop w:val="0"/>
      <w:marBottom w:val="0"/>
      <w:divBdr>
        <w:top w:val="none" w:sz="0" w:space="0" w:color="auto"/>
        <w:left w:val="none" w:sz="0" w:space="0" w:color="auto"/>
        <w:bottom w:val="none" w:sz="0" w:space="0" w:color="auto"/>
        <w:right w:val="none" w:sz="0" w:space="0" w:color="auto"/>
      </w:divBdr>
      <w:divsChild>
        <w:div w:id="885800970">
          <w:marLeft w:val="0"/>
          <w:marRight w:val="0"/>
          <w:marTop w:val="0"/>
          <w:marBottom w:val="0"/>
          <w:divBdr>
            <w:top w:val="none" w:sz="0" w:space="0" w:color="auto"/>
            <w:left w:val="none" w:sz="0" w:space="0" w:color="auto"/>
            <w:bottom w:val="none" w:sz="0" w:space="0" w:color="auto"/>
            <w:right w:val="none" w:sz="0" w:space="0" w:color="auto"/>
          </w:divBdr>
          <w:divsChild>
            <w:div w:id="885800977">
              <w:marLeft w:val="0"/>
              <w:marRight w:val="0"/>
              <w:marTop w:val="0"/>
              <w:marBottom w:val="0"/>
              <w:divBdr>
                <w:top w:val="none" w:sz="0" w:space="0" w:color="auto"/>
                <w:left w:val="none" w:sz="0" w:space="0" w:color="auto"/>
                <w:bottom w:val="none" w:sz="0" w:space="0" w:color="auto"/>
                <w:right w:val="none" w:sz="0" w:space="0" w:color="auto"/>
              </w:divBdr>
              <w:divsChild>
                <w:div w:id="8858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967">
      <w:marLeft w:val="0"/>
      <w:marRight w:val="0"/>
      <w:marTop w:val="0"/>
      <w:marBottom w:val="0"/>
      <w:divBdr>
        <w:top w:val="none" w:sz="0" w:space="0" w:color="auto"/>
        <w:left w:val="none" w:sz="0" w:space="0" w:color="auto"/>
        <w:bottom w:val="none" w:sz="0" w:space="0" w:color="auto"/>
        <w:right w:val="none" w:sz="0" w:space="0" w:color="auto"/>
      </w:divBdr>
      <w:divsChild>
        <w:div w:id="885800995">
          <w:marLeft w:val="0"/>
          <w:marRight w:val="0"/>
          <w:marTop w:val="0"/>
          <w:marBottom w:val="0"/>
          <w:divBdr>
            <w:top w:val="none" w:sz="0" w:space="0" w:color="auto"/>
            <w:left w:val="none" w:sz="0" w:space="0" w:color="auto"/>
            <w:bottom w:val="none" w:sz="0" w:space="0" w:color="auto"/>
            <w:right w:val="none" w:sz="0" w:space="0" w:color="auto"/>
          </w:divBdr>
          <w:divsChild>
            <w:div w:id="885801002">
              <w:marLeft w:val="0"/>
              <w:marRight w:val="0"/>
              <w:marTop w:val="0"/>
              <w:marBottom w:val="0"/>
              <w:divBdr>
                <w:top w:val="none" w:sz="0" w:space="0" w:color="auto"/>
                <w:left w:val="none" w:sz="0" w:space="0" w:color="auto"/>
                <w:bottom w:val="none" w:sz="0" w:space="0" w:color="auto"/>
                <w:right w:val="none" w:sz="0" w:space="0" w:color="auto"/>
              </w:divBdr>
              <w:divsChild>
                <w:div w:id="885800947">
                  <w:marLeft w:val="0"/>
                  <w:marRight w:val="0"/>
                  <w:marTop w:val="0"/>
                  <w:marBottom w:val="0"/>
                  <w:divBdr>
                    <w:top w:val="none" w:sz="0" w:space="0" w:color="auto"/>
                    <w:left w:val="none" w:sz="0" w:space="0" w:color="auto"/>
                    <w:bottom w:val="none" w:sz="0" w:space="0" w:color="auto"/>
                    <w:right w:val="none" w:sz="0" w:space="0" w:color="auto"/>
                  </w:divBdr>
                </w:div>
                <w:div w:id="885800993">
                  <w:marLeft w:val="0"/>
                  <w:marRight w:val="0"/>
                  <w:marTop w:val="0"/>
                  <w:marBottom w:val="0"/>
                  <w:divBdr>
                    <w:top w:val="none" w:sz="0" w:space="0" w:color="auto"/>
                    <w:left w:val="none" w:sz="0" w:space="0" w:color="auto"/>
                    <w:bottom w:val="none" w:sz="0" w:space="0" w:color="auto"/>
                    <w:right w:val="none" w:sz="0" w:space="0" w:color="auto"/>
                  </w:divBdr>
                </w:div>
                <w:div w:id="8858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968">
      <w:marLeft w:val="0"/>
      <w:marRight w:val="0"/>
      <w:marTop w:val="0"/>
      <w:marBottom w:val="0"/>
      <w:divBdr>
        <w:top w:val="none" w:sz="0" w:space="0" w:color="auto"/>
        <w:left w:val="none" w:sz="0" w:space="0" w:color="auto"/>
        <w:bottom w:val="none" w:sz="0" w:space="0" w:color="auto"/>
        <w:right w:val="none" w:sz="0" w:space="0" w:color="auto"/>
      </w:divBdr>
      <w:divsChild>
        <w:div w:id="885801005">
          <w:marLeft w:val="0"/>
          <w:marRight w:val="0"/>
          <w:marTop w:val="0"/>
          <w:marBottom w:val="0"/>
          <w:divBdr>
            <w:top w:val="none" w:sz="0" w:space="0" w:color="auto"/>
            <w:left w:val="none" w:sz="0" w:space="0" w:color="auto"/>
            <w:bottom w:val="none" w:sz="0" w:space="0" w:color="auto"/>
            <w:right w:val="none" w:sz="0" w:space="0" w:color="auto"/>
          </w:divBdr>
          <w:divsChild>
            <w:div w:id="885800948">
              <w:marLeft w:val="0"/>
              <w:marRight w:val="0"/>
              <w:marTop w:val="0"/>
              <w:marBottom w:val="0"/>
              <w:divBdr>
                <w:top w:val="none" w:sz="0" w:space="0" w:color="auto"/>
                <w:left w:val="none" w:sz="0" w:space="0" w:color="auto"/>
                <w:bottom w:val="none" w:sz="0" w:space="0" w:color="auto"/>
                <w:right w:val="none" w:sz="0" w:space="0" w:color="auto"/>
              </w:divBdr>
              <w:divsChild>
                <w:div w:id="885800960">
                  <w:marLeft w:val="0"/>
                  <w:marRight w:val="0"/>
                  <w:marTop w:val="0"/>
                  <w:marBottom w:val="0"/>
                  <w:divBdr>
                    <w:top w:val="none" w:sz="0" w:space="0" w:color="auto"/>
                    <w:left w:val="none" w:sz="0" w:space="0" w:color="auto"/>
                    <w:bottom w:val="none" w:sz="0" w:space="0" w:color="auto"/>
                    <w:right w:val="none" w:sz="0" w:space="0" w:color="auto"/>
                  </w:divBdr>
                  <w:divsChild>
                    <w:div w:id="8858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00987">
      <w:marLeft w:val="0"/>
      <w:marRight w:val="0"/>
      <w:marTop w:val="0"/>
      <w:marBottom w:val="0"/>
      <w:divBdr>
        <w:top w:val="none" w:sz="0" w:space="0" w:color="auto"/>
        <w:left w:val="none" w:sz="0" w:space="0" w:color="auto"/>
        <w:bottom w:val="none" w:sz="0" w:space="0" w:color="auto"/>
        <w:right w:val="none" w:sz="0" w:space="0" w:color="auto"/>
      </w:divBdr>
      <w:divsChild>
        <w:div w:id="885800973">
          <w:marLeft w:val="0"/>
          <w:marRight w:val="0"/>
          <w:marTop w:val="0"/>
          <w:marBottom w:val="0"/>
          <w:divBdr>
            <w:top w:val="none" w:sz="0" w:space="0" w:color="auto"/>
            <w:left w:val="none" w:sz="0" w:space="0" w:color="auto"/>
            <w:bottom w:val="none" w:sz="0" w:space="0" w:color="auto"/>
            <w:right w:val="none" w:sz="0" w:space="0" w:color="auto"/>
          </w:divBdr>
        </w:div>
      </w:divsChild>
    </w:div>
    <w:div w:id="885800991">
      <w:marLeft w:val="0"/>
      <w:marRight w:val="0"/>
      <w:marTop w:val="0"/>
      <w:marBottom w:val="0"/>
      <w:divBdr>
        <w:top w:val="none" w:sz="0" w:space="0" w:color="auto"/>
        <w:left w:val="none" w:sz="0" w:space="0" w:color="auto"/>
        <w:bottom w:val="none" w:sz="0" w:space="0" w:color="auto"/>
        <w:right w:val="none" w:sz="0" w:space="0" w:color="auto"/>
      </w:divBdr>
      <w:divsChild>
        <w:div w:id="885800955">
          <w:marLeft w:val="0"/>
          <w:marRight w:val="0"/>
          <w:marTop w:val="0"/>
          <w:marBottom w:val="0"/>
          <w:divBdr>
            <w:top w:val="none" w:sz="0" w:space="0" w:color="auto"/>
            <w:left w:val="none" w:sz="0" w:space="0" w:color="auto"/>
            <w:bottom w:val="none" w:sz="0" w:space="0" w:color="auto"/>
            <w:right w:val="none" w:sz="0" w:space="0" w:color="auto"/>
          </w:divBdr>
          <w:divsChild>
            <w:div w:id="885800980">
              <w:marLeft w:val="0"/>
              <w:marRight w:val="0"/>
              <w:marTop w:val="0"/>
              <w:marBottom w:val="0"/>
              <w:divBdr>
                <w:top w:val="none" w:sz="0" w:space="0" w:color="auto"/>
                <w:left w:val="none" w:sz="0" w:space="0" w:color="auto"/>
                <w:bottom w:val="none" w:sz="0" w:space="0" w:color="auto"/>
                <w:right w:val="none" w:sz="0" w:space="0" w:color="auto"/>
              </w:divBdr>
              <w:divsChild>
                <w:div w:id="885801000">
                  <w:marLeft w:val="0"/>
                  <w:marRight w:val="0"/>
                  <w:marTop w:val="0"/>
                  <w:marBottom w:val="0"/>
                  <w:divBdr>
                    <w:top w:val="none" w:sz="0" w:space="0" w:color="auto"/>
                    <w:left w:val="none" w:sz="0" w:space="0" w:color="auto"/>
                    <w:bottom w:val="none" w:sz="0" w:space="0" w:color="auto"/>
                    <w:right w:val="none" w:sz="0" w:space="0" w:color="auto"/>
                  </w:divBdr>
                  <w:divsChild>
                    <w:div w:id="885800997">
                      <w:marLeft w:val="0"/>
                      <w:marRight w:val="0"/>
                      <w:marTop w:val="0"/>
                      <w:marBottom w:val="0"/>
                      <w:divBdr>
                        <w:top w:val="none" w:sz="0" w:space="0" w:color="auto"/>
                        <w:left w:val="none" w:sz="0" w:space="0" w:color="auto"/>
                        <w:bottom w:val="none" w:sz="0" w:space="0" w:color="auto"/>
                        <w:right w:val="none" w:sz="0" w:space="0" w:color="auto"/>
                      </w:divBdr>
                      <w:divsChild>
                        <w:div w:id="885800990">
                          <w:marLeft w:val="0"/>
                          <w:marRight w:val="0"/>
                          <w:marTop w:val="0"/>
                          <w:marBottom w:val="0"/>
                          <w:divBdr>
                            <w:top w:val="none" w:sz="0" w:space="0" w:color="auto"/>
                            <w:left w:val="none" w:sz="0" w:space="0" w:color="auto"/>
                            <w:bottom w:val="none" w:sz="0" w:space="0" w:color="auto"/>
                            <w:right w:val="none" w:sz="0" w:space="0" w:color="auto"/>
                          </w:divBdr>
                          <w:divsChild>
                            <w:div w:id="8858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800999">
      <w:marLeft w:val="0"/>
      <w:marRight w:val="0"/>
      <w:marTop w:val="0"/>
      <w:marBottom w:val="0"/>
      <w:divBdr>
        <w:top w:val="none" w:sz="0" w:space="0" w:color="auto"/>
        <w:left w:val="none" w:sz="0" w:space="0" w:color="auto"/>
        <w:bottom w:val="none" w:sz="0" w:space="0" w:color="auto"/>
        <w:right w:val="none" w:sz="0" w:space="0" w:color="auto"/>
      </w:divBdr>
      <w:divsChild>
        <w:div w:id="885800956">
          <w:marLeft w:val="0"/>
          <w:marRight w:val="0"/>
          <w:marTop w:val="0"/>
          <w:marBottom w:val="0"/>
          <w:divBdr>
            <w:top w:val="none" w:sz="0" w:space="0" w:color="auto"/>
            <w:left w:val="none" w:sz="0" w:space="0" w:color="auto"/>
            <w:bottom w:val="none" w:sz="0" w:space="0" w:color="auto"/>
            <w:right w:val="none" w:sz="0" w:space="0" w:color="auto"/>
          </w:divBdr>
          <w:divsChild>
            <w:div w:id="885800951">
              <w:marLeft w:val="0"/>
              <w:marRight w:val="0"/>
              <w:marTop w:val="0"/>
              <w:marBottom w:val="0"/>
              <w:divBdr>
                <w:top w:val="none" w:sz="0" w:space="0" w:color="auto"/>
                <w:left w:val="none" w:sz="0" w:space="0" w:color="auto"/>
                <w:bottom w:val="none" w:sz="0" w:space="0" w:color="auto"/>
                <w:right w:val="none" w:sz="0" w:space="0" w:color="auto"/>
              </w:divBdr>
              <w:divsChild>
                <w:div w:id="885800976">
                  <w:marLeft w:val="0"/>
                  <w:marRight w:val="0"/>
                  <w:marTop w:val="0"/>
                  <w:marBottom w:val="0"/>
                  <w:divBdr>
                    <w:top w:val="none" w:sz="0" w:space="0" w:color="auto"/>
                    <w:left w:val="none" w:sz="0" w:space="0" w:color="auto"/>
                    <w:bottom w:val="none" w:sz="0" w:space="0" w:color="auto"/>
                    <w:right w:val="none" w:sz="0" w:space="0" w:color="auto"/>
                  </w:divBdr>
                  <w:divsChild>
                    <w:div w:id="885800950">
                      <w:marLeft w:val="0"/>
                      <w:marRight w:val="0"/>
                      <w:marTop w:val="0"/>
                      <w:marBottom w:val="0"/>
                      <w:divBdr>
                        <w:top w:val="none" w:sz="0" w:space="0" w:color="auto"/>
                        <w:left w:val="none" w:sz="0" w:space="0" w:color="auto"/>
                        <w:bottom w:val="none" w:sz="0" w:space="0" w:color="auto"/>
                        <w:right w:val="none" w:sz="0" w:space="0" w:color="auto"/>
                      </w:divBdr>
                      <w:divsChild>
                        <w:div w:id="885800988">
                          <w:marLeft w:val="0"/>
                          <w:marRight w:val="0"/>
                          <w:marTop w:val="0"/>
                          <w:marBottom w:val="0"/>
                          <w:divBdr>
                            <w:top w:val="none" w:sz="0" w:space="0" w:color="auto"/>
                            <w:left w:val="none" w:sz="0" w:space="0" w:color="auto"/>
                            <w:bottom w:val="none" w:sz="0" w:space="0" w:color="auto"/>
                            <w:right w:val="none" w:sz="0" w:space="0" w:color="auto"/>
                          </w:divBdr>
                          <w:divsChild>
                            <w:div w:id="8858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801001">
      <w:marLeft w:val="0"/>
      <w:marRight w:val="0"/>
      <w:marTop w:val="0"/>
      <w:marBottom w:val="0"/>
      <w:divBdr>
        <w:top w:val="none" w:sz="0" w:space="0" w:color="auto"/>
        <w:left w:val="none" w:sz="0" w:space="0" w:color="auto"/>
        <w:bottom w:val="none" w:sz="0" w:space="0" w:color="auto"/>
        <w:right w:val="none" w:sz="0" w:space="0" w:color="auto"/>
      </w:divBdr>
      <w:divsChild>
        <w:div w:id="885800963">
          <w:marLeft w:val="0"/>
          <w:marRight w:val="0"/>
          <w:marTop w:val="0"/>
          <w:marBottom w:val="0"/>
          <w:divBdr>
            <w:top w:val="none" w:sz="0" w:space="0" w:color="auto"/>
            <w:left w:val="none" w:sz="0" w:space="0" w:color="auto"/>
            <w:bottom w:val="none" w:sz="0" w:space="0" w:color="auto"/>
            <w:right w:val="none" w:sz="0" w:space="0" w:color="auto"/>
          </w:divBdr>
          <w:divsChild>
            <w:div w:id="885800944">
              <w:marLeft w:val="0"/>
              <w:marRight w:val="0"/>
              <w:marTop w:val="0"/>
              <w:marBottom w:val="0"/>
              <w:divBdr>
                <w:top w:val="none" w:sz="0" w:space="0" w:color="auto"/>
                <w:left w:val="none" w:sz="0" w:space="0" w:color="auto"/>
                <w:bottom w:val="none" w:sz="0" w:space="0" w:color="auto"/>
                <w:right w:val="none" w:sz="0" w:space="0" w:color="auto"/>
              </w:divBdr>
              <w:divsChild>
                <w:div w:id="885800975">
                  <w:marLeft w:val="0"/>
                  <w:marRight w:val="0"/>
                  <w:marTop w:val="0"/>
                  <w:marBottom w:val="0"/>
                  <w:divBdr>
                    <w:top w:val="none" w:sz="0" w:space="0" w:color="auto"/>
                    <w:left w:val="none" w:sz="0" w:space="0" w:color="auto"/>
                    <w:bottom w:val="none" w:sz="0" w:space="0" w:color="auto"/>
                    <w:right w:val="none" w:sz="0" w:space="0" w:color="auto"/>
                  </w:divBdr>
                  <w:divsChild>
                    <w:div w:id="885800958">
                      <w:marLeft w:val="0"/>
                      <w:marRight w:val="0"/>
                      <w:marTop w:val="0"/>
                      <w:marBottom w:val="0"/>
                      <w:divBdr>
                        <w:top w:val="none" w:sz="0" w:space="0" w:color="auto"/>
                        <w:left w:val="none" w:sz="0" w:space="0" w:color="auto"/>
                        <w:bottom w:val="none" w:sz="0" w:space="0" w:color="auto"/>
                        <w:right w:val="none" w:sz="0" w:space="0" w:color="auto"/>
                      </w:divBdr>
                      <w:divsChild>
                        <w:div w:id="885800964">
                          <w:marLeft w:val="0"/>
                          <w:marRight w:val="0"/>
                          <w:marTop w:val="0"/>
                          <w:marBottom w:val="0"/>
                          <w:divBdr>
                            <w:top w:val="none" w:sz="0" w:space="0" w:color="auto"/>
                            <w:left w:val="none" w:sz="0" w:space="0" w:color="auto"/>
                            <w:bottom w:val="none" w:sz="0" w:space="0" w:color="auto"/>
                            <w:right w:val="none" w:sz="0" w:space="0" w:color="auto"/>
                          </w:divBdr>
                          <w:divsChild>
                            <w:div w:id="8858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801003">
      <w:marLeft w:val="0"/>
      <w:marRight w:val="0"/>
      <w:marTop w:val="0"/>
      <w:marBottom w:val="0"/>
      <w:divBdr>
        <w:top w:val="none" w:sz="0" w:space="0" w:color="auto"/>
        <w:left w:val="none" w:sz="0" w:space="0" w:color="auto"/>
        <w:bottom w:val="none" w:sz="0" w:space="0" w:color="auto"/>
        <w:right w:val="none" w:sz="0" w:space="0" w:color="auto"/>
      </w:divBdr>
      <w:divsChild>
        <w:div w:id="885800985">
          <w:marLeft w:val="0"/>
          <w:marRight w:val="0"/>
          <w:marTop w:val="0"/>
          <w:marBottom w:val="0"/>
          <w:divBdr>
            <w:top w:val="none" w:sz="0" w:space="0" w:color="auto"/>
            <w:left w:val="none" w:sz="0" w:space="0" w:color="auto"/>
            <w:bottom w:val="none" w:sz="0" w:space="0" w:color="auto"/>
            <w:right w:val="none" w:sz="0" w:space="0" w:color="auto"/>
          </w:divBdr>
          <w:divsChild>
            <w:div w:id="885800953">
              <w:marLeft w:val="0"/>
              <w:marRight w:val="0"/>
              <w:marTop w:val="0"/>
              <w:marBottom w:val="0"/>
              <w:divBdr>
                <w:top w:val="none" w:sz="0" w:space="0" w:color="auto"/>
                <w:left w:val="none" w:sz="0" w:space="0" w:color="auto"/>
                <w:bottom w:val="none" w:sz="0" w:space="0" w:color="auto"/>
                <w:right w:val="none" w:sz="0" w:space="0" w:color="auto"/>
              </w:divBdr>
              <w:divsChild>
                <w:div w:id="885800984">
                  <w:marLeft w:val="0"/>
                  <w:marRight w:val="0"/>
                  <w:marTop w:val="0"/>
                  <w:marBottom w:val="0"/>
                  <w:divBdr>
                    <w:top w:val="none" w:sz="0" w:space="0" w:color="auto"/>
                    <w:left w:val="none" w:sz="0" w:space="0" w:color="auto"/>
                    <w:bottom w:val="none" w:sz="0" w:space="0" w:color="auto"/>
                    <w:right w:val="none" w:sz="0" w:space="0" w:color="auto"/>
                  </w:divBdr>
                  <w:divsChild>
                    <w:div w:id="8858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01004">
      <w:marLeft w:val="0"/>
      <w:marRight w:val="0"/>
      <w:marTop w:val="0"/>
      <w:marBottom w:val="0"/>
      <w:divBdr>
        <w:top w:val="none" w:sz="0" w:space="0" w:color="auto"/>
        <w:left w:val="none" w:sz="0" w:space="0" w:color="auto"/>
        <w:bottom w:val="none" w:sz="0" w:space="0" w:color="auto"/>
        <w:right w:val="none" w:sz="0" w:space="0" w:color="auto"/>
      </w:divBdr>
      <w:divsChild>
        <w:div w:id="885800961">
          <w:marLeft w:val="0"/>
          <w:marRight w:val="0"/>
          <w:marTop w:val="0"/>
          <w:marBottom w:val="0"/>
          <w:divBdr>
            <w:top w:val="none" w:sz="0" w:space="0" w:color="auto"/>
            <w:left w:val="none" w:sz="0" w:space="0" w:color="auto"/>
            <w:bottom w:val="none" w:sz="0" w:space="0" w:color="auto"/>
            <w:right w:val="none" w:sz="0" w:space="0" w:color="auto"/>
          </w:divBdr>
        </w:div>
      </w:divsChild>
    </w:div>
    <w:div w:id="885801006">
      <w:marLeft w:val="0"/>
      <w:marRight w:val="0"/>
      <w:marTop w:val="0"/>
      <w:marBottom w:val="0"/>
      <w:divBdr>
        <w:top w:val="none" w:sz="0" w:space="0" w:color="auto"/>
        <w:left w:val="none" w:sz="0" w:space="0" w:color="auto"/>
        <w:bottom w:val="none" w:sz="0" w:space="0" w:color="auto"/>
        <w:right w:val="none" w:sz="0" w:space="0" w:color="auto"/>
      </w:divBdr>
      <w:divsChild>
        <w:div w:id="885800986">
          <w:marLeft w:val="0"/>
          <w:marRight w:val="0"/>
          <w:marTop w:val="0"/>
          <w:marBottom w:val="0"/>
          <w:divBdr>
            <w:top w:val="none" w:sz="0" w:space="0" w:color="auto"/>
            <w:left w:val="none" w:sz="0" w:space="0" w:color="auto"/>
            <w:bottom w:val="none" w:sz="0" w:space="0" w:color="auto"/>
            <w:right w:val="none" w:sz="0" w:space="0" w:color="auto"/>
          </w:divBdr>
          <w:divsChild>
            <w:div w:id="885800989">
              <w:marLeft w:val="0"/>
              <w:marRight w:val="0"/>
              <w:marTop w:val="0"/>
              <w:marBottom w:val="0"/>
              <w:divBdr>
                <w:top w:val="none" w:sz="0" w:space="0" w:color="auto"/>
                <w:left w:val="none" w:sz="0" w:space="0" w:color="auto"/>
                <w:bottom w:val="none" w:sz="0" w:space="0" w:color="auto"/>
                <w:right w:val="none" w:sz="0" w:space="0" w:color="auto"/>
              </w:divBdr>
              <w:divsChild>
                <w:div w:id="8858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1007">
      <w:marLeft w:val="0"/>
      <w:marRight w:val="0"/>
      <w:marTop w:val="0"/>
      <w:marBottom w:val="0"/>
      <w:divBdr>
        <w:top w:val="none" w:sz="0" w:space="0" w:color="auto"/>
        <w:left w:val="none" w:sz="0" w:space="0" w:color="auto"/>
        <w:bottom w:val="none" w:sz="0" w:space="0" w:color="auto"/>
        <w:right w:val="none" w:sz="0" w:space="0" w:color="auto"/>
      </w:divBdr>
      <w:divsChild>
        <w:div w:id="885800959">
          <w:marLeft w:val="0"/>
          <w:marRight w:val="0"/>
          <w:marTop w:val="0"/>
          <w:marBottom w:val="0"/>
          <w:divBdr>
            <w:top w:val="none" w:sz="0" w:space="0" w:color="auto"/>
            <w:left w:val="none" w:sz="0" w:space="0" w:color="auto"/>
            <w:bottom w:val="none" w:sz="0" w:space="0" w:color="auto"/>
            <w:right w:val="none" w:sz="0" w:space="0" w:color="auto"/>
          </w:divBdr>
          <w:divsChild>
            <w:div w:id="885800972">
              <w:marLeft w:val="0"/>
              <w:marRight w:val="0"/>
              <w:marTop w:val="0"/>
              <w:marBottom w:val="0"/>
              <w:divBdr>
                <w:top w:val="none" w:sz="0" w:space="0" w:color="auto"/>
                <w:left w:val="none" w:sz="0" w:space="0" w:color="auto"/>
                <w:bottom w:val="none" w:sz="0" w:space="0" w:color="auto"/>
                <w:right w:val="none" w:sz="0" w:space="0" w:color="auto"/>
              </w:divBdr>
              <w:divsChild>
                <w:div w:id="885800974">
                  <w:marLeft w:val="0"/>
                  <w:marRight w:val="0"/>
                  <w:marTop w:val="0"/>
                  <w:marBottom w:val="0"/>
                  <w:divBdr>
                    <w:top w:val="none" w:sz="0" w:space="0" w:color="auto"/>
                    <w:left w:val="none" w:sz="0" w:space="0" w:color="auto"/>
                    <w:bottom w:val="none" w:sz="0" w:space="0" w:color="auto"/>
                    <w:right w:val="none" w:sz="0" w:space="0" w:color="auto"/>
                  </w:divBdr>
                  <w:divsChild>
                    <w:div w:id="885800979">
                      <w:marLeft w:val="0"/>
                      <w:marRight w:val="0"/>
                      <w:marTop w:val="0"/>
                      <w:marBottom w:val="0"/>
                      <w:divBdr>
                        <w:top w:val="none" w:sz="0" w:space="0" w:color="auto"/>
                        <w:left w:val="none" w:sz="0" w:space="0" w:color="auto"/>
                        <w:bottom w:val="none" w:sz="0" w:space="0" w:color="auto"/>
                        <w:right w:val="none" w:sz="0" w:space="0" w:color="auto"/>
                      </w:divBdr>
                      <w:divsChild>
                        <w:div w:id="885800942">
                          <w:marLeft w:val="0"/>
                          <w:marRight w:val="0"/>
                          <w:marTop w:val="0"/>
                          <w:marBottom w:val="0"/>
                          <w:divBdr>
                            <w:top w:val="none" w:sz="0" w:space="0" w:color="auto"/>
                            <w:left w:val="none" w:sz="0" w:space="0" w:color="auto"/>
                            <w:bottom w:val="none" w:sz="0" w:space="0" w:color="auto"/>
                            <w:right w:val="none" w:sz="0" w:space="0" w:color="auto"/>
                          </w:divBdr>
                          <w:divsChild>
                            <w:div w:id="8858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801009">
      <w:marLeft w:val="0"/>
      <w:marRight w:val="0"/>
      <w:marTop w:val="0"/>
      <w:marBottom w:val="0"/>
      <w:divBdr>
        <w:top w:val="none" w:sz="0" w:space="0" w:color="auto"/>
        <w:left w:val="none" w:sz="0" w:space="0" w:color="auto"/>
        <w:bottom w:val="none" w:sz="0" w:space="0" w:color="auto"/>
        <w:right w:val="none" w:sz="0" w:space="0" w:color="auto"/>
      </w:divBdr>
      <w:divsChild>
        <w:div w:id="885801013">
          <w:marLeft w:val="0"/>
          <w:marRight w:val="0"/>
          <w:marTop w:val="0"/>
          <w:marBottom w:val="0"/>
          <w:divBdr>
            <w:top w:val="none" w:sz="0" w:space="0" w:color="auto"/>
            <w:left w:val="none" w:sz="0" w:space="0" w:color="auto"/>
            <w:bottom w:val="none" w:sz="0" w:space="0" w:color="auto"/>
            <w:right w:val="none" w:sz="0" w:space="0" w:color="auto"/>
          </w:divBdr>
          <w:divsChild>
            <w:div w:id="885801010">
              <w:marLeft w:val="0"/>
              <w:marRight w:val="0"/>
              <w:marTop w:val="0"/>
              <w:marBottom w:val="0"/>
              <w:divBdr>
                <w:top w:val="none" w:sz="0" w:space="0" w:color="auto"/>
                <w:left w:val="none" w:sz="0" w:space="0" w:color="auto"/>
                <w:bottom w:val="none" w:sz="0" w:space="0" w:color="auto"/>
                <w:right w:val="none" w:sz="0" w:space="0" w:color="auto"/>
              </w:divBdr>
              <w:divsChild>
                <w:div w:id="885801014">
                  <w:marLeft w:val="0"/>
                  <w:marRight w:val="0"/>
                  <w:marTop w:val="0"/>
                  <w:marBottom w:val="0"/>
                  <w:divBdr>
                    <w:top w:val="none" w:sz="0" w:space="0" w:color="auto"/>
                    <w:left w:val="none" w:sz="0" w:space="0" w:color="auto"/>
                    <w:bottom w:val="none" w:sz="0" w:space="0" w:color="auto"/>
                    <w:right w:val="none" w:sz="0" w:space="0" w:color="auto"/>
                  </w:divBdr>
                  <w:divsChild>
                    <w:div w:id="8858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01018">
      <w:marLeft w:val="0"/>
      <w:marRight w:val="0"/>
      <w:marTop w:val="0"/>
      <w:marBottom w:val="0"/>
      <w:divBdr>
        <w:top w:val="none" w:sz="0" w:space="0" w:color="auto"/>
        <w:left w:val="none" w:sz="0" w:space="0" w:color="auto"/>
        <w:bottom w:val="none" w:sz="0" w:space="0" w:color="auto"/>
        <w:right w:val="none" w:sz="0" w:space="0" w:color="auto"/>
      </w:divBdr>
      <w:divsChild>
        <w:div w:id="885801019">
          <w:marLeft w:val="0"/>
          <w:marRight w:val="0"/>
          <w:marTop w:val="0"/>
          <w:marBottom w:val="0"/>
          <w:divBdr>
            <w:top w:val="none" w:sz="0" w:space="0" w:color="auto"/>
            <w:left w:val="none" w:sz="0" w:space="0" w:color="auto"/>
            <w:bottom w:val="none" w:sz="0" w:space="0" w:color="auto"/>
            <w:right w:val="none" w:sz="0" w:space="0" w:color="auto"/>
          </w:divBdr>
          <w:divsChild>
            <w:div w:id="885801020">
              <w:marLeft w:val="0"/>
              <w:marRight w:val="0"/>
              <w:marTop w:val="0"/>
              <w:marBottom w:val="0"/>
              <w:divBdr>
                <w:top w:val="none" w:sz="0" w:space="0" w:color="auto"/>
                <w:left w:val="none" w:sz="0" w:space="0" w:color="auto"/>
                <w:bottom w:val="none" w:sz="0" w:space="0" w:color="auto"/>
                <w:right w:val="none" w:sz="0" w:space="0" w:color="auto"/>
              </w:divBdr>
              <w:divsChild>
                <w:div w:id="885801012">
                  <w:marLeft w:val="0"/>
                  <w:marRight w:val="0"/>
                  <w:marTop w:val="0"/>
                  <w:marBottom w:val="0"/>
                  <w:divBdr>
                    <w:top w:val="none" w:sz="0" w:space="0" w:color="auto"/>
                    <w:left w:val="none" w:sz="0" w:space="0" w:color="auto"/>
                    <w:bottom w:val="none" w:sz="0" w:space="0" w:color="auto"/>
                    <w:right w:val="none" w:sz="0" w:space="0" w:color="auto"/>
                  </w:divBdr>
                  <w:divsChild>
                    <w:div w:id="885801015">
                      <w:marLeft w:val="0"/>
                      <w:marRight w:val="0"/>
                      <w:marTop w:val="0"/>
                      <w:marBottom w:val="0"/>
                      <w:divBdr>
                        <w:top w:val="none" w:sz="0" w:space="0" w:color="auto"/>
                        <w:left w:val="none" w:sz="0" w:space="0" w:color="auto"/>
                        <w:bottom w:val="none" w:sz="0" w:space="0" w:color="auto"/>
                        <w:right w:val="none" w:sz="0" w:space="0" w:color="auto"/>
                      </w:divBdr>
                      <w:divsChild>
                        <w:div w:id="885801011">
                          <w:marLeft w:val="0"/>
                          <w:marRight w:val="0"/>
                          <w:marTop w:val="0"/>
                          <w:marBottom w:val="0"/>
                          <w:divBdr>
                            <w:top w:val="none" w:sz="0" w:space="0" w:color="auto"/>
                            <w:left w:val="none" w:sz="0" w:space="0" w:color="auto"/>
                            <w:bottom w:val="none" w:sz="0" w:space="0" w:color="auto"/>
                            <w:right w:val="none" w:sz="0" w:space="0" w:color="auto"/>
                          </w:divBdr>
                          <w:divsChild>
                            <w:div w:id="88580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customXml" Target="ink/ink4.xml"/><Relationship Id="rId39" Type="http://schemas.openxmlformats.org/officeDocument/2006/relationships/image" Target="media/image18.png"/><Relationship Id="rId21" Type="http://schemas.openxmlformats.org/officeDocument/2006/relationships/image" Target="media/image9.png"/><Relationship Id="rId34" Type="http://schemas.openxmlformats.org/officeDocument/2006/relationships/customXml" Target="ink/ink8.xml"/><Relationship Id="rId42" Type="http://schemas.openxmlformats.org/officeDocument/2006/relationships/image" Target="media/image10.jpeg"/><Relationship Id="rId47" Type="http://schemas.openxmlformats.org/officeDocument/2006/relationships/image" Target="media/image15.jpeg"/><Relationship Id="rId50"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customXml" Target="ink/ink3.xml"/><Relationship Id="rId32" Type="http://schemas.openxmlformats.org/officeDocument/2006/relationships/customXml" Target="ink/ink7.xml"/><Relationship Id="rId37" Type="http://schemas.openxmlformats.org/officeDocument/2006/relationships/image" Target="media/image17.png"/><Relationship Id="rId40" Type="http://schemas.openxmlformats.org/officeDocument/2006/relationships/image" Target="media/image9.jpeg"/><Relationship Id="rId45" Type="http://schemas.openxmlformats.org/officeDocument/2006/relationships/image" Target="media/image13.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14.png"/><Relationship Id="rId44" Type="http://schemas.openxmlformats.org/officeDocument/2006/relationships/image" Target="media/image12.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image" Target="media/image3.jpeg"/><Relationship Id="rId22" Type="http://schemas.openxmlformats.org/officeDocument/2006/relationships/customXml" Target="ink/ink2.xml"/><Relationship Id="rId27" Type="http://schemas.openxmlformats.org/officeDocument/2006/relationships/image" Target="media/image12.png"/><Relationship Id="rId30" Type="http://schemas.openxmlformats.org/officeDocument/2006/relationships/customXml" Target="ink/ink6.xml"/><Relationship Id="rId35" Type="http://schemas.openxmlformats.org/officeDocument/2006/relationships/image" Target="media/image16.png"/><Relationship Id="rId43" Type="http://schemas.openxmlformats.org/officeDocument/2006/relationships/image" Target="media/image11.jpeg"/><Relationship Id="rId48" Type="http://schemas.openxmlformats.org/officeDocument/2006/relationships/image" Target="media/image16.jpeg"/><Relationship Id="rId8" Type="http://schemas.openxmlformats.org/officeDocument/2006/relationships/image" Target="media/image1.emf"/><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customXml" Target="ink/ink10.xml"/><Relationship Id="rId46" Type="http://schemas.openxmlformats.org/officeDocument/2006/relationships/image" Target="media/image14.jpeg"/><Relationship Id="rId20" Type="http://schemas.openxmlformats.org/officeDocument/2006/relationships/customXml" Target="ink/ink1.xml"/><Relationship Id="rId41" Type="http://schemas.openxmlformats.org/officeDocument/2006/relationships/hyperlink" Target="https://www.lichfielddc.gov.uk/downloads/download/426/district-design-code-supplementary-planning-docu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customXml" Target="ink/ink5.xml"/><Relationship Id="rId36" Type="http://schemas.openxmlformats.org/officeDocument/2006/relationships/customXml" Target="ink/ink9.xml"/><Relationship Id="rId49" Type="http://schemas.openxmlformats.org/officeDocument/2006/relationships/image" Target="media/image17.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4:34.567"/>
    </inkml:context>
    <inkml:brush xml:id="br0">
      <inkml:brushProperty name="width" value="0.05" units="cm"/>
      <inkml:brushProperty name="height" value="0.05" units="cm"/>
      <inkml:brushProperty name="color" value="#FFFFFF"/>
    </inkml:brush>
  </inkml:definitions>
  <inkml:trace contextRef="#ctx0" brushRef="#br0">1 437 24575,'1390'0'-1365,"-1368"0"-5461</inkml:trace>
  <inkml:trace contextRef="#ctx0" brushRef="#br0" timeOffset="1814.01">930 398 24575,'4'0'0,"3"0"0,5 0 0,3 0 0,2 3 0,2 1 0,4 1 0,1-2 0,0-1 0,2 0 0,0 2 0,-1 0 0,-2 0 0,-2 0 0,0-2 0,-2-1 0,-3 0-8191</inkml:trace>
  <inkml:trace contextRef="#ctx0" brushRef="#br0" timeOffset="4246.76">286 209 24575,'35'0'0,"0"2"0,0 2 0,-1 1 0,1 1 0,-1 3 0,-1 0 0,0 2 0,0 2 0,42 22 0,-63-32 0,0 1 0,0-2 0,0 0 0,0 0 0,0-1 0,0-1 0,0 0 0,0 0 0,0-1 0,23-5 0,1 1 0,51-8-1365,-66 9-5461</inkml:trace>
  <inkml:trace contextRef="#ctx0" brushRef="#br0" timeOffset="5488.4">1044 20 24575,'0'3'0,"0"5"0,0 3 0,0 4 0,0 3 0,0 0 0,0 5 0,0 1 0,0 0 0,0-1 0,0-5-8191</inkml:trace>
  <inkml:trace contextRef="#ctx0" brushRef="#br0" timeOffset="11832.29">343 304 24575,'4'1'0,"0"-1"0,0 1 0,0 0 0,0 0 0,-1 1 0,1-1 0,0 1 0,-1 0 0,1 0 0,-1 0 0,6 4 0,-7-4 0,1 0 0,-1 0 0,1 0 0,0 0 0,0-1 0,0 1 0,0-1 0,0 0 0,0 0 0,1 0 0,-1 0 0,0 0 0,1-1 0,-1 0 0,0 1 0,1-1 0,4-1 0,0-2 0,1 0 0,-1 0 0,1-1 0,-1 0 0,0-1 0,-1 0 0,1 0 0,10-10 0,58-58 0,-47 43 0,-2 1 0,-16 17 0,0 0 0,1 1 0,0 0 0,1 1 0,16-10 0,-28 19 0,0 1 0,-1-1 0,1 1 0,0-1 0,0 1 0,-1 0 0,1-1 0,0 1 0,0 0 0,0 0 0,-1-1 0,1 1 0,0 0 0,0 0 0,0 0 0,0 0 0,-1 0 0,1 0 0,0 0 0,0 1 0,0-1 0,0 0 0,-1 0 0,1 1 0,0-1 0,0 0 0,-1 1 0,1-1 0,0 1 0,-1-1 0,1 1 0,0-1 0,-1 1 0,1-1 0,0 1 0,-1 0 0,1-1 0,-1 1 0,0 0 0,1-1 0,-1 1 0,1 0 0,-1 0 0,0-1 0,0 1 0,1 0 0,-1 0 0,0 0 0,0 0 0,0-1 0,0 1 0,0 1 0,0 53 0,-1-47 0,0 24 0,-2 34 0,1-50 0,-1-26 0,3 8 0,0-1 0,0 1 0,0-1 0,-1 1 0,1 0 0,-1-1 0,1 1 0,-1 0 0,0-1 0,0 1 0,0 0 0,0 0 0,0 0 0,-1 0 0,1 0 0,-1 0 0,1 0 0,-1 1 0,0-1 0,1 0 0,-1 1 0,0-1 0,0 1 0,0 0 0,0 0 0,-1 0 0,1 0 0,0 0 0,0 0 0,-1 0 0,1 1 0,0-1 0,-1 1 0,1 0 0,-1-1 0,1 1 0,0 0 0,-1 1 0,1-1 0,-1 0 0,1 1 0,0-1 0,-1 1 0,1 0 0,0 0 0,0 0 0,0 0 0,-1 0 0,1 0 0,0 0 0,0 1 0,1-1 0,-1 1 0,0 0 0,0-1 0,1 1 0,-1 0 0,1 0 0,-3 4 0,-12 16 0,8-12 0,1-1 0,0 2 0,1-1 0,-7 14 0,13-22 0,-1 0 0,0-1 0,0 1 0,1 0 0,-1 0 0,1 0 0,0 0 0,-1 0 0,1 0 0,0-1 0,0 1 0,0 0 0,0 0 0,1 0 0,-1 0 0,1 0 0,-1 0 0,1 0 0,-1 0 0,1-1 0,0 1 0,0 0 0,0-1 0,0 1 0,0 0 0,0-1 0,0 1 0,1-1 0,-1 0 0,1 1 0,-1-1 0,2 1 0,4 3 0,1-1 0,-1 0 0,1-1 0,0 0 0,0 0 0,0 0 0,0-1 0,0 0 0,17 1 0,-22-3 0,-1 0 0,1 1 0,0-1 0,0 0 0,-1-1 0,1 1 0,0 0 0,-1-1 0,1 0 0,0 1 0,-1-1 0,1 0 0,-1 0 0,1-1 0,-1 1 0,1-1 0,-1 1 0,0-1 0,0 1 0,0-1 0,0 0 0,0 0 0,0 0 0,0 0 0,-1-1 0,1 1 0,-1 0 0,0-1 0,1 1 0,-1-1 0,0 1 0,0-1 0,0-4 0,2-29 0,-3 28 0,1 0 0,0 0 0,0 0 0,0 0 0,4-9 0,-5 15 0,1 0 0,0 0 0,0 0 0,0 0 0,1 0 0,-1 0 0,0 1 0,1-1 0,-1 1 0,1-1 0,-1 1 0,1-1 0,0 1 0,-1 0 0,1 0 0,0 0 0,0 0 0,0 0 0,0 0 0,0 0 0,0 1 0,0-1 0,0 1 0,3-1 0,-3 1 0,0 0 0,-1 0 0,1 0 0,-1 0 0,1 0 0,0-1 0,-1 1 0,1 0 0,-1-1 0,1 1 0,-1-1 0,1 0 0,-1 0 0,0 1 0,1-1 0,-1 0 0,0 0 0,0 0 0,1 0 0,-1-1 0,0 1 0,0 0 0,0 0 0,0-1 0,-1 1 0,1 0 0,0-1 0,-1 1 0,1-1 0,0 1 0,-1-1 0,1-1 0,-2-1 0,1 0 0,-1 1 0,0-1 0,1 1 0,-2-1 0,1 1 0,0-1 0,-1 1 0,1 0 0,-1 0 0,0 0 0,0 0 0,-1 0 0,-2-3 0,-1-2 0,-1 1 0,0-1 0,-1 1 0,0 1 0,0-1 0,0 1 0,-1 1 0,0 0 0,0 0 0,0 1 0,-18-6 0,24 9 0,-1 0 0,0 0 0,1 0 0,-1 1 0,0 0 0,0 0 0,0 0 0,1 0 0,-1 0 0,0 1 0,0 0 0,0 0 0,1 0 0,-1 0 0,1 0 0,-1 1 0,1-1 0,-1 1 0,1 0 0,0 0 0,0 1 0,0-1 0,0 0 0,0 1 0,1 0 0,-1 0 0,1 0 0,-1 0 0,1 0 0,0 0 0,0 1 0,1-1 0,-3 7 0,0 0-54,1 0-1,0 0 0,0 0 1,1 1-1,1-1 1,0 0-1,0 1 0,1-1 1,0 1-1,1-1 1,0 1-1,1-1 0,0 0 1,0 0-1,1 0 0,1 0 1,-1 0-1,2 0 1,-1-1-1,1 0 0,1 0 1,0 0-1,0-1 1,8 9-1,-2-5-6771</inkml:trace>
  <inkml:trace contextRef="#ctx0" brushRef="#br0" timeOffset="13425.74">589 248 24575,'0'-4'0,"0"-3"0</inkml:trace>
  <inkml:trace contextRef="#ctx0" brushRef="#br0" timeOffset="13711.17">665 38 24575,'0'0'-8191</inkml:trace>
  <inkml:trace contextRef="#ctx0" brushRef="#br0" timeOffset="14984.22">929 171 24575,'4'0'0,"-6"0"0,-19-7 0,-12-8 0,-13-5 0,-12-5 0,-2-6 0,5 1 0,10 4 0,15 13 0,16 9 0,10 9 0,9 3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3:05.283"/>
    </inkml:context>
    <inkml:brush xml:id="br0">
      <inkml:brushProperty name="width" value="0.05" units="cm"/>
      <inkml:brushProperty name="height" value="0.05" units="cm"/>
      <inkml:brushProperty name="color" value="#FFFFFF"/>
    </inkml:brush>
  </inkml:definitions>
  <inkml:trace contextRef="#ctx0" brushRef="#br0">0 0 23778,'1774'133'0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4:16.861"/>
    </inkml:context>
    <inkml:brush xml:id="br0">
      <inkml:brushProperty name="width" value="0.05015" units="cm"/>
      <inkml:brushProperty name="height" value="0.05015" units="cm"/>
      <inkml:brushProperty name="color" value="#FFFFFF"/>
    </inkml:brush>
  </inkml:definitions>
  <inkml:trace contextRef="#ctx0" brushRef="#br0">231 1 24567,'39'296'0,"-309"-168"0,563-73 0,-255 241 0,106-558 0,148 318 0,-497-274 0,349-43 0,-414 388 0,65-344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4:03.939"/>
    </inkml:context>
    <inkml:brush xml:id="br0">
      <inkml:brushProperty name="width" value="0.05015" units="cm"/>
      <inkml:brushProperty name="height" value="0.05015" units="cm"/>
      <inkml:brushProperty name="color" value="#FFFFFF"/>
    </inkml:brush>
  </inkml:definitions>
  <inkml:trace contextRef="#ctx0" brushRef="#br0">358 25 24575,'0'1'0,"0"1"0,1-1 0,-1 0 0,0 0 0,0 1 0,0-1 0,0 0 0,0 1 0,0-1 0,-1 0 0,1 1 0,0-1 0,-1 0 0,1 1 0,-1-1 0,1 0 0,-1 0 0,1 0 0,-1 0 0,0 1 0,0-1 0,1 0 0,-1 0 0,0 0 0,0 0 0,0-1 0,0 1 0,0 0 0,-1 0 0,1-1 0,0 1 0,0 0 0,0-1 0,-1 1 0,1-1 0,0 0 0,0 1 0,-1-1 0,1 0 0,0 0 0,-1 0 0,1 0 0,0 0 0,-1 0 0,1 0 0,0 0 0,-1-1 0,1 1 0,-2-1 0,-3-1 0,0-1 0,0 1 0,0-1 0,0 0 0,1 0 0,0-1 0,-1 0 0,-8-8 0,13 10 0,-1 0 0,0 0 0,0 0 0,0 0 0,0 0 0,0 1 0,0-1 0,0 1 0,0-1 0,0 1 0,-1 0 0,1 0 0,-1 0 0,1 0 0,-1 0 0,1 1 0,-5-1 0,6 2 0,-1-1 0,0 1 0,1 0 0,-1 0 0,1 1 0,-1-1 0,1 0 0,0 0 0,-1 1 0,1-1 0,0 0 0,0 1 0,0-1 0,0 1 0,0 0 0,1-1 0,-1 1 0,0 0 0,1 0 0,-1-1 0,1 1 0,-1 0 0,1 0 0,0 0 0,0-1 0,0 4 0,-2 32 0,3-31 0,-1-1 0,0 1 0,0 0 0,-1-1 0,0 1 0,0 0 0,0-1 0,-1 1 0,-2 6 0,3-15 0,-1 0 0,1 1 0,0-1 0,0 0 0,0 0 0,0 0 0,1 0 0,-1 0 0,0-6 0,0 0 0,1 3 0,-1 0 0,1-1 0,-2 1 0,1 0 0,-1-1 0,1 1 0,-2 0 0,1 0 0,-1 1 0,-6-12 0,8 17 0,1 0 0,0-1 0,-1 1 0,1 0 0,-1 0 0,1 0 0,-1-1 0,1 1 0,-1 0 0,1 0 0,-1 0 0,1 0 0,-1 0 0,1 0 0,-1 0 0,1 0 0,-1 0 0,1 0 0,-1 0 0,1 0 0,-1 0 0,1 0 0,0 1 0,-1-1 0,1 0 0,-1 0 0,1 0 0,-1 1 0,1-1 0,-1 0 0,1 1 0,0-1 0,-1 0 0,1 1 0,0-1 0,-1 0 0,1 1 0,-18 23 0,-3 3 0,19-27 0,0 1 0,0 0 0,0-1 0,0 1 0,0-1 0,0 0 0,0 1 0,0-1 0,0 0 0,0 0 0,0 0 0,0-1 0,0 1 0,0 0 0,0-1 0,1 0 0,-1 1 0,0-1 0,0 0 0,0 0 0,-2-1 0,2 0 0,-1 1 0,1 0 0,-1 0 0,1 0 0,-1 1 0,1-1 0,-1 0 0,1 1 0,-1 0 0,0-1 0,-3 1 0,6 1 0,0-1 0,0 0 0,-1 0 0,1 0 0,0 0 0,0 0 0,0 0 0,0 0 0,0 0 0,-1 1 0,1-1 0,0 0 0,0 0 0,0 0 0,0 0 0,-1 0 0,1 0 0,0 0 0,0 0 0,0 0 0,0 0 0,-1 0 0,1 0 0,0 0 0,0 0 0,0 0 0,0 0 0,-1 0 0,1-1 0,0 1 0,0 0 0,0 0 0,0 0 0,-1 0 0,1 0 0,0 0 0,0 0 0,0 0 0,0-1 0,0 1 0,0 0 0,0 0 0,-1 0 0,1 0 0,0 0 0,0-1 0,0 1 0,0 0 0,0 0 0,0 0 0,0 0 0,0-1 0,0 1 0,0 0 0,0 0 0,10-10 0,19-7 0,-16 13 0,0 1 0,0 1 0,1 0 0,-1 0 0,1 1 0,20 2 0,84 14 0,-42-5 0,-64-7 17,1 0 0,-1 0 0,-1 1 0,1 0-1,-1 1 1,20 12 0,30 11-1500,-46-23-5343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4:00.285"/>
    </inkml:context>
    <inkml:brush xml:id="br0">
      <inkml:brushProperty name="width" value="0.05015" units="cm"/>
      <inkml:brushProperty name="height" value="0.05015" units="cm"/>
      <inkml:brushProperty name="color" value="#FFFFFF"/>
    </inkml:brush>
  </inkml:definitions>
  <inkml:trace contextRef="#ctx0" brushRef="#br0">31 58 24575,'0'3'0,"0"-8"0,2-15 0,7 6 0,-8 14 0,-1 1 0,1-1 0,0 0 0,0 0 0,0 0 0,0 1 0,0-1 0,0 1 0,-1-1 0,1 0 0,0 1 0,0 0 0,-1-1 0,1 1 0,0-1 0,-1 1 0,1 0 0,0-1 0,-1 1 0,1 0 0,-1 0 0,1 0 0,-1-1 0,1 3 0,-1-3 0,1 1 0,-1 0 0,1-1 0,-1 1 0,1-1 0,-1 1 0,1-1 0,-1 1 0,1-1 0,0 1 0,-1-1 0,1 1 0,0-1 0,-1 0 0,1 1 0,0-1 0,-1 0 0,1 0 0,0 1 0,0-1 0,0 0 0,-1 0 0,1 0 0,0 0 0,1 0 0,-19 1 0,16-1 0,0 0 0,0 1 0,0-1 0,0-1 0,0 1 0,-1 0 0,1 0 0,0 0 0,0-1 0,0 1 0,0 0 0,0-1 0,0 1 0,0-1 0,0 1 0,0-1 0,0 1 0,0-1 0,1 0 0,-1 0 0,0 1 0,0-1 0,1 0 0,-1 0 0,0 0 0,1 0 0,-1 0 0,1 0 0,-1 0 0,1 0 0,-1 0 0,1 0 0,0 0 0,0 0 0,-1 0 0,1 0 0,0-2 0,-10-18 0,11 28 0,10 8 0,14-7 0,-22-9 0,-16-3 0,-19 0-1365,15 2-5461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3:47.387"/>
    </inkml:context>
    <inkml:brush xml:id="br0">
      <inkml:brushProperty name="width" value="0.05015" units="cm"/>
      <inkml:brushProperty name="height" value="0.05015" units="cm"/>
      <inkml:brushProperty name="color" value="#FFFFFF"/>
    </inkml:brush>
  </inkml:definitions>
  <inkml:trace contextRef="#ctx0" brushRef="#br0">1 276 24575,'121'10'0,"6"0"0,770-11 0,-797 11 0,-71-6 0,44 2 0,-51-6 0,-9 1 0,0-1 0,0-1 0,0 0 0,16-4 0,-25 4 0,0 0 0,0-1 0,0 1 0,0-1 0,-1 0 0,1 0 0,-1 0 0,0 0 0,1-1 0,-1 1 0,0-1 0,0 0 0,-1 0 0,1 0 0,0 0 0,-1-1 0,4-6 0,-3 4 0,0-1 0,0 2 0,1-1 0,-1 0 0,2 1 0,-1-1 0,0 1 0,1 1 0,0-1 0,0 0 0,0 1 0,1 0 0,0 1 0,-1-1 0,1 1 0,1 0 0,-1 0 0,0 1 0,1 0 0,-1 0 0,1 0 0,-1 1 0,1 0 0,0 0 0,0 1 0,7 0 0,122 17 0,-134-17-59,0 0 0,0 1-1,-1-1 1,1 0-1,0 1 1,-1-1 0,1 1-1,0 0 1,-1-1 0,1 1-1,-1 0 1,1 0 0,-1 0-1,1 0 1,-1 0-1,0 0 1,1 1 0,-1-1-1,0 0 1,0 1 0,0-1-1,1 3 1,3 7-6767</inkml:trace>
  <inkml:trace contextRef="#ctx0" brushRef="#br0" timeOffset="1867.15">247 238 24575,'3'2'0,"0"0"0,0 0 0,0 0 0,0 0 0,1-1 0,-1 1 0,0-1 0,1 0 0,-1 0 0,0 0 0,1-1 0,5 1 0,49 1 0,-38-3 0,79-1 0,-63-1 0,1 3 0,-1 1 0,46 6 0,-27 10 0,-46-13 0,1-1 0,0 0 0,0 0 0,-1-1 0,1 0 0,11 0 0,398-3 0,-254-17-1365,-141 17-5461</inkml:trace>
  <inkml:trace contextRef="#ctx0" brushRef="#br0" timeOffset="3052.81">874 275 24575,'264'15'0,"-115"-10"-1213,-146-5 1061,16-1-6674</inkml:trace>
  <inkml:trace contextRef="#ctx0" brushRef="#br0" timeOffset="4359.26">721 333 24575,'10'1'0,"1"0"0,-1 1 0,0 0 0,10 5 0,13 2 0,50 5 0,105 5 0,-28-17-1365,-140-2-5461</inkml:trace>
  <inkml:trace contextRef="#ctx0" brushRef="#br0" timeOffset="8697.31">1157 142 24575,'2'1'0,"-1"0"0,1 0 0,-1 1 0,0-1 0,0 0 0,1 1 0,-1-1 0,0 1 0,0-1 0,0 1 0,-1-1 0,1 1 0,0 0 0,0-1 0,-1 1 0,1 0 0,-1 0 0,0-1 0,1 1 0,-1 0 0,0 3 0,4 12 0,-3-15 0,0-1 0,0 1 0,0-1 0,0 0 0,1 1 0,-1-1 0,0 0 0,1 0 0,-1 0 0,1 0 0,-1 0 0,1-1 0,-1 1 0,1 0 0,0-1 0,-1 1 0,1-1 0,0 1 0,0-1 0,-1 0 0,1 0 0,0 1 0,0-2 0,-1 1 0,1 0 0,0 0 0,0 0 0,-1-1 0,1 1 0,0-1 0,-1 1 0,3-2 0,6-2 0,-1 1 0,0-2 0,-1 1 0,16-11 0,0-5 0,39-38 0,-47 41 0,1 0 0,1 2 0,1 0 0,27-18 0,-45 33 0,0-1 0,-1 1 0,1-1 0,0 1 0,0 0 0,-1-1 0,1 1 0,0 0 0,0 0 0,0-1 0,-1 1 0,1 0 0,0 0 0,0 0 0,0 0 0,0 0 0,-1 0 0,1 0 0,0 0 0,0 1 0,0-1 0,-1 0 0,1 0 0,0 1 0,0-1 0,0 0 0,-1 1 0,1-1 0,0 1 0,-1-1 0,1 1 0,0-1 0,-1 1 0,1-1 0,-1 1 0,1 0 0,-1-1 0,1 1 0,-1 0 0,1 0 0,-1-1 0,0 1 0,1 0 0,-1 0 0,0 0 0,0-1 0,0 1 0,0 0 0,0 0 0,1 0 0,-1 0 0,0-1 0,-1 1 0,1 0 0,0 1 0,-4 60 0,2-49 0,2 5 0,-2-6 0,-4-28 0,5 11 0,0 1 0,-1-1 0,0 1 0,0 0 0,0-1 0,0 1 0,0 0 0,-1 0 0,0 1 0,0-1 0,0 1 0,0-1 0,-1 1 0,1 0 0,-1 0 0,0 0 0,0 1 0,0-1 0,0 1 0,0 0 0,0 0 0,-1 1 0,1-1 0,-1 1 0,1 0 0,-1 0 0,-9 0 0,6 1 0,0 0 0,0 1 0,0 0 0,0 1 0,0-1 0,0 2 0,0-1 0,0 1 0,1 0 0,-1 1 0,1 0 0,0 0 0,0 0 0,1 1 0,-11 9 0,8-4 0,0-1 0,1 2 0,1-1 0,-1 1 0,-5 12 0,6-9 0,-1-2 0,-1 1 0,-10 12 0,17-23 0,-1 0 0,1-1 0,0 1 0,-1 0 0,1-1 0,-1 1 0,1-1 0,-1 0 0,0 0 0,0 0 0,0 0 0,1 0 0,-1-1 0,0 1 0,0-1 0,0 0 0,0 0 0,0 0 0,0 0 0,0 0 0,0-1 0,0 1 0,0-1 0,0 0 0,1 0 0,-1 0 0,0 0 0,1 0 0,-4-3 0,-11-5 0,1-1 0,0-1 0,-22-20 0,12 10 0,-26-23 0,37 30 0,-2 0 0,-20-14 0,36 27 0,1 1 0,-1-1 0,0 1 0,1-1 0,-1 1 0,0-1 0,0 1 0,1 0 0,-1-1 0,0 1 0,0 0 0,1 0 0,-1 0 0,0-1 0,0 1 0,0 0 0,1 0 0,-1 0 0,0 0 0,0 0 0,0 0 0,1 1 0,-1-1 0,0 0 0,0 0 0,0 1 0,1-1 0,-1 0 0,0 1 0,1-1 0,-1 0 0,0 1 0,1-1 0,-1 1 0,0 0 0,1-1 0,-1 1 0,1-1 0,-1 1 0,1 0 0,-1-1 0,1 1 0,0 0 0,-1 0 0,1-1 0,0 1 0,-1 0 0,1 0 0,0-1 0,0 1 0,0 0 0,0 0 0,0 1 0,-2 55 0,2-41 0,1-14 0,-1 0 0,0 0 0,0 0 0,-1 0 0,1 1 0,0-1 0,-1 0 0,1-1 0,-1 1 0,0 0 0,1 0 0,-1 0 0,0 0 0,0 0 0,0-1 0,-2 3 0,2-3 0,0-1 0,0 0 0,1 1 0,-1-1 0,0 0 0,0 1 0,0-1 0,0 0 0,0 0 0,1 0 0,-1 0 0,0 0 0,0 0 0,0 0 0,0 0 0,0 0 0,0 0 0,1-1 0,-1 1 0,0 0 0,0-1 0,0 1 0,0 0 0,1-1 0,-2 0 0,-8-6 0,1 0 0,1 0 0,-1-1 0,-11-13 0,0 0 0,20 21 0,0 1 0,0-1 0,0 0 0,0 1 0,0-1 0,0 0 0,0 1 0,0-1 0,0 0 0,0 1 0,0-1 0,0 0 0,0 1 0,0-1 0,0 0 0,0 1 0,-1-1 0,1 0 0,0 0 0,0 1 0,0-1 0,0 0 0,-1 0 0,1 1 0,0-1 0,0 0 0,-1 0 0,1 1 0,0-1 0,0 0 0,-1 0 0,1 0 0,0 0 0,0 1 0,-1-1 0,1 0 0,0 0 0,-1 0 0,1 0 0,0 0 0,-1 0 0,1 0 0,0 0 0,-1 0 0,1 0 0,0 0 0,-1 0 0,1 0 0,0 0 0,-1 0 0,1 0 0,0 0 0,0 0 0,-1-1 0,1 1 0,0 0 0,-1 0 0,1 0 0,0-1 0,8 30 0,-7-28 0,67 146 0,-68-147 0,0 0 0,0 0 0,0 0 0,0 1 0,0-1 0,0 0 0,0 0 0,0 0 0,0 1 0,1-1 0,-1 0 0,0 0 0,0 0 0,0 1 0,0-1 0,0 0 0,1 0 0,-1 0 0,0 0 0,0 0 0,0 0 0,1 1 0,-1-1 0,0 0 0,0 0 0,0 0 0,1 0 0,-1 0 0,0 0 0,0 0 0,0 0 0,1 0 0,-1 0 0,0 0 0,0 0 0,1 0 0,-1 0 0,0 0 0,0 0 0,0 0 0,1 0 0,-1 0 0,0 0 0,0-1 0,0 1 0,1 0 0,-1 0 0,0 0 0,0 0 0,0 0 0,0 0 0,1-1 0,-1 1 0,0 0 0,0 0 0,0 0 0,0-1 0,0 1 0,10-20 0,6-9 0,-2 20-1365,-1 4-5461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3:38.017"/>
    </inkml:context>
    <inkml:brush xml:id="br0">
      <inkml:brushProperty name="width" value="0.05015" units="cm"/>
      <inkml:brushProperty name="height" value="0.05015" units="cm"/>
      <inkml:brushProperty name="color" value="#FFFFFF"/>
    </inkml:brush>
  </inkml:definitions>
  <inkml:trace contextRef="#ctx0" brushRef="#br0">1 0 24575,'1631'0'-1365,"-1614"0"-5461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3:32.523"/>
    </inkml:context>
    <inkml:brush xml:id="br0">
      <inkml:brushProperty name="width" value="0.05015" units="cm"/>
      <inkml:brushProperty name="height" value="0.05015" units="cm"/>
      <inkml:brushProperty name="color" value="#FFFFFF"/>
    </inkml:brush>
  </inkml:definitions>
  <inkml:trace contextRef="#ctx0" brushRef="#br0">1 0 24575,'790'0'-1365,"-770"0"-5461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3:28.972"/>
    </inkml:context>
    <inkml:brush xml:id="br0">
      <inkml:brushProperty name="width" value="0.05015" units="cm"/>
      <inkml:brushProperty name="height" value="0.05015" units="cm"/>
      <inkml:brushProperty name="color" value="#FFFFFF"/>
    </inkml:brush>
  </inkml:definitions>
  <inkml:trace contextRef="#ctx0" brushRef="#br0">0 56 23978,'1821'-56'0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9T11:33:21.262"/>
    </inkml:context>
    <inkml:brush xml:id="br0">
      <inkml:brushProperty name="width" value="0.05015" units="cm"/>
      <inkml:brushProperty name="height" value="0.05015" units="cm"/>
      <inkml:brushProperty name="color" value="#FFFFFF"/>
    </inkml:brush>
  </inkml:definitions>
  <inkml:trace contextRef="#ctx0" brushRef="#br0">0 21 23937,'1877'0'0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C103-8476-4B18-8EDD-548CF6EAC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12492</Words>
  <Characters>71211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1</vt:lpstr>
    </vt:vector>
  </TitlesOfParts>
  <Company>Lichfield District Council</Company>
  <LinksUpToDate>false</LinksUpToDate>
  <CharactersWithSpaces>83536</CharactersWithSpaces>
  <SharedDoc>false</SharedDoc>
  <HLinks>
    <vt:vector size="630" baseType="variant">
      <vt:variant>
        <vt:i4>3080293</vt:i4>
      </vt:variant>
      <vt:variant>
        <vt:i4>519</vt:i4>
      </vt:variant>
      <vt:variant>
        <vt:i4>0</vt:i4>
      </vt:variant>
      <vt:variant>
        <vt:i4>5</vt:i4>
      </vt:variant>
      <vt:variant>
        <vt:lpwstr>http://www.staffordshire.gov.uk/environment/eLand/planners-developers/landscape/NaturalEnvironmentLandscapeCharacterTypes.aspx</vt:lpwstr>
      </vt:variant>
      <vt:variant>
        <vt:lpwstr/>
      </vt:variant>
      <vt:variant>
        <vt:i4>2687020</vt:i4>
      </vt:variant>
      <vt:variant>
        <vt:i4>507</vt:i4>
      </vt:variant>
      <vt:variant>
        <vt:i4>0</vt:i4>
      </vt:variant>
      <vt:variant>
        <vt:i4>5</vt:i4>
      </vt:variant>
      <vt:variant>
        <vt:lpwstr>https://www.nomisweb.co.uk/reports/lmp/ward/1308627548/report.aspx</vt:lpwstr>
      </vt:variant>
      <vt:variant>
        <vt:lpwstr/>
      </vt:variant>
      <vt:variant>
        <vt:i4>2555991</vt:i4>
      </vt:variant>
      <vt:variant>
        <vt:i4>504</vt:i4>
      </vt:variant>
      <vt:variant>
        <vt:i4>0</vt:i4>
      </vt:variant>
      <vt:variant>
        <vt:i4>5</vt:i4>
      </vt:variant>
      <vt:variant>
        <vt:lpwstr>http://www.lichfielddc.gov.uk/downloads/file/4026/employment_land_review_2012</vt:lpwstr>
      </vt:variant>
      <vt:variant>
        <vt:lpwstr/>
      </vt:variant>
      <vt:variant>
        <vt:i4>2555923</vt:i4>
      </vt:variant>
      <vt:variant>
        <vt:i4>501</vt:i4>
      </vt:variant>
      <vt:variant>
        <vt:i4>0</vt:i4>
      </vt:variant>
      <vt:variant>
        <vt:i4>5</vt:i4>
      </vt:variant>
      <vt:variant>
        <vt:lpwstr>http://www.lichfielddc.gov.uk/downloads/file/4129/health_and_welbing_profile_for_lichfield_district_council_may_2012</vt:lpwstr>
      </vt:variant>
      <vt:variant>
        <vt:lpwstr/>
      </vt:variant>
      <vt:variant>
        <vt:i4>3604525</vt:i4>
      </vt:variant>
      <vt:variant>
        <vt:i4>498</vt:i4>
      </vt:variant>
      <vt:variant>
        <vt:i4>0</vt:i4>
      </vt:variant>
      <vt:variant>
        <vt:i4>5</vt:i4>
      </vt:variant>
      <vt:variant>
        <vt:lpwstr>http://opendatacommunities.org/deprivation/map</vt:lpwstr>
      </vt:variant>
      <vt:variant>
        <vt:lpwstr/>
      </vt:variant>
      <vt:variant>
        <vt:i4>7929955</vt:i4>
      </vt:variant>
      <vt:variant>
        <vt:i4>495</vt:i4>
      </vt:variant>
      <vt:variant>
        <vt:i4>0</vt:i4>
      </vt:variant>
      <vt:variant>
        <vt:i4>5</vt:i4>
      </vt:variant>
      <vt:variant>
        <vt:lpwstr>http://www.ons.gov.uk/ons/publications/re-reference-tables.html?edition=tcm%3A77-223356</vt:lpwstr>
      </vt:variant>
      <vt:variant>
        <vt:lpwstr/>
      </vt:variant>
      <vt:variant>
        <vt:i4>3997719</vt:i4>
      </vt:variant>
      <vt:variant>
        <vt:i4>492</vt:i4>
      </vt:variant>
      <vt:variant>
        <vt:i4>0</vt:i4>
      </vt:variant>
      <vt:variant>
        <vt:i4>5</vt:i4>
      </vt:variant>
      <vt:variant>
        <vt:lpwstr>http://www.lichfielddc.gov.uk/downloads/file/4124/open_space_assessment_2012</vt:lpwstr>
      </vt:variant>
      <vt:variant>
        <vt:lpwstr/>
      </vt:variant>
      <vt:variant>
        <vt:i4>7340075</vt:i4>
      </vt:variant>
      <vt:variant>
        <vt:i4>489</vt:i4>
      </vt:variant>
      <vt:variant>
        <vt:i4>0</vt:i4>
      </vt:variant>
      <vt:variant>
        <vt:i4>5</vt:i4>
      </vt:variant>
      <vt:variant>
        <vt:lpwstr>http://www.lichfielddc.gov.uk/downloads/file/3794/greens_and_open_spaces_strategy_july_2008</vt:lpwstr>
      </vt:variant>
      <vt:variant>
        <vt:lpwstr/>
      </vt:variant>
      <vt:variant>
        <vt:i4>4587605</vt:i4>
      </vt:variant>
      <vt:variant>
        <vt:i4>486</vt:i4>
      </vt:variant>
      <vt:variant>
        <vt:i4>0</vt:i4>
      </vt:variant>
      <vt:variant>
        <vt:i4>5</vt:i4>
      </vt:variant>
      <vt:variant>
        <vt:lpwstr>http://www.lichfielddc.gov.uk/downloads/download/1396/playing_pitch_tennis_and_bowls_strategy_2012</vt:lpwstr>
      </vt:variant>
      <vt:variant>
        <vt:lpwstr/>
      </vt:variant>
      <vt:variant>
        <vt:i4>6160469</vt:i4>
      </vt:variant>
      <vt:variant>
        <vt:i4>483</vt:i4>
      </vt:variant>
      <vt:variant>
        <vt:i4>0</vt:i4>
      </vt:variant>
      <vt:variant>
        <vt:i4>5</vt:i4>
      </vt:variant>
      <vt:variant>
        <vt:lpwstr>http://www.lichfielddc.gov.uk/info/856/local_plan/1014/evidence_base/24</vt:lpwstr>
      </vt:variant>
      <vt:variant>
        <vt:lpwstr/>
      </vt:variant>
      <vt:variant>
        <vt:i4>917591</vt:i4>
      </vt:variant>
      <vt:variant>
        <vt:i4>480</vt:i4>
      </vt:variant>
      <vt:variant>
        <vt:i4>0</vt:i4>
      </vt:variant>
      <vt:variant>
        <vt:i4>5</vt:i4>
      </vt:variant>
      <vt:variant>
        <vt:lpwstr>http://www.lichfielddc.gov.uk/downloads/file/5604/cannock_chase_sac_interim_guidance_october_2013</vt:lpwstr>
      </vt:variant>
      <vt:variant>
        <vt:lpwstr/>
      </vt:variant>
      <vt:variant>
        <vt:i4>3866643</vt:i4>
      </vt:variant>
      <vt:variant>
        <vt:i4>477</vt:i4>
      </vt:variant>
      <vt:variant>
        <vt:i4>0</vt:i4>
      </vt:variant>
      <vt:variant>
        <vt:i4>5</vt:i4>
      </vt:variant>
      <vt:variant>
        <vt:lpwstr>http://www.lichfielddc.gov.uk/site/scripts/download_info.php?downloadID=1128&amp;fileID=3023</vt:lpwstr>
      </vt:variant>
      <vt:variant>
        <vt:lpwstr/>
      </vt:variant>
      <vt:variant>
        <vt:i4>1376323</vt:i4>
      </vt:variant>
      <vt:variant>
        <vt:i4>474</vt:i4>
      </vt:variant>
      <vt:variant>
        <vt:i4>0</vt:i4>
      </vt:variant>
      <vt:variant>
        <vt:i4>5</vt:i4>
      </vt:variant>
      <vt:variant>
        <vt:lpwstr>http://www.lichfielddc.gov.uk/downloads/file/4163/lichfield_district_hedgerow_survey_2008</vt:lpwstr>
      </vt:variant>
      <vt:variant>
        <vt:lpwstr/>
      </vt:variant>
      <vt:variant>
        <vt:i4>2687091</vt:i4>
      </vt:variant>
      <vt:variant>
        <vt:i4>471</vt:i4>
      </vt:variant>
      <vt:variant>
        <vt:i4>0</vt:i4>
      </vt:variant>
      <vt:variant>
        <vt:i4>5</vt:i4>
      </vt:variant>
      <vt:variant>
        <vt:lpwstr>http://www.sbap.org.uk/actionplan/index.php</vt:lpwstr>
      </vt:variant>
      <vt:variant>
        <vt:lpwstr/>
      </vt:variant>
      <vt:variant>
        <vt:i4>6226005</vt:i4>
      </vt:variant>
      <vt:variant>
        <vt:i4>468</vt:i4>
      </vt:variant>
      <vt:variant>
        <vt:i4>0</vt:i4>
      </vt:variant>
      <vt:variant>
        <vt:i4>5</vt:i4>
      </vt:variant>
      <vt:variant>
        <vt:lpwstr>http://www.lichfielddc.gov.uk/info/856/local_plan/1014/evidence_base/33</vt:lpwstr>
      </vt:variant>
      <vt:variant>
        <vt:lpwstr/>
      </vt:variant>
      <vt:variant>
        <vt:i4>4915291</vt:i4>
      </vt:variant>
      <vt:variant>
        <vt:i4>465</vt:i4>
      </vt:variant>
      <vt:variant>
        <vt:i4>0</vt:i4>
      </vt:variant>
      <vt:variant>
        <vt:i4>5</vt:i4>
      </vt:variant>
      <vt:variant>
        <vt:lpwstr>http://www.lichfielddc.gov.uk/downloads/file/2159/strategic_landscape_and_boidiversity_assessment_dec_2007</vt:lpwstr>
      </vt:variant>
      <vt:variant>
        <vt:lpwstr/>
      </vt:variant>
      <vt:variant>
        <vt:i4>3538961</vt:i4>
      </vt:variant>
      <vt:variant>
        <vt:i4>462</vt:i4>
      </vt:variant>
      <vt:variant>
        <vt:i4>0</vt:i4>
      </vt:variant>
      <vt:variant>
        <vt:i4>5</vt:i4>
      </vt:variant>
      <vt:variant>
        <vt:lpwstr>http://www.lichfielddc.gov.uk/site/scripts/download_info.php?downloadID=1030&amp;fileID=2601</vt:lpwstr>
      </vt:variant>
      <vt:variant>
        <vt:lpwstr/>
      </vt:variant>
      <vt:variant>
        <vt:i4>6946854</vt:i4>
      </vt:variant>
      <vt:variant>
        <vt:i4>459</vt:i4>
      </vt:variant>
      <vt:variant>
        <vt:i4>0</vt:i4>
      </vt:variant>
      <vt:variant>
        <vt:i4>5</vt:i4>
      </vt:variant>
      <vt:variant>
        <vt:lpwstr>http://cms.walsall.gov.uk/index/site_allocation_document.htm</vt:lpwstr>
      </vt:variant>
      <vt:variant>
        <vt:lpwstr/>
      </vt:variant>
      <vt:variant>
        <vt:i4>655466</vt:i4>
      </vt:variant>
      <vt:variant>
        <vt:i4>456</vt:i4>
      </vt:variant>
      <vt:variant>
        <vt:i4>0</vt:i4>
      </vt:variant>
      <vt:variant>
        <vt:i4>5</vt:i4>
      </vt:variant>
      <vt:variant>
        <vt:lpwstr>http://www.lichfielddc.gov.uk/downloads/download/1419/lichfield_district_straegic_green_belt_review_july_2012</vt:lpwstr>
      </vt:variant>
      <vt:variant>
        <vt:lpwstr/>
      </vt:variant>
      <vt:variant>
        <vt:i4>131127</vt:i4>
      </vt:variant>
      <vt:variant>
        <vt:i4>453</vt:i4>
      </vt:variant>
      <vt:variant>
        <vt:i4>0</vt:i4>
      </vt:variant>
      <vt:variant>
        <vt:i4>5</vt:i4>
      </vt:variant>
      <vt:variant>
        <vt:lpwstr>http://www.lichfielddc.gov.uk/downloads/file/3406/appendix_e</vt:lpwstr>
      </vt:variant>
      <vt:variant>
        <vt:lpwstr/>
      </vt:variant>
      <vt:variant>
        <vt:i4>5242992</vt:i4>
      </vt:variant>
      <vt:variant>
        <vt:i4>450</vt:i4>
      </vt:variant>
      <vt:variant>
        <vt:i4>0</vt:i4>
      </vt:variant>
      <vt:variant>
        <vt:i4>5</vt:i4>
      </vt:variant>
      <vt:variant>
        <vt:lpwstr>http://www.lichfielddc.gov.uk/downloads/file/3402/surface_water_management_plan_final_report_july_2010</vt:lpwstr>
      </vt:variant>
      <vt:variant>
        <vt:lpwstr/>
      </vt:variant>
      <vt:variant>
        <vt:i4>4653093</vt:i4>
      </vt:variant>
      <vt:variant>
        <vt:i4>447</vt:i4>
      </vt:variant>
      <vt:variant>
        <vt:i4>0</vt:i4>
      </vt:variant>
      <vt:variant>
        <vt:i4>5</vt:i4>
      </vt:variant>
      <vt:variant>
        <vt:lpwstr>http://www.lichfielddc.gov.uk/downloads/file/3732/water_cycle_study_addendum_april_2011</vt:lpwstr>
      </vt:variant>
      <vt:variant>
        <vt:lpwstr/>
      </vt:variant>
      <vt:variant>
        <vt:i4>720944</vt:i4>
      </vt:variant>
      <vt:variant>
        <vt:i4>444</vt:i4>
      </vt:variant>
      <vt:variant>
        <vt:i4>0</vt:i4>
      </vt:variant>
      <vt:variant>
        <vt:i4>5</vt:i4>
      </vt:variant>
      <vt:variant>
        <vt:lpwstr>http://www.lichfielddc.gov.uk/downloads/file/3396/appendix_e</vt:lpwstr>
      </vt:variant>
      <vt:variant>
        <vt:lpwstr/>
      </vt:variant>
      <vt:variant>
        <vt:i4>4784210</vt:i4>
      </vt:variant>
      <vt:variant>
        <vt:i4>441</vt:i4>
      </vt:variant>
      <vt:variant>
        <vt:i4>0</vt:i4>
      </vt:variant>
      <vt:variant>
        <vt:i4>5</vt:i4>
      </vt:variant>
      <vt:variant>
        <vt:lpwstr>http://www.lichfielddc.gov.uk/downloads/file/3392/water_cycle_study_final_report_july_2010</vt:lpwstr>
      </vt:variant>
      <vt:variant>
        <vt:lpwstr/>
      </vt:variant>
      <vt:variant>
        <vt:i4>2883620</vt:i4>
      </vt:variant>
      <vt:variant>
        <vt:i4>438</vt:i4>
      </vt:variant>
      <vt:variant>
        <vt:i4>0</vt:i4>
      </vt:variant>
      <vt:variant>
        <vt:i4>5</vt:i4>
      </vt:variant>
      <vt:variant>
        <vt:lpwstr>http://www.lichfielddc.gov.uk/downloads/file/3986/rural_settlement_sustainability_study_2011</vt:lpwstr>
      </vt:variant>
      <vt:variant>
        <vt:lpwstr/>
      </vt:variant>
      <vt:variant>
        <vt:i4>3932180</vt:i4>
      </vt:variant>
      <vt:variant>
        <vt:i4>435</vt:i4>
      </vt:variant>
      <vt:variant>
        <vt:i4>0</vt:i4>
      </vt:variant>
      <vt:variant>
        <vt:i4>5</vt:i4>
      </vt:variant>
      <vt:variant>
        <vt:lpwstr>http://www.lichfielddc.gov.uk/site/scripts/download_info.php?downloadID=1063&amp;fileID=2709</vt:lpwstr>
      </vt:variant>
      <vt:variant>
        <vt:lpwstr/>
      </vt:variant>
      <vt:variant>
        <vt:i4>5963835</vt:i4>
      </vt:variant>
      <vt:variant>
        <vt:i4>432</vt:i4>
      </vt:variant>
      <vt:variant>
        <vt:i4>0</vt:i4>
      </vt:variant>
      <vt:variant>
        <vt:i4>5</vt:i4>
      </vt:variant>
      <vt:variant>
        <vt:lpwstr>http://www.lichfielddc.gov.uk/downloads/file/4099/southern_staffordshire_districts_housing_needs_study_and_shma_update_2012</vt:lpwstr>
      </vt:variant>
      <vt:variant>
        <vt:lpwstr/>
      </vt:variant>
      <vt:variant>
        <vt:i4>8192010</vt:i4>
      </vt:variant>
      <vt:variant>
        <vt:i4>429</vt:i4>
      </vt:variant>
      <vt:variant>
        <vt:i4>0</vt:i4>
      </vt:variant>
      <vt:variant>
        <vt:i4>5</vt:i4>
      </vt:variant>
      <vt:variant>
        <vt:lpwstr>http://www.lichfielddc.gov.uk/downloads/file/4205/stonnall_2012</vt:lpwstr>
      </vt:variant>
      <vt:variant>
        <vt:lpwstr/>
      </vt:variant>
      <vt:variant>
        <vt:i4>6553687</vt:i4>
      </vt:variant>
      <vt:variant>
        <vt:i4>426</vt:i4>
      </vt:variant>
      <vt:variant>
        <vt:i4>0</vt:i4>
      </vt:variant>
      <vt:variant>
        <vt:i4>5</vt:i4>
      </vt:variant>
      <vt:variant>
        <vt:lpwstr>http://www.lichfielddc.gov.uk/downloads/file/4193/shlaa_2012_main_document</vt:lpwstr>
      </vt:variant>
      <vt:variant>
        <vt:lpwstr/>
      </vt:variant>
      <vt:variant>
        <vt:i4>131146</vt:i4>
      </vt:variant>
      <vt:variant>
        <vt:i4>423</vt:i4>
      </vt:variant>
      <vt:variant>
        <vt:i4>0</vt:i4>
      </vt:variant>
      <vt:variant>
        <vt:i4>5</vt:i4>
      </vt:variant>
      <vt:variant>
        <vt:lpwstr>http://www.staffordshire.gov.uk/transport/transportplanning/freight/Freight.aspx</vt:lpwstr>
      </vt:variant>
      <vt:variant>
        <vt:lpwstr/>
      </vt:variant>
      <vt:variant>
        <vt:i4>3145842</vt:i4>
      </vt:variant>
      <vt:variant>
        <vt:i4>420</vt:i4>
      </vt:variant>
      <vt:variant>
        <vt:i4>0</vt:i4>
      </vt:variant>
      <vt:variant>
        <vt:i4>5</vt:i4>
      </vt:variant>
      <vt:variant>
        <vt:lpwstr>http://www.staffordshire.gov.uk/transport/transportplanning/localtransportplan/localtransportplan2011strategyplan.aspx</vt:lpwstr>
      </vt:variant>
      <vt:variant>
        <vt:lpwstr/>
      </vt:variant>
      <vt:variant>
        <vt:i4>6029326</vt:i4>
      </vt:variant>
      <vt:variant>
        <vt:i4>417</vt:i4>
      </vt:variant>
      <vt:variant>
        <vt:i4>0</vt:i4>
      </vt:variant>
      <vt:variant>
        <vt:i4>5</vt:i4>
      </vt:variant>
      <vt:variant>
        <vt:lpwstr>http://www.centro.org.uk/LTP/LTP.aspx</vt:lpwstr>
      </vt:variant>
      <vt:variant>
        <vt:lpwstr/>
      </vt:variant>
      <vt:variant>
        <vt:i4>7929961</vt:i4>
      </vt:variant>
      <vt:variant>
        <vt:i4>414</vt:i4>
      </vt:variant>
      <vt:variant>
        <vt:i4>0</vt:i4>
      </vt:variant>
      <vt:variant>
        <vt:i4>5</vt:i4>
      </vt:variant>
      <vt:variant>
        <vt:lpwstr>http://www.westmidlandsltp.gov.uk/associated-groups/red-routes/what-red-routes-are/</vt:lpwstr>
      </vt:variant>
      <vt:variant>
        <vt:lpwstr/>
      </vt:variant>
      <vt:variant>
        <vt:i4>3407899</vt:i4>
      </vt:variant>
      <vt:variant>
        <vt:i4>411</vt:i4>
      </vt:variant>
      <vt:variant>
        <vt:i4>0</vt:i4>
      </vt:variant>
      <vt:variant>
        <vt:i4>5</vt:i4>
      </vt:variant>
      <vt:variant>
        <vt:lpwstr>http://www.lichfielddc.gov.uk/downloads/file/4126/lichfield_local_development_framework_appraisal_of_spatial_options</vt:lpwstr>
      </vt:variant>
      <vt:variant>
        <vt:lpwstr/>
      </vt:variant>
      <vt:variant>
        <vt:i4>327736</vt:i4>
      </vt:variant>
      <vt:variant>
        <vt:i4>408</vt:i4>
      </vt:variant>
      <vt:variant>
        <vt:i4>0</vt:i4>
      </vt:variant>
      <vt:variant>
        <vt:i4>5</vt:i4>
      </vt:variant>
      <vt:variant>
        <vt:lpwstr>http://www.lichfielddc.gov.uk/downloads/file/4277/shenstone_parish_plan_2006</vt:lpwstr>
      </vt:variant>
      <vt:variant>
        <vt:lpwstr/>
      </vt:variant>
      <vt:variant>
        <vt:i4>3539071</vt:i4>
      </vt:variant>
      <vt:variant>
        <vt:i4>405</vt:i4>
      </vt:variant>
      <vt:variant>
        <vt:i4>0</vt:i4>
      </vt:variant>
      <vt:variant>
        <vt:i4>5</vt:i4>
      </vt:variant>
      <vt:variant>
        <vt:lpwstr>http://blackcountrycorestrategy.dudley.gov.uk/</vt:lpwstr>
      </vt:variant>
      <vt:variant>
        <vt:lpwstr/>
      </vt:variant>
      <vt:variant>
        <vt:i4>4915292</vt:i4>
      </vt:variant>
      <vt:variant>
        <vt:i4>402</vt:i4>
      </vt:variant>
      <vt:variant>
        <vt:i4>0</vt:i4>
      </vt:variant>
      <vt:variant>
        <vt:i4>5</vt:i4>
      </vt:variant>
      <vt:variant>
        <vt:lpwstr>http://www.lichfielddc.gov.uk/downloads/file/4161/lichfield_district_local_plan_strategy_july_2012</vt:lpwstr>
      </vt:variant>
      <vt:variant>
        <vt:lpwstr/>
      </vt:variant>
      <vt:variant>
        <vt:i4>6225975</vt:i4>
      </vt:variant>
      <vt:variant>
        <vt:i4>399</vt:i4>
      </vt:variant>
      <vt:variant>
        <vt:i4>0</vt:i4>
      </vt:variant>
      <vt:variant>
        <vt:i4>5</vt:i4>
      </vt:variant>
      <vt:variant>
        <vt:lpwstr>http://www.parishneighbourhoodplan.co.uk/?page_id=374</vt:lpwstr>
      </vt:variant>
      <vt:variant>
        <vt:lpwstr/>
      </vt:variant>
      <vt:variant>
        <vt:i4>6225975</vt:i4>
      </vt:variant>
      <vt:variant>
        <vt:i4>396</vt:i4>
      </vt:variant>
      <vt:variant>
        <vt:i4>0</vt:i4>
      </vt:variant>
      <vt:variant>
        <vt:i4>5</vt:i4>
      </vt:variant>
      <vt:variant>
        <vt:lpwstr>http://www.parishneighbourhoodplan.co.uk/?page_id=374</vt:lpwstr>
      </vt:variant>
      <vt:variant>
        <vt:lpwstr/>
      </vt:variant>
      <vt:variant>
        <vt:i4>6225975</vt:i4>
      </vt:variant>
      <vt:variant>
        <vt:i4>393</vt:i4>
      </vt:variant>
      <vt:variant>
        <vt:i4>0</vt:i4>
      </vt:variant>
      <vt:variant>
        <vt:i4>5</vt:i4>
      </vt:variant>
      <vt:variant>
        <vt:lpwstr>http://www.parishneighbourhoodplan.co.uk/?page_id=374</vt:lpwstr>
      </vt:variant>
      <vt:variant>
        <vt:lpwstr/>
      </vt:variant>
      <vt:variant>
        <vt:i4>1048636</vt:i4>
      </vt:variant>
      <vt:variant>
        <vt:i4>386</vt:i4>
      </vt:variant>
      <vt:variant>
        <vt:i4>0</vt:i4>
      </vt:variant>
      <vt:variant>
        <vt:i4>5</vt:i4>
      </vt:variant>
      <vt:variant>
        <vt:lpwstr/>
      </vt:variant>
      <vt:variant>
        <vt:lpwstr>_Toc428282859</vt:lpwstr>
      </vt:variant>
      <vt:variant>
        <vt:i4>1048636</vt:i4>
      </vt:variant>
      <vt:variant>
        <vt:i4>380</vt:i4>
      </vt:variant>
      <vt:variant>
        <vt:i4>0</vt:i4>
      </vt:variant>
      <vt:variant>
        <vt:i4>5</vt:i4>
      </vt:variant>
      <vt:variant>
        <vt:lpwstr/>
      </vt:variant>
      <vt:variant>
        <vt:lpwstr>_Toc428282858</vt:lpwstr>
      </vt:variant>
      <vt:variant>
        <vt:i4>1048636</vt:i4>
      </vt:variant>
      <vt:variant>
        <vt:i4>374</vt:i4>
      </vt:variant>
      <vt:variant>
        <vt:i4>0</vt:i4>
      </vt:variant>
      <vt:variant>
        <vt:i4>5</vt:i4>
      </vt:variant>
      <vt:variant>
        <vt:lpwstr/>
      </vt:variant>
      <vt:variant>
        <vt:lpwstr>_Toc428282857</vt:lpwstr>
      </vt:variant>
      <vt:variant>
        <vt:i4>1048636</vt:i4>
      </vt:variant>
      <vt:variant>
        <vt:i4>368</vt:i4>
      </vt:variant>
      <vt:variant>
        <vt:i4>0</vt:i4>
      </vt:variant>
      <vt:variant>
        <vt:i4>5</vt:i4>
      </vt:variant>
      <vt:variant>
        <vt:lpwstr/>
      </vt:variant>
      <vt:variant>
        <vt:lpwstr>_Toc428282856</vt:lpwstr>
      </vt:variant>
      <vt:variant>
        <vt:i4>1048636</vt:i4>
      </vt:variant>
      <vt:variant>
        <vt:i4>362</vt:i4>
      </vt:variant>
      <vt:variant>
        <vt:i4>0</vt:i4>
      </vt:variant>
      <vt:variant>
        <vt:i4>5</vt:i4>
      </vt:variant>
      <vt:variant>
        <vt:lpwstr/>
      </vt:variant>
      <vt:variant>
        <vt:lpwstr>_Toc428282855</vt:lpwstr>
      </vt:variant>
      <vt:variant>
        <vt:i4>1048636</vt:i4>
      </vt:variant>
      <vt:variant>
        <vt:i4>356</vt:i4>
      </vt:variant>
      <vt:variant>
        <vt:i4>0</vt:i4>
      </vt:variant>
      <vt:variant>
        <vt:i4>5</vt:i4>
      </vt:variant>
      <vt:variant>
        <vt:lpwstr/>
      </vt:variant>
      <vt:variant>
        <vt:lpwstr>_Toc428282854</vt:lpwstr>
      </vt:variant>
      <vt:variant>
        <vt:i4>1048636</vt:i4>
      </vt:variant>
      <vt:variant>
        <vt:i4>350</vt:i4>
      </vt:variant>
      <vt:variant>
        <vt:i4>0</vt:i4>
      </vt:variant>
      <vt:variant>
        <vt:i4>5</vt:i4>
      </vt:variant>
      <vt:variant>
        <vt:lpwstr/>
      </vt:variant>
      <vt:variant>
        <vt:lpwstr>_Toc428282853</vt:lpwstr>
      </vt:variant>
      <vt:variant>
        <vt:i4>1048636</vt:i4>
      </vt:variant>
      <vt:variant>
        <vt:i4>344</vt:i4>
      </vt:variant>
      <vt:variant>
        <vt:i4>0</vt:i4>
      </vt:variant>
      <vt:variant>
        <vt:i4>5</vt:i4>
      </vt:variant>
      <vt:variant>
        <vt:lpwstr/>
      </vt:variant>
      <vt:variant>
        <vt:lpwstr>_Toc428282852</vt:lpwstr>
      </vt:variant>
      <vt:variant>
        <vt:i4>1048636</vt:i4>
      </vt:variant>
      <vt:variant>
        <vt:i4>338</vt:i4>
      </vt:variant>
      <vt:variant>
        <vt:i4>0</vt:i4>
      </vt:variant>
      <vt:variant>
        <vt:i4>5</vt:i4>
      </vt:variant>
      <vt:variant>
        <vt:lpwstr/>
      </vt:variant>
      <vt:variant>
        <vt:lpwstr>_Toc428282851</vt:lpwstr>
      </vt:variant>
      <vt:variant>
        <vt:i4>1048636</vt:i4>
      </vt:variant>
      <vt:variant>
        <vt:i4>332</vt:i4>
      </vt:variant>
      <vt:variant>
        <vt:i4>0</vt:i4>
      </vt:variant>
      <vt:variant>
        <vt:i4>5</vt:i4>
      </vt:variant>
      <vt:variant>
        <vt:lpwstr/>
      </vt:variant>
      <vt:variant>
        <vt:lpwstr>_Toc428282850</vt:lpwstr>
      </vt:variant>
      <vt:variant>
        <vt:i4>1114172</vt:i4>
      </vt:variant>
      <vt:variant>
        <vt:i4>326</vt:i4>
      </vt:variant>
      <vt:variant>
        <vt:i4>0</vt:i4>
      </vt:variant>
      <vt:variant>
        <vt:i4>5</vt:i4>
      </vt:variant>
      <vt:variant>
        <vt:lpwstr/>
      </vt:variant>
      <vt:variant>
        <vt:lpwstr>_Toc428282849</vt:lpwstr>
      </vt:variant>
      <vt:variant>
        <vt:i4>1114172</vt:i4>
      </vt:variant>
      <vt:variant>
        <vt:i4>320</vt:i4>
      </vt:variant>
      <vt:variant>
        <vt:i4>0</vt:i4>
      </vt:variant>
      <vt:variant>
        <vt:i4>5</vt:i4>
      </vt:variant>
      <vt:variant>
        <vt:lpwstr/>
      </vt:variant>
      <vt:variant>
        <vt:lpwstr>_Toc428282848</vt:lpwstr>
      </vt:variant>
      <vt:variant>
        <vt:i4>1114172</vt:i4>
      </vt:variant>
      <vt:variant>
        <vt:i4>314</vt:i4>
      </vt:variant>
      <vt:variant>
        <vt:i4>0</vt:i4>
      </vt:variant>
      <vt:variant>
        <vt:i4>5</vt:i4>
      </vt:variant>
      <vt:variant>
        <vt:lpwstr/>
      </vt:variant>
      <vt:variant>
        <vt:lpwstr>_Toc428282847</vt:lpwstr>
      </vt:variant>
      <vt:variant>
        <vt:i4>1114172</vt:i4>
      </vt:variant>
      <vt:variant>
        <vt:i4>308</vt:i4>
      </vt:variant>
      <vt:variant>
        <vt:i4>0</vt:i4>
      </vt:variant>
      <vt:variant>
        <vt:i4>5</vt:i4>
      </vt:variant>
      <vt:variant>
        <vt:lpwstr/>
      </vt:variant>
      <vt:variant>
        <vt:lpwstr>_Toc428282846</vt:lpwstr>
      </vt:variant>
      <vt:variant>
        <vt:i4>1114172</vt:i4>
      </vt:variant>
      <vt:variant>
        <vt:i4>302</vt:i4>
      </vt:variant>
      <vt:variant>
        <vt:i4>0</vt:i4>
      </vt:variant>
      <vt:variant>
        <vt:i4>5</vt:i4>
      </vt:variant>
      <vt:variant>
        <vt:lpwstr/>
      </vt:variant>
      <vt:variant>
        <vt:lpwstr>_Toc428282845</vt:lpwstr>
      </vt:variant>
      <vt:variant>
        <vt:i4>1114172</vt:i4>
      </vt:variant>
      <vt:variant>
        <vt:i4>296</vt:i4>
      </vt:variant>
      <vt:variant>
        <vt:i4>0</vt:i4>
      </vt:variant>
      <vt:variant>
        <vt:i4>5</vt:i4>
      </vt:variant>
      <vt:variant>
        <vt:lpwstr/>
      </vt:variant>
      <vt:variant>
        <vt:lpwstr>_Toc428282844</vt:lpwstr>
      </vt:variant>
      <vt:variant>
        <vt:i4>1114172</vt:i4>
      </vt:variant>
      <vt:variant>
        <vt:i4>290</vt:i4>
      </vt:variant>
      <vt:variant>
        <vt:i4>0</vt:i4>
      </vt:variant>
      <vt:variant>
        <vt:i4>5</vt:i4>
      </vt:variant>
      <vt:variant>
        <vt:lpwstr/>
      </vt:variant>
      <vt:variant>
        <vt:lpwstr>_Toc428282843</vt:lpwstr>
      </vt:variant>
      <vt:variant>
        <vt:i4>1114172</vt:i4>
      </vt:variant>
      <vt:variant>
        <vt:i4>284</vt:i4>
      </vt:variant>
      <vt:variant>
        <vt:i4>0</vt:i4>
      </vt:variant>
      <vt:variant>
        <vt:i4>5</vt:i4>
      </vt:variant>
      <vt:variant>
        <vt:lpwstr/>
      </vt:variant>
      <vt:variant>
        <vt:lpwstr>_Toc428282842</vt:lpwstr>
      </vt:variant>
      <vt:variant>
        <vt:i4>1114172</vt:i4>
      </vt:variant>
      <vt:variant>
        <vt:i4>278</vt:i4>
      </vt:variant>
      <vt:variant>
        <vt:i4>0</vt:i4>
      </vt:variant>
      <vt:variant>
        <vt:i4>5</vt:i4>
      </vt:variant>
      <vt:variant>
        <vt:lpwstr/>
      </vt:variant>
      <vt:variant>
        <vt:lpwstr>_Toc428282841</vt:lpwstr>
      </vt:variant>
      <vt:variant>
        <vt:i4>1114172</vt:i4>
      </vt:variant>
      <vt:variant>
        <vt:i4>272</vt:i4>
      </vt:variant>
      <vt:variant>
        <vt:i4>0</vt:i4>
      </vt:variant>
      <vt:variant>
        <vt:i4>5</vt:i4>
      </vt:variant>
      <vt:variant>
        <vt:lpwstr/>
      </vt:variant>
      <vt:variant>
        <vt:lpwstr>_Toc428282840</vt:lpwstr>
      </vt:variant>
      <vt:variant>
        <vt:i4>1441852</vt:i4>
      </vt:variant>
      <vt:variant>
        <vt:i4>266</vt:i4>
      </vt:variant>
      <vt:variant>
        <vt:i4>0</vt:i4>
      </vt:variant>
      <vt:variant>
        <vt:i4>5</vt:i4>
      </vt:variant>
      <vt:variant>
        <vt:lpwstr/>
      </vt:variant>
      <vt:variant>
        <vt:lpwstr>_Toc428282839</vt:lpwstr>
      </vt:variant>
      <vt:variant>
        <vt:i4>1441852</vt:i4>
      </vt:variant>
      <vt:variant>
        <vt:i4>260</vt:i4>
      </vt:variant>
      <vt:variant>
        <vt:i4>0</vt:i4>
      </vt:variant>
      <vt:variant>
        <vt:i4>5</vt:i4>
      </vt:variant>
      <vt:variant>
        <vt:lpwstr/>
      </vt:variant>
      <vt:variant>
        <vt:lpwstr>_Toc428282838</vt:lpwstr>
      </vt:variant>
      <vt:variant>
        <vt:i4>1441852</vt:i4>
      </vt:variant>
      <vt:variant>
        <vt:i4>254</vt:i4>
      </vt:variant>
      <vt:variant>
        <vt:i4>0</vt:i4>
      </vt:variant>
      <vt:variant>
        <vt:i4>5</vt:i4>
      </vt:variant>
      <vt:variant>
        <vt:lpwstr/>
      </vt:variant>
      <vt:variant>
        <vt:lpwstr>_Toc428282837</vt:lpwstr>
      </vt:variant>
      <vt:variant>
        <vt:i4>1441852</vt:i4>
      </vt:variant>
      <vt:variant>
        <vt:i4>248</vt:i4>
      </vt:variant>
      <vt:variant>
        <vt:i4>0</vt:i4>
      </vt:variant>
      <vt:variant>
        <vt:i4>5</vt:i4>
      </vt:variant>
      <vt:variant>
        <vt:lpwstr/>
      </vt:variant>
      <vt:variant>
        <vt:lpwstr>_Toc428282836</vt:lpwstr>
      </vt:variant>
      <vt:variant>
        <vt:i4>1441852</vt:i4>
      </vt:variant>
      <vt:variant>
        <vt:i4>242</vt:i4>
      </vt:variant>
      <vt:variant>
        <vt:i4>0</vt:i4>
      </vt:variant>
      <vt:variant>
        <vt:i4>5</vt:i4>
      </vt:variant>
      <vt:variant>
        <vt:lpwstr/>
      </vt:variant>
      <vt:variant>
        <vt:lpwstr>_Toc428282835</vt:lpwstr>
      </vt:variant>
      <vt:variant>
        <vt:i4>1441852</vt:i4>
      </vt:variant>
      <vt:variant>
        <vt:i4>236</vt:i4>
      </vt:variant>
      <vt:variant>
        <vt:i4>0</vt:i4>
      </vt:variant>
      <vt:variant>
        <vt:i4>5</vt:i4>
      </vt:variant>
      <vt:variant>
        <vt:lpwstr/>
      </vt:variant>
      <vt:variant>
        <vt:lpwstr>_Toc428282834</vt:lpwstr>
      </vt:variant>
      <vt:variant>
        <vt:i4>1441852</vt:i4>
      </vt:variant>
      <vt:variant>
        <vt:i4>230</vt:i4>
      </vt:variant>
      <vt:variant>
        <vt:i4>0</vt:i4>
      </vt:variant>
      <vt:variant>
        <vt:i4>5</vt:i4>
      </vt:variant>
      <vt:variant>
        <vt:lpwstr/>
      </vt:variant>
      <vt:variant>
        <vt:lpwstr>_Toc428282833</vt:lpwstr>
      </vt:variant>
      <vt:variant>
        <vt:i4>1441852</vt:i4>
      </vt:variant>
      <vt:variant>
        <vt:i4>224</vt:i4>
      </vt:variant>
      <vt:variant>
        <vt:i4>0</vt:i4>
      </vt:variant>
      <vt:variant>
        <vt:i4>5</vt:i4>
      </vt:variant>
      <vt:variant>
        <vt:lpwstr/>
      </vt:variant>
      <vt:variant>
        <vt:lpwstr>_Toc428282832</vt:lpwstr>
      </vt:variant>
      <vt:variant>
        <vt:i4>1441852</vt:i4>
      </vt:variant>
      <vt:variant>
        <vt:i4>218</vt:i4>
      </vt:variant>
      <vt:variant>
        <vt:i4>0</vt:i4>
      </vt:variant>
      <vt:variant>
        <vt:i4>5</vt:i4>
      </vt:variant>
      <vt:variant>
        <vt:lpwstr/>
      </vt:variant>
      <vt:variant>
        <vt:lpwstr>_Toc428282831</vt:lpwstr>
      </vt:variant>
      <vt:variant>
        <vt:i4>1441852</vt:i4>
      </vt:variant>
      <vt:variant>
        <vt:i4>212</vt:i4>
      </vt:variant>
      <vt:variant>
        <vt:i4>0</vt:i4>
      </vt:variant>
      <vt:variant>
        <vt:i4>5</vt:i4>
      </vt:variant>
      <vt:variant>
        <vt:lpwstr/>
      </vt:variant>
      <vt:variant>
        <vt:lpwstr>_Toc428282830</vt:lpwstr>
      </vt:variant>
      <vt:variant>
        <vt:i4>1507388</vt:i4>
      </vt:variant>
      <vt:variant>
        <vt:i4>206</vt:i4>
      </vt:variant>
      <vt:variant>
        <vt:i4>0</vt:i4>
      </vt:variant>
      <vt:variant>
        <vt:i4>5</vt:i4>
      </vt:variant>
      <vt:variant>
        <vt:lpwstr/>
      </vt:variant>
      <vt:variant>
        <vt:lpwstr>_Toc428282829</vt:lpwstr>
      </vt:variant>
      <vt:variant>
        <vt:i4>1507388</vt:i4>
      </vt:variant>
      <vt:variant>
        <vt:i4>200</vt:i4>
      </vt:variant>
      <vt:variant>
        <vt:i4>0</vt:i4>
      </vt:variant>
      <vt:variant>
        <vt:i4>5</vt:i4>
      </vt:variant>
      <vt:variant>
        <vt:lpwstr/>
      </vt:variant>
      <vt:variant>
        <vt:lpwstr>_Toc428282828</vt:lpwstr>
      </vt:variant>
      <vt:variant>
        <vt:i4>1507388</vt:i4>
      </vt:variant>
      <vt:variant>
        <vt:i4>194</vt:i4>
      </vt:variant>
      <vt:variant>
        <vt:i4>0</vt:i4>
      </vt:variant>
      <vt:variant>
        <vt:i4>5</vt:i4>
      </vt:variant>
      <vt:variant>
        <vt:lpwstr/>
      </vt:variant>
      <vt:variant>
        <vt:lpwstr>_Toc428282827</vt:lpwstr>
      </vt:variant>
      <vt:variant>
        <vt:i4>1507388</vt:i4>
      </vt:variant>
      <vt:variant>
        <vt:i4>188</vt:i4>
      </vt:variant>
      <vt:variant>
        <vt:i4>0</vt:i4>
      </vt:variant>
      <vt:variant>
        <vt:i4>5</vt:i4>
      </vt:variant>
      <vt:variant>
        <vt:lpwstr/>
      </vt:variant>
      <vt:variant>
        <vt:lpwstr>_Toc428282826</vt:lpwstr>
      </vt:variant>
      <vt:variant>
        <vt:i4>1507388</vt:i4>
      </vt:variant>
      <vt:variant>
        <vt:i4>182</vt:i4>
      </vt:variant>
      <vt:variant>
        <vt:i4>0</vt:i4>
      </vt:variant>
      <vt:variant>
        <vt:i4>5</vt:i4>
      </vt:variant>
      <vt:variant>
        <vt:lpwstr/>
      </vt:variant>
      <vt:variant>
        <vt:lpwstr>_Toc428282825</vt:lpwstr>
      </vt:variant>
      <vt:variant>
        <vt:i4>1507388</vt:i4>
      </vt:variant>
      <vt:variant>
        <vt:i4>176</vt:i4>
      </vt:variant>
      <vt:variant>
        <vt:i4>0</vt:i4>
      </vt:variant>
      <vt:variant>
        <vt:i4>5</vt:i4>
      </vt:variant>
      <vt:variant>
        <vt:lpwstr/>
      </vt:variant>
      <vt:variant>
        <vt:lpwstr>_Toc428282824</vt:lpwstr>
      </vt:variant>
      <vt:variant>
        <vt:i4>1507388</vt:i4>
      </vt:variant>
      <vt:variant>
        <vt:i4>170</vt:i4>
      </vt:variant>
      <vt:variant>
        <vt:i4>0</vt:i4>
      </vt:variant>
      <vt:variant>
        <vt:i4>5</vt:i4>
      </vt:variant>
      <vt:variant>
        <vt:lpwstr/>
      </vt:variant>
      <vt:variant>
        <vt:lpwstr>_Toc428282823</vt:lpwstr>
      </vt:variant>
      <vt:variant>
        <vt:i4>1507388</vt:i4>
      </vt:variant>
      <vt:variant>
        <vt:i4>164</vt:i4>
      </vt:variant>
      <vt:variant>
        <vt:i4>0</vt:i4>
      </vt:variant>
      <vt:variant>
        <vt:i4>5</vt:i4>
      </vt:variant>
      <vt:variant>
        <vt:lpwstr/>
      </vt:variant>
      <vt:variant>
        <vt:lpwstr>_Toc428282822</vt:lpwstr>
      </vt:variant>
      <vt:variant>
        <vt:i4>1507388</vt:i4>
      </vt:variant>
      <vt:variant>
        <vt:i4>158</vt:i4>
      </vt:variant>
      <vt:variant>
        <vt:i4>0</vt:i4>
      </vt:variant>
      <vt:variant>
        <vt:i4>5</vt:i4>
      </vt:variant>
      <vt:variant>
        <vt:lpwstr/>
      </vt:variant>
      <vt:variant>
        <vt:lpwstr>_Toc428282821</vt:lpwstr>
      </vt:variant>
      <vt:variant>
        <vt:i4>1507388</vt:i4>
      </vt:variant>
      <vt:variant>
        <vt:i4>152</vt:i4>
      </vt:variant>
      <vt:variant>
        <vt:i4>0</vt:i4>
      </vt:variant>
      <vt:variant>
        <vt:i4>5</vt:i4>
      </vt:variant>
      <vt:variant>
        <vt:lpwstr/>
      </vt:variant>
      <vt:variant>
        <vt:lpwstr>_Toc428282820</vt:lpwstr>
      </vt:variant>
      <vt:variant>
        <vt:i4>1310780</vt:i4>
      </vt:variant>
      <vt:variant>
        <vt:i4>146</vt:i4>
      </vt:variant>
      <vt:variant>
        <vt:i4>0</vt:i4>
      </vt:variant>
      <vt:variant>
        <vt:i4>5</vt:i4>
      </vt:variant>
      <vt:variant>
        <vt:lpwstr/>
      </vt:variant>
      <vt:variant>
        <vt:lpwstr>_Toc428282819</vt:lpwstr>
      </vt:variant>
      <vt:variant>
        <vt:i4>1310780</vt:i4>
      </vt:variant>
      <vt:variant>
        <vt:i4>140</vt:i4>
      </vt:variant>
      <vt:variant>
        <vt:i4>0</vt:i4>
      </vt:variant>
      <vt:variant>
        <vt:i4>5</vt:i4>
      </vt:variant>
      <vt:variant>
        <vt:lpwstr/>
      </vt:variant>
      <vt:variant>
        <vt:lpwstr>_Toc428282818</vt:lpwstr>
      </vt:variant>
      <vt:variant>
        <vt:i4>1310780</vt:i4>
      </vt:variant>
      <vt:variant>
        <vt:i4>134</vt:i4>
      </vt:variant>
      <vt:variant>
        <vt:i4>0</vt:i4>
      </vt:variant>
      <vt:variant>
        <vt:i4>5</vt:i4>
      </vt:variant>
      <vt:variant>
        <vt:lpwstr/>
      </vt:variant>
      <vt:variant>
        <vt:lpwstr>_Toc428282817</vt:lpwstr>
      </vt:variant>
      <vt:variant>
        <vt:i4>1310780</vt:i4>
      </vt:variant>
      <vt:variant>
        <vt:i4>128</vt:i4>
      </vt:variant>
      <vt:variant>
        <vt:i4>0</vt:i4>
      </vt:variant>
      <vt:variant>
        <vt:i4>5</vt:i4>
      </vt:variant>
      <vt:variant>
        <vt:lpwstr/>
      </vt:variant>
      <vt:variant>
        <vt:lpwstr>_Toc428282816</vt:lpwstr>
      </vt:variant>
      <vt:variant>
        <vt:i4>1310780</vt:i4>
      </vt:variant>
      <vt:variant>
        <vt:i4>122</vt:i4>
      </vt:variant>
      <vt:variant>
        <vt:i4>0</vt:i4>
      </vt:variant>
      <vt:variant>
        <vt:i4>5</vt:i4>
      </vt:variant>
      <vt:variant>
        <vt:lpwstr/>
      </vt:variant>
      <vt:variant>
        <vt:lpwstr>_Toc428282815</vt:lpwstr>
      </vt:variant>
      <vt:variant>
        <vt:i4>1310780</vt:i4>
      </vt:variant>
      <vt:variant>
        <vt:i4>116</vt:i4>
      </vt:variant>
      <vt:variant>
        <vt:i4>0</vt:i4>
      </vt:variant>
      <vt:variant>
        <vt:i4>5</vt:i4>
      </vt:variant>
      <vt:variant>
        <vt:lpwstr/>
      </vt:variant>
      <vt:variant>
        <vt:lpwstr>_Toc428282814</vt:lpwstr>
      </vt:variant>
      <vt:variant>
        <vt:i4>1310780</vt:i4>
      </vt:variant>
      <vt:variant>
        <vt:i4>110</vt:i4>
      </vt:variant>
      <vt:variant>
        <vt:i4>0</vt:i4>
      </vt:variant>
      <vt:variant>
        <vt:i4>5</vt:i4>
      </vt:variant>
      <vt:variant>
        <vt:lpwstr/>
      </vt:variant>
      <vt:variant>
        <vt:lpwstr>_Toc428282813</vt:lpwstr>
      </vt:variant>
      <vt:variant>
        <vt:i4>1310780</vt:i4>
      </vt:variant>
      <vt:variant>
        <vt:i4>104</vt:i4>
      </vt:variant>
      <vt:variant>
        <vt:i4>0</vt:i4>
      </vt:variant>
      <vt:variant>
        <vt:i4>5</vt:i4>
      </vt:variant>
      <vt:variant>
        <vt:lpwstr/>
      </vt:variant>
      <vt:variant>
        <vt:lpwstr>_Toc428282812</vt:lpwstr>
      </vt:variant>
      <vt:variant>
        <vt:i4>1310780</vt:i4>
      </vt:variant>
      <vt:variant>
        <vt:i4>98</vt:i4>
      </vt:variant>
      <vt:variant>
        <vt:i4>0</vt:i4>
      </vt:variant>
      <vt:variant>
        <vt:i4>5</vt:i4>
      </vt:variant>
      <vt:variant>
        <vt:lpwstr/>
      </vt:variant>
      <vt:variant>
        <vt:lpwstr>_Toc428282811</vt:lpwstr>
      </vt:variant>
      <vt:variant>
        <vt:i4>1310780</vt:i4>
      </vt:variant>
      <vt:variant>
        <vt:i4>92</vt:i4>
      </vt:variant>
      <vt:variant>
        <vt:i4>0</vt:i4>
      </vt:variant>
      <vt:variant>
        <vt:i4>5</vt:i4>
      </vt:variant>
      <vt:variant>
        <vt:lpwstr/>
      </vt:variant>
      <vt:variant>
        <vt:lpwstr>_Toc428282810</vt:lpwstr>
      </vt:variant>
      <vt:variant>
        <vt:i4>1376316</vt:i4>
      </vt:variant>
      <vt:variant>
        <vt:i4>86</vt:i4>
      </vt:variant>
      <vt:variant>
        <vt:i4>0</vt:i4>
      </vt:variant>
      <vt:variant>
        <vt:i4>5</vt:i4>
      </vt:variant>
      <vt:variant>
        <vt:lpwstr/>
      </vt:variant>
      <vt:variant>
        <vt:lpwstr>_Toc428282809</vt:lpwstr>
      </vt:variant>
      <vt:variant>
        <vt:i4>1376316</vt:i4>
      </vt:variant>
      <vt:variant>
        <vt:i4>80</vt:i4>
      </vt:variant>
      <vt:variant>
        <vt:i4>0</vt:i4>
      </vt:variant>
      <vt:variant>
        <vt:i4>5</vt:i4>
      </vt:variant>
      <vt:variant>
        <vt:lpwstr/>
      </vt:variant>
      <vt:variant>
        <vt:lpwstr>_Toc428282808</vt:lpwstr>
      </vt:variant>
      <vt:variant>
        <vt:i4>1376316</vt:i4>
      </vt:variant>
      <vt:variant>
        <vt:i4>74</vt:i4>
      </vt:variant>
      <vt:variant>
        <vt:i4>0</vt:i4>
      </vt:variant>
      <vt:variant>
        <vt:i4>5</vt:i4>
      </vt:variant>
      <vt:variant>
        <vt:lpwstr/>
      </vt:variant>
      <vt:variant>
        <vt:lpwstr>_Toc428282807</vt:lpwstr>
      </vt:variant>
      <vt:variant>
        <vt:i4>1376316</vt:i4>
      </vt:variant>
      <vt:variant>
        <vt:i4>68</vt:i4>
      </vt:variant>
      <vt:variant>
        <vt:i4>0</vt:i4>
      </vt:variant>
      <vt:variant>
        <vt:i4>5</vt:i4>
      </vt:variant>
      <vt:variant>
        <vt:lpwstr/>
      </vt:variant>
      <vt:variant>
        <vt:lpwstr>_Toc428282806</vt:lpwstr>
      </vt:variant>
      <vt:variant>
        <vt:i4>1376316</vt:i4>
      </vt:variant>
      <vt:variant>
        <vt:i4>62</vt:i4>
      </vt:variant>
      <vt:variant>
        <vt:i4>0</vt:i4>
      </vt:variant>
      <vt:variant>
        <vt:i4>5</vt:i4>
      </vt:variant>
      <vt:variant>
        <vt:lpwstr/>
      </vt:variant>
      <vt:variant>
        <vt:lpwstr>_Toc428282805</vt:lpwstr>
      </vt:variant>
      <vt:variant>
        <vt:i4>1376316</vt:i4>
      </vt:variant>
      <vt:variant>
        <vt:i4>56</vt:i4>
      </vt:variant>
      <vt:variant>
        <vt:i4>0</vt:i4>
      </vt:variant>
      <vt:variant>
        <vt:i4>5</vt:i4>
      </vt:variant>
      <vt:variant>
        <vt:lpwstr/>
      </vt:variant>
      <vt:variant>
        <vt:lpwstr>_Toc428282804</vt:lpwstr>
      </vt:variant>
      <vt:variant>
        <vt:i4>1376316</vt:i4>
      </vt:variant>
      <vt:variant>
        <vt:i4>50</vt:i4>
      </vt:variant>
      <vt:variant>
        <vt:i4>0</vt:i4>
      </vt:variant>
      <vt:variant>
        <vt:i4>5</vt:i4>
      </vt:variant>
      <vt:variant>
        <vt:lpwstr/>
      </vt:variant>
      <vt:variant>
        <vt:lpwstr>_Toc428282803</vt:lpwstr>
      </vt:variant>
      <vt:variant>
        <vt:i4>1376316</vt:i4>
      </vt:variant>
      <vt:variant>
        <vt:i4>44</vt:i4>
      </vt:variant>
      <vt:variant>
        <vt:i4>0</vt:i4>
      </vt:variant>
      <vt:variant>
        <vt:i4>5</vt:i4>
      </vt:variant>
      <vt:variant>
        <vt:lpwstr/>
      </vt:variant>
      <vt:variant>
        <vt:lpwstr>_Toc428282802</vt:lpwstr>
      </vt:variant>
      <vt:variant>
        <vt:i4>1376316</vt:i4>
      </vt:variant>
      <vt:variant>
        <vt:i4>38</vt:i4>
      </vt:variant>
      <vt:variant>
        <vt:i4>0</vt:i4>
      </vt:variant>
      <vt:variant>
        <vt:i4>5</vt:i4>
      </vt:variant>
      <vt:variant>
        <vt:lpwstr/>
      </vt:variant>
      <vt:variant>
        <vt:lpwstr>_Toc428282801</vt:lpwstr>
      </vt:variant>
      <vt:variant>
        <vt:i4>1376316</vt:i4>
      </vt:variant>
      <vt:variant>
        <vt:i4>32</vt:i4>
      </vt:variant>
      <vt:variant>
        <vt:i4>0</vt:i4>
      </vt:variant>
      <vt:variant>
        <vt:i4>5</vt:i4>
      </vt:variant>
      <vt:variant>
        <vt:lpwstr/>
      </vt:variant>
      <vt:variant>
        <vt:lpwstr>_Toc428282800</vt:lpwstr>
      </vt:variant>
      <vt:variant>
        <vt:i4>1835059</vt:i4>
      </vt:variant>
      <vt:variant>
        <vt:i4>26</vt:i4>
      </vt:variant>
      <vt:variant>
        <vt:i4>0</vt:i4>
      </vt:variant>
      <vt:variant>
        <vt:i4>5</vt:i4>
      </vt:variant>
      <vt:variant>
        <vt:lpwstr/>
      </vt:variant>
      <vt:variant>
        <vt:lpwstr>_Toc428282799</vt:lpwstr>
      </vt:variant>
      <vt:variant>
        <vt:i4>1835059</vt:i4>
      </vt:variant>
      <vt:variant>
        <vt:i4>20</vt:i4>
      </vt:variant>
      <vt:variant>
        <vt:i4>0</vt:i4>
      </vt:variant>
      <vt:variant>
        <vt:i4>5</vt:i4>
      </vt:variant>
      <vt:variant>
        <vt:lpwstr/>
      </vt:variant>
      <vt:variant>
        <vt:lpwstr>_Toc428282798</vt:lpwstr>
      </vt:variant>
      <vt:variant>
        <vt:i4>1835059</vt:i4>
      </vt:variant>
      <vt:variant>
        <vt:i4>14</vt:i4>
      </vt:variant>
      <vt:variant>
        <vt:i4>0</vt:i4>
      </vt:variant>
      <vt:variant>
        <vt:i4>5</vt:i4>
      </vt:variant>
      <vt:variant>
        <vt:lpwstr/>
      </vt:variant>
      <vt:variant>
        <vt:lpwstr>_Toc428282797</vt:lpwstr>
      </vt:variant>
      <vt:variant>
        <vt:i4>1835059</vt:i4>
      </vt:variant>
      <vt:variant>
        <vt:i4>8</vt:i4>
      </vt:variant>
      <vt:variant>
        <vt:i4>0</vt:i4>
      </vt:variant>
      <vt:variant>
        <vt:i4>5</vt:i4>
      </vt:variant>
      <vt:variant>
        <vt:lpwstr/>
      </vt:variant>
      <vt:variant>
        <vt:lpwstr>_Toc428282796</vt:lpwstr>
      </vt:variant>
      <vt:variant>
        <vt:i4>1835059</vt:i4>
      </vt:variant>
      <vt:variant>
        <vt:i4>2</vt:i4>
      </vt:variant>
      <vt:variant>
        <vt:i4>0</vt:i4>
      </vt:variant>
      <vt:variant>
        <vt:i4>5</vt:i4>
      </vt:variant>
      <vt:variant>
        <vt:lpwstr/>
      </vt:variant>
      <vt:variant>
        <vt:lpwstr>_Toc428282795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Richaal</dc:creator>
  <cp:keywords/>
  <dc:description/>
  <cp:lastModifiedBy>Phil Whitehouse</cp:lastModifiedBy>
  <cp:revision>2</cp:revision>
  <cp:lastPrinted>2015-08-25T16:46:00Z</cp:lastPrinted>
  <dcterms:created xsi:type="dcterms:W3CDTF">2025-03-12T14:35:00Z</dcterms:created>
  <dcterms:modified xsi:type="dcterms:W3CDTF">2025-03-12T14:35:00Z</dcterms:modified>
</cp:coreProperties>
</file>